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5A" w:rsidRDefault="009E2D5A"/>
    <w:tbl>
      <w:tblPr>
        <w:tblStyle w:val="TableGrid"/>
        <w:tblW w:w="0" w:type="auto"/>
        <w:tblInd w:w="360" w:type="dxa"/>
        <w:tblLook w:val="04A0" w:firstRow="1" w:lastRow="0" w:firstColumn="1" w:lastColumn="0" w:noHBand="0" w:noVBand="1"/>
      </w:tblPr>
      <w:tblGrid>
        <w:gridCol w:w="2536"/>
        <w:gridCol w:w="3309"/>
        <w:gridCol w:w="3150"/>
        <w:gridCol w:w="3510"/>
      </w:tblGrid>
      <w:tr w:rsidR="00305F54" w:rsidRPr="00305F54" w:rsidTr="00305F54">
        <w:tc>
          <w:tcPr>
            <w:tcW w:w="2536" w:type="dxa"/>
          </w:tcPr>
          <w:p w:rsidR="00305F54" w:rsidRPr="00305F54" w:rsidRDefault="00305F54" w:rsidP="00135273">
            <w:pPr>
              <w:rPr>
                <w:b/>
                <w:sz w:val="28"/>
                <w:szCs w:val="28"/>
              </w:rPr>
            </w:pPr>
            <w:r w:rsidRPr="00305F54">
              <w:rPr>
                <w:b/>
                <w:sz w:val="28"/>
                <w:szCs w:val="28"/>
              </w:rPr>
              <w:t>Start State</w:t>
            </w:r>
          </w:p>
        </w:tc>
        <w:tc>
          <w:tcPr>
            <w:tcW w:w="3309" w:type="dxa"/>
          </w:tcPr>
          <w:p w:rsidR="00305F54" w:rsidRPr="00305F54" w:rsidRDefault="00305F54" w:rsidP="00135273">
            <w:pPr>
              <w:rPr>
                <w:b/>
                <w:sz w:val="28"/>
                <w:szCs w:val="28"/>
              </w:rPr>
            </w:pPr>
            <w:r w:rsidRPr="00305F54">
              <w:rPr>
                <w:b/>
                <w:sz w:val="28"/>
                <w:szCs w:val="28"/>
              </w:rPr>
              <w:t>Transition</w:t>
            </w:r>
          </w:p>
        </w:tc>
        <w:tc>
          <w:tcPr>
            <w:tcW w:w="3150" w:type="dxa"/>
          </w:tcPr>
          <w:p w:rsidR="00305F54" w:rsidRPr="00305F54" w:rsidRDefault="00305F54" w:rsidP="00135273">
            <w:pPr>
              <w:rPr>
                <w:b/>
                <w:sz w:val="28"/>
                <w:szCs w:val="28"/>
              </w:rPr>
            </w:pPr>
            <w:r w:rsidRPr="00305F54">
              <w:rPr>
                <w:b/>
                <w:sz w:val="28"/>
                <w:szCs w:val="28"/>
              </w:rPr>
              <w:t>End State</w:t>
            </w:r>
          </w:p>
        </w:tc>
        <w:tc>
          <w:tcPr>
            <w:tcW w:w="3510" w:type="dxa"/>
          </w:tcPr>
          <w:p w:rsidR="00305F54" w:rsidRPr="00305F54" w:rsidRDefault="00305F54" w:rsidP="00305F54">
            <w:pPr>
              <w:rPr>
                <w:b/>
                <w:sz w:val="28"/>
                <w:szCs w:val="28"/>
              </w:rPr>
            </w:pPr>
            <w:r w:rsidRPr="00305F54">
              <w:rPr>
                <w:b/>
                <w:sz w:val="28"/>
                <w:szCs w:val="28"/>
              </w:rPr>
              <w:t>Transitioned By</w:t>
            </w:r>
          </w:p>
        </w:tc>
      </w:tr>
      <w:tr w:rsidR="00305F54" w:rsidTr="00305F54">
        <w:tc>
          <w:tcPr>
            <w:tcW w:w="2536" w:type="dxa"/>
          </w:tcPr>
          <w:p w:rsidR="00305F54" w:rsidRDefault="00305F54" w:rsidP="00135273">
            <w:pPr>
              <w:rPr>
                <w:sz w:val="28"/>
                <w:szCs w:val="28"/>
              </w:rPr>
            </w:pPr>
            <w:r>
              <w:rPr>
                <w:sz w:val="28"/>
                <w:szCs w:val="28"/>
              </w:rPr>
              <w:t>Non-existence</w:t>
            </w:r>
          </w:p>
        </w:tc>
        <w:tc>
          <w:tcPr>
            <w:tcW w:w="3309" w:type="dxa"/>
          </w:tcPr>
          <w:p w:rsidR="00305F54" w:rsidRDefault="00305F54" w:rsidP="00135273">
            <w:pPr>
              <w:rPr>
                <w:sz w:val="28"/>
                <w:szCs w:val="28"/>
              </w:rPr>
            </w:pPr>
            <w:r>
              <w:rPr>
                <w:sz w:val="28"/>
                <w:szCs w:val="28"/>
              </w:rPr>
              <w:t>Create an observation</w:t>
            </w:r>
          </w:p>
        </w:tc>
        <w:tc>
          <w:tcPr>
            <w:tcW w:w="3150" w:type="dxa"/>
          </w:tcPr>
          <w:p w:rsidR="00305F54" w:rsidRDefault="00305F54" w:rsidP="00135273">
            <w:pPr>
              <w:rPr>
                <w:sz w:val="28"/>
                <w:szCs w:val="28"/>
              </w:rPr>
            </w:pPr>
            <w:r>
              <w:rPr>
                <w:sz w:val="28"/>
                <w:szCs w:val="28"/>
              </w:rPr>
              <w:t>Started</w:t>
            </w:r>
          </w:p>
        </w:tc>
        <w:tc>
          <w:tcPr>
            <w:tcW w:w="3510" w:type="dxa"/>
          </w:tcPr>
          <w:p w:rsidR="00305F54" w:rsidRDefault="00305F54" w:rsidP="00135273">
            <w:pPr>
              <w:rPr>
                <w:sz w:val="28"/>
                <w:szCs w:val="28"/>
              </w:rPr>
            </w:pPr>
            <w:r>
              <w:rPr>
                <w:sz w:val="28"/>
                <w:szCs w:val="28"/>
              </w:rPr>
              <w:t>Evaluator</w:t>
            </w:r>
          </w:p>
        </w:tc>
      </w:tr>
      <w:tr w:rsidR="00305F54" w:rsidTr="00305F54">
        <w:tc>
          <w:tcPr>
            <w:tcW w:w="2536" w:type="dxa"/>
          </w:tcPr>
          <w:p w:rsidR="00305F54" w:rsidRDefault="00305F54" w:rsidP="00135273">
            <w:pPr>
              <w:rPr>
                <w:sz w:val="28"/>
                <w:szCs w:val="28"/>
              </w:rPr>
            </w:pPr>
            <w:r>
              <w:rPr>
                <w:sz w:val="28"/>
                <w:szCs w:val="28"/>
              </w:rPr>
              <w:t>Started</w:t>
            </w:r>
          </w:p>
        </w:tc>
        <w:tc>
          <w:tcPr>
            <w:tcW w:w="3309" w:type="dxa"/>
          </w:tcPr>
          <w:p w:rsidR="00305F54" w:rsidRDefault="00305F54" w:rsidP="00135273">
            <w:pPr>
              <w:rPr>
                <w:sz w:val="28"/>
                <w:szCs w:val="28"/>
              </w:rPr>
            </w:pPr>
            <w:r>
              <w:rPr>
                <w:sz w:val="28"/>
                <w:szCs w:val="28"/>
              </w:rPr>
              <w:t>Share for teacher review</w:t>
            </w:r>
          </w:p>
        </w:tc>
        <w:tc>
          <w:tcPr>
            <w:tcW w:w="3150" w:type="dxa"/>
          </w:tcPr>
          <w:p w:rsidR="00305F54" w:rsidRDefault="00305F54" w:rsidP="00135273">
            <w:pPr>
              <w:rPr>
                <w:sz w:val="28"/>
                <w:szCs w:val="28"/>
              </w:rPr>
            </w:pPr>
            <w:r>
              <w:rPr>
                <w:sz w:val="28"/>
                <w:szCs w:val="28"/>
              </w:rPr>
              <w:t>Teacher Review</w:t>
            </w:r>
          </w:p>
        </w:tc>
        <w:tc>
          <w:tcPr>
            <w:tcW w:w="3510" w:type="dxa"/>
          </w:tcPr>
          <w:p w:rsidR="00305F54" w:rsidRDefault="00305F54" w:rsidP="00135273">
            <w:pPr>
              <w:rPr>
                <w:sz w:val="28"/>
                <w:szCs w:val="28"/>
              </w:rPr>
            </w:pPr>
            <w:r>
              <w:rPr>
                <w:sz w:val="28"/>
                <w:szCs w:val="28"/>
              </w:rPr>
              <w:t>Evaluator</w:t>
            </w:r>
          </w:p>
        </w:tc>
      </w:tr>
      <w:tr w:rsidR="00305F54" w:rsidTr="00305F54">
        <w:tc>
          <w:tcPr>
            <w:tcW w:w="2536" w:type="dxa"/>
          </w:tcPr>
          <w:p w:rsidR="00305F54" w:rsidRDefault="00305F54" w:rsidP="00135273">
            <w:pPr>
              <w:rPr>
                <w:sz w:val="28"/>
                <w:szCs w:val="28"/>
              </w:rPr>
            </w:pPr>
            <w:r>
              <w:rPr>
                <w:sz w:val="28"/>
                <w:szCs w:val="28"/>
              </w:rPr>
              <w:t>Teacher Review</w:t>
            </w:r>
          </w:p>
        </w:tc>
        <w:tc>
          <w:tcPr>
            <w:tcW w:w="3309" w:type="dxa"/>
          </w:tcPr>
          <w:p w:rsidR="00305F54" w:rsidRDefault="00305F54" w:rsidP="00135273">
            <w:pPr>
              <w:rPr>
                <w:sz w:val="28"/>
                <w:szCs w:val="28"/>
              </w:rPr>
            </w:pPr>
            <w:r>
              <w:rPr>
                <w:sz w:val="28"/>
                <w:szCs w:val="28"/>
              </w:rPr>
              <w:t>Lock</w:t>
            </w:r>
          </w:p>
        </w:tc>
        <w:tc>
          <w:tcPr>
            <w:tcW w:w="3150" w:type="dxa"/>
          </w:tcPr>
          <w:p w:rsidR="00305F54" w:rsidRDefault="00305F54" w:rsidP="00135273">
            <w:pPr>
              <w:rPr>
                <w:sz w:val="28"/>
                <w:szCs w:val="28"/>
              </w:rPr>
            </w:pPr>
            <w:r>
              <w:rPr>
                <w:sz w:val="28"/>
                <w:szCs w:val="28"/>
              </w:rPr>
              <w:t>Locked</w:t>
            </w:r>
          </w:p>
        </w:tc>
        <w:tc>
          <w:tcPr>
            <w:tcW w:w="3510" w:type="dxa"/>
          </w:tcPr>
          <w:p w:rsidR="00305F54" w:rsidRDefault="00305F54" w:rsidP="00135273">
            <w:pPr>
              <w:rPr>
                <w:sz w:val="28"/>
                <w:szCs w:val="28"/>
              </w:rPr>
            </w:pPr>
            <w:r>
              <w:rPr>
                <w:sz w:val="28"/>
                <w:szCs w:val="28"/>
              </w:rPr>
              <w:t>Evaluator</w:t>
            </w:r>
          </w:p>
        </w:tc>
      </w:tr>
      <w:tr w:rsidR="00305F54" w:rsidTr="00305F54">
        <w:tc>
          <w:tcPr>
            <w:tcW w:w="2536" w:type="dxa"/>
          </w:tcPr>
          <w:p w:rsidR="00305F54" w:rsidRDefault="00305F54" w:rsidP="00135273">
            <w:pPr>
              <w:rPr>
                <w:sz w:val="28"/>
                <w:szCs w:val="28"/>
              </w:rPr>
            </w:pPr>
            <w:r>
              <w:rPr>
                <w:sz w:val="28"/>
                <w:szCs w:val="28"/>
              </w:rPr>
              <w:t>Locked</w:t>
            </w:r>
          </w:p>
        </w:tc>
        <w:tc>
          <w:tcPr>
            <w:tcW w:w="3309" w:type="dxa"/>
          </w:tcPr>
          <w:p w:rsidR="00305F54" w:rsidRDefault="00305F54" w:rsidP="00135273">
            <w:pPr>
              <w:rPr>
                <w:sz w:val="28"/>
                <w:szCs w:val="28"/>
              </w:rPr>
            </w:pPr>
            <w:r>
              <w:rPr>
                <w:sz w:val="28"/>
                <w:szCs w:val="28"/>
              </w:rPr>
              <w:t>Request Unlock</w:t>
            </w:r>
          </w:p>
        </w:tc>
        <w:tc>
          <w:tcPr>
            <w:tcW w:w="3150" w:type="dxa"/>
          </w:tcPr>
          <w:p w:rsidR="00305F54" w:rsidRDefault="00305F54" w:rsidP="00135273">
            <w:pPr>
              <w:rPr>
                <w:sz w:val="28"/>
                <w:szCs w:val="28"/>
              </w:rPr>
            </w:pPr>
            <w:r>
              <w:rPr>
                <w:sz w:val="28"/>
                <w:szCs w:val="28"/>
              </w:rPr>
              <w:t>Unlocked</w:t>
            </w:r>
          </w:p>
        </w:tc>
        <w:tc>
          <w:tcPr>
            <w:tcW w:w="3510" w:type="dxa"/>
          </w:tcPr>
          <w:p w:rsidR="00305F54" w:rsidRDefault="00305F54" w:rsidP="00135273">
            <w:pPr>
              <w:rPr>
                <w:sz w:val="28"/>
                <w:szCs w:val="28"/>
              </w:rPr>
            </w:pPr>
            <w:r>
              <w:rPr>
                <w:sz w:val="28"/>
                <w:szCs w:val="28"/>
              </w:rPr>
              <w:t>Either</w:t>
            </w:r>
          </w:p>
        </w:tc>
      </w:tr>
      <w:tr w:rsidR="00305F54" w:rsidTr="00305F54">
        <w:tc>
          <w:tcPr>
            <w:tcW w:w="2536" w:type="dxa"/>
          </w:tcPr>
          <w:p w:rsidR="00305F54" w:rsidRDefault="00305F54" w:rsidP="00135273">
            <w:pPr>
              <w:rPr>
                <w:sz w:val="28"/>
                <w:szCs w:val="28"/>
              </w:rPr>
            </w:pPr>
            <w:r>
              <w:rPr>
                <w:sz w:val="28"/>
                <w:szCs w:val="28"/>
              </w:rPr>
              <w:t>Unlocked</w:t>
            </w:r>
          </w:p>
        </w:tc>
        <w:tc>
          <w:tcPr>
            <w:tcW w:w="3309" w:type="dxa"/>
          </w:tcPr>
          <w:p w:rsidR="00305F54" w:rsidRDefault="00305F54" w:rsidP="00135273">
            <w:pPr>
              <w:rPr>
                <w:sz w:val="28"/>
                <w:szCs w:val="28"/>
              </w:rPr>
            </w:pPr>
            <w:r>
              <w:rPr>
                <w:sz w:val="28"/>
                <w:szCs w:val="28"/>
              </w:rPr>
              <w:t>Lock</w:t>
            </w:r>
          </w:p>
        </w:tc>
        <w:tc>
          <w:tcPr>
            <w:tcW w:w="3150" w:type="dxa"/>
          </w:tcPr>
          <w:p w:rsidR="00305F54" w:rsidRDefault="00305F54" w:rsidP="00135273">
            <w:pPr>
              <w:rPr>
                <w:sz w:val="28"/>
                <w:szCs w:val="28"/>
              </w:rPr>
            </w:pPr>
            <w:r>
              <w:rPr>
                <w:sz w:val="28"/>
                <w:szCs w:val="28"/>
              </w:rPr>
              <w:t>Locked</w:t>
            </w:r>
          </w:p>
        </w:tc>
        <w:tc>
          <w:tcPr>
            <w:tcW w:w="3510" w:type="dxa"/>
          </w:tcPr>
          <w:p w:rsidR="00305F54" w:rsidRDefault="00305F54" w:rsidP="00135273">
            <w:pPr>
              <w:rPr>
                <w:sz w:val="28"/>
                <w:szCs w:val="28"/>
              </w:rPr>
            </w:pPr>
            <w:r>
              <w:rPr>
                <w:sz w:val="28"/>
                <w:szCs w:val="28"/>
              </w:rPr>
              <w:t>User that unlocked</w:t>
            </w:r>
          </w:p>
        </w:tc>
      </w:tr>
    </w:tbl>
    <w:p w:rsidR="00135273" w:rsidRDefault="00135273" w:rsidP="00135273">
      <w:pPr>
        <w:ind w:left="360"/>
        <w:rPr>
          <w:sz w:val="28"/>
          <w:szCs w:val="28"/>
        </w:rPr>
      </w:pPr>
    </w:p>
    <w:p w:rsidR="00305F54" w:rsidRPr="00D47796" w:rsidRDefault="00305F54" w:rsidP="00135273">
      <w:pPr>
        <w:ind w:left="360"/>
        <w:rPr>
          <w:b/>
          <w:sz w:val="28"/>
          <w:szCs w:val="28"/>
        </w:rPr>
      </w:pPr>
      <w:r w:rsidRPr="00D47796">
        <w:rPr>
          <w:b/>
          <w:sz w:val="28"/>
          <w:szCs w:val="28"/>
        </w:rPr>
        <w:t>Visibility Options</w:t>
      </w:r>
    </w:p>
    <w:p w:rsidR="00D47796" w:rsidRDefault="00D47796" w:rsidP="00135273">
      <w:pPr>
        <w:ind w:left="360"/>
        <w:rPr>
          <w:sz w:val="28"/>
          <w:szCs w:val="28"/>
        </w:rPr>
      </w:pPr>
      <w:r>
        <w:rPr>
          <w:sz w:val="28"/>
          <w:szCs w:val="28"/>
        </w:rPr>
        <w:t>In general, when an observation is created the observation will immediately show up in the evaluatee’s dashboard.  The evaluate</w:t>
      </w:r>
      <w:r w:rsidR="00F007A5">
        <w:rPr>
          <w:sz w:val="28"/>
          <w:szCs w:val="28"/>
        </w:rPr>
        <w:t>e</w:t>
      </w:r>
      <w:r>
        <w:rPr>
          <w:sz w:val="28"/>
          <w:szCs w:val="28"/>
        </w:rPr>
        <w:t xml:space="preserve">  will always be able </w:t>
      </w:r>
      <w:r w:rsidR="00F007A5">
        <w:rPr>
          <w:sz w:val="28"/>
          <w:szCs w:val="28"/>
        </w:rPr>
        <w:t xml:space="preserve">to view the general information, such as </w:t>
      </w:r>
      <w:r>
        <w:rPr>
          <w:sz w:val="28"/>
          <w:szCs w:val="28"/>
        </w:rPr>
        <w:t>title, dates, and also be able to view the pre and post-conference sections and respond to any prompts that are there</w:t>
      </w:r>
      <w:r w:rsidR="004A1C96">
        <w:rPr>
          <w:sz w:val="28"/>
          <w:szCs w:val="28"/>
        </w:rPr>
        <w:t xml:space="preserve"> (prior to being locked)</w:t>
      </w:r>
      <w:r>
        <w:rPr>
          <w:sz w:val="28"/>
          <w:szCs w:val="28"/>
        </w:rPr>
        <w:t xml:space="preserve">.  </w:t>
      </w:r>
    </w:p>
    <w:p w:rsidR="00D47796" w:rsidRDefault="00D47796" w:rsidP="00D47796">
      <w:pPr>
        <w:ind w:left="360"/>
        <w:rPr>
          <w:sz w:val="28"/>
          <w:szCs w:val="28"/>
        </w:rPr>
      </w:pPr>
      <w:r>
        <w:rPr>
          <w:sz w:val="28"/>
          <w:szCs w:val="28"/>
        </w:rPr>
        <w:t>Beyond this basic visibility, the additional data that is visible depends on the work state and the visibility settings configured by the evaluator</w:t>
      </w:r>
      <w:r w:rsidR="009E2D5A">
        <w:rPr>
          <w:sz w:val="28"/>
          <w:szCs w:val="28"/>
        </w:rPr>
        <w:t>, or put in place by the specific work state</w:t>
      </w:r>
      <w:r>
        <w:rPr>
          <w:sz w:val="28"/>
          <w:szCs w:val="28"/>
        </w:rPr>
        <w:t>. The default visibility settings when a new observation is created is “Private”.</w:t>
      </w:r>
    </w:p>
    <w:p w:rsidR="009E2D5A" w:rsidRPr="00974942" w:rsidRDefault="00974942" w:rsidP="00D47796">
      <w:pPr>
        <w:ind w:left="360"/>
        <w:rPr>
          <w:b/>
          <w:sz w:val="28"/>
          <w:szCs w:val="28"/>
        </w:rPr>
      </w:pPr>
      <w:r w:rsidRPr="00974942">
        <w:rPr>
          <w:b/>
          <w:sz w:val="28"/>
          <w:szCs w:val="28"/>
        </w:rPr>
        <w:t xml:space="preserve">Teacher </w:t>
      </w:r>
      <w:r>
        <w:rPr>
          <w:b/>
          <w:sz w:val="28"/>
          <w:szCs w:val="28"/>
        </w:rPr>
        <w:t xml:space="preserve">Coding/Scoring </w:t>
      </w:r>
      <w:r w:rsidRPr="00974942">
        <w:rPr>
          <w:b/>
          <w:sz w:val="28"/>
          <w:szCs w:val="28"/>
        </w:rPr>
        <w:t>Input</w:t>
      </w:r>
    </w:p>
    <w:p w:rsidR="00974942" w:rsidRDefault="00974942" w:rsidP="00D47796">
      <w:pPr>
        <w:ind w:left="360"/>
        <w:rPr>
          <w:sz w:val="28"/>
          <w:szCs w:val="28"/>
        </w:rPr>
      </w:pPr>
      <w:r>
        <w:rPr>
          <w:sz w:val="28"/>
          <w:szCs w:val="28"/>
        </w:rPr>
        <w:t>The teacher will be given the opportunity to input his own coding/scores in one of two ways:</w:t>
      </w:r>
    </w:p>
    <w:p w:rsidR="00974942" w:rsidRDefault="00974942" w:rsidP="00974942">
      <w:pPr>
        <w:pStyle w:val="ListParagraph"/>
        <w:numPr>
          <w:ilvl w:val="0"/>
          <w:numId w:val="7"/>
        </w:numPr>
        <w:rPr>
          <w:sz w:val="28"/>
          <w:szCs w:val="28"/>
        </w:rPr>
      </w:pPr>
      <w:r w:rsidRPr="00974942">
        <w:rPr>
          <w:sz w:val="28"/>
          <w:szCs w:val="28"/>
          <w:u w:val="single"/>
        </w:rPr>
        <w:t>Collaborative (independent or shared view)</w:t>
      </w:r>
      <w:r>
        <w:rPr>
          <w:sz w:val="28"/>
          <w:szCs w:val="28"/>
        </w:rPr>
        <w:t xml:space="preserve"> scoring prior to Teacher Review work state. The evaluator cont</w:t>
      </w:r>
      <w:r w:rsidR="00F007A5">
        <w:rPr>
          <w:sz w:val="28"/>
          <w:szCs w:val="28"/>
        </w:rPr>
        <w:t>r</w:t>
      </w:r>
      <w:bookmarkStart w:id="0" w:name="_GoBack"/>
      <w:bookmarkEnd w:id="0"/>
      <w:r>
        <w:rPr>
          <w:sz w:val="28"/>
          <w:szCs w:val="28"/>
        </w:rPr>
        <w:t xml:space="preserve">ols this through the visibility settings during the “Started” work state. </w:t>
      </w:r>
      <w:r>
        <w:rPr>
          <w:sz w:val="28"/>
          <w:szCs w:val="28"/>
        </w:rPr>
        <w:t>In this model, the evaluator and evaluatee are coding/scoring for the purpose of collaborative review during the post-conference meeting</w:t>
      </w:r>
    </w:p>
    <w:p w:rsidR="00974942" w:rsidRPr="00974942" w:rsidRDefault="00974942" w:rsidP="00974942">
      <w:pPr>
        <w:pStyle w:val="ListParagraph"/>
        <w:numPr>
          <w:ilvl w:val="0"/>
          <w:numId w:val="7"/>
        </w:numPr>
        <w:rPr>
          <w:sz w:val="28"/>
          <w:szCs w:val="28"/>
        </w:rPr>
      </w:pPr>
      <w:r w:rsidRPr="00974942">
        <w:rPr>
          <w:sz w:val="28"/>
          <w:szCs w:val="28"/>
          <w:u w:val="single"/>
        </w:rPr>
        <w:lastRenderedPageBreak/>
        <w:t>Teacher Review scoring</w:t>
      </w:r>
      <w:r>
        <w:rPr>
          <w:sz w:val="28"/>
          <w:szCs w:val="28"/>
        </w:rPr>
        <w:t xml:space="preserve"> during Teacher Review workstate. Once the observation enters the “Teacher Review” work state, the evaluatee will always be able to enter input.</w:t>
      </w:r>
    </w:p>
    <w:p w:rsidR="00974942" w:rsidRPr="00974942" w:rsidRDefault="00974942" w:rsidP="00D47796">
      <w:pPr>
        <w:ind w:left="360"/>
        <w:rPr>
          <w:sz w:val="28"/>
          <w:szCs w:val="28"/>
        </w:rPr>
      </w:pPr>
      <w:r>
        <w:rPr>
          <w:sz w:val="28"/>
          <w:szCs w:val="28"/>
        </w:rPr>
        <w:t>Evaluatee input will always default to private. The evaluatee will be given the option to share his input and then it will be visible to the evaluator and included in the observation report.</w:t>
      </w:r>
    </w:p>
    <w:p w:rsidR="00D47796" w:rsidRDefault="00D47796" w:rsidP="009E2D5A">
      <w:pPr>
        <w:rPr>
          <w:sz w:val="28"/>
          <w:szCs w:val="28"/>
        </w:rPr>
      </w:pPr>
    </w:p>
    <w:tbl>
      <w:tblPr>
        <w:tblStyle w:val="TableGrid"/>
        <w:tblW w:w="0" w:type="auto"/>
        <w:tblInd w:w="360" w:type="dxa"/>
        <w:tblLook w:val="04A0" w:firstRow="1" w:lastRow="0" w:firstColumn="1" w:lastColumn="0" w:noHBand="0" w:noVBand="1"/>
      </w:tblPr>
      <w:tblGrid>
        <w:gridCol w:w="6284"/>
        <w:gridCol w:w="6306"/>
      </w:tblGrid>
      <w:tr w:rsidR="0030093A" w:rsidTr="0030093A">
        <w:tc>
          <w:tcPr>
            <w:tcW w:w="12590" w:type="dxa"/>
            <w:gridSpan w:val="2"/>
            <w:shd w:val="clear" w:color="auto" w:fill="auto"/>
          </w:tcPr>
          <w:p w:rsidR="0030093A" w:rsidRPr="000D206D" w:rsidRDefault="0030093A" w:rsidP="000D206D">
            <w:pPr>
              <w:rPr>
                <w:sz w:val="28"/>
                <w:szCs w:val="28"/>
              </w:rPr>
            </w:pPr>
            <w:r w:rsidRPr="000D206D">
              <w:rPr>
                <w:b/>
                <w:sz w:val="28"/>
                <w:szCs w:val="28"/>
              </w:rPr>
              <w:t>“Started” Work State</w:t>
            </w:r>
            <w:r w:rsidR="000D206D">
              <w:rPr>
                <w:b/>
                <w:sz w:val="28"/>
                <w:szCs w:val="28"/>
              </w:rPr>
              <w:t xml:space="preserve"> </w:t>
            </w:r>
          </w:p>
        </w:tc>
      </w:tr>
      <w:tr w:rsidR="0030093A" w:rsidTr="00B91DAF">
        <w:tc>
          <w:tcPr>
            <w:tcW w:w="12590" w:type="dxa"/>
            <w:gridSpan w:val="2"/>
          </w:tcPr>
          <w:p w:rsidR="006F1F91" w:rsidRDefault="006F1F91" w:rsidP="00135273">
            <w:pPr>
              <w:rPr>
                <w:sz w:val="28"/>
                <w:szCs w:val="28"/>
              </w:rPr>
            </w:pPr>
          </w:p>
          <w:p w:rsidR="006F1F91" w:rsidRDefault="000D206D" w:rsidP="00135273">
            <w:pPr>
              <w:rPr>
                <w:sz w:val="28"/>
                <w:szCs w:val="28"/>
              </w:rPr>
            </w:pPr>
            <w:r>
              <w:rPr>
                <w:sz w:val="28"/>
                <w:szCs w:val="28"/>
              </w:rPr>
              <w:t>E</w:t>
            </w:r>
            <w:r>
              <w:rPr>
                <w:sz w:val="28"/>
                <w:szCs w:val="28"/>
              </w:rPr>
              <w:t>valuator has full edit access t</w:t>
            </w:r>
            <w:r w:rsidR="006F1F91">
              <w:rPr>
                <w:sz w:val="28"/>
                <w:szCs w:val="28"/>
              </w:rPr>
              <w:t>o all areas of the observation.</w:t>
            </w:r>
          </w:p>
          <w:p w:rsidR="0030093A" w:rsidRDefault="006F1F91" w:rsidP="00135273">
            <w:pPr>
              <w:rPr>
                <w:sz w:val="28"/>
                <w:szCs w:val="28"/>
              </w:rPr>
            </w:pPr>
            <w:r>
              <w:rPr>
                <w:sz w:val="28"/>
                <w:szCs w:val="28"/>
              </w:rPr>
              <w:t>E</w:t>
            </w:r>
            <w:r w:rsidR="000D206D">
              <w:rPr>
                <w:sz w:val="28"/>
                <w:szCs w:val="28"/>
              </w:rPr>
              <w:t>valuatee has restricted access based on the visibility settings set by the evaluator</w:t>
            </w:r>
          </w:p>
          <w:p w:rsidR="006F1F91" w:rsidRDefault="006F1F91" w:rsidP="00135273">
            <w:pPr>
              <w:rPr>
                <w:sz w:val="28"/>
                <w:szCs w:val="28"/>
              </w:rPr>
            </w:pPr>
          </w:p>
        </w:tc>
      </w:tr>
      <w:tr w:rsidR="0030093A" w:rsidTr="0030093A">
        <w:tc>
          <w:tcPr>
            <w:tcW w:w="6284" w:type="dxa"/>
          </w:tcPr>
          <w:p w:rsidR="00305F54" w:rsidRDefault="00D47796" w:rsidP="00135273">
            <w:pPr>
              <w:rPr>
                <w:sz w:val="28"/>
                <w:szCs w:val="28"/>
              </w:rPr>
            </w:pPr>
            <w:r>
              <w:rPr>
                <w:sz w:val="28"/>
                <w:szCs w:val="28"/>
              </w:rPr>
              <w:t xml:space="preserve">Visibility option </w:t>
            </w:r>
            <w:r w:rsidR="0035713D">
              <w:rPr>
                <w:sz w:val="28"/>
                <w:szCs w:val="28"/>
              </w:rPr>
              <w:t>(</w:t>
            </w:r>
            <w:r w:rsidRPr="0035713D">
              <w:rPr>
                <w:b/>
                <w:sz w:val="28"/>
                <w:szCs w:val="28"/>
              </w:rPr>
              <w:t>set by evaluator</w:t>
            </w:r>
            <w:r w:rsidR="0035713D">
              <w:rPr>
                <w:b/>
                <w:sz w:val="28"/>
                <w:szCs w:val="28"/>
              </w:rPr>
              <w:t>)</w:t>
            </w:r>
          </w:p>
        </w:tc>
        <w:tc>
          <w:tcPr>
            <w:tcW w:w="6306" w:type="dxa"/>
          </w:tcPr>
          <w:p w:rsidR="00305F54" w:rsidRDefault="00D47796" w:rsidP="00135273">
            <w:pPr>
              <w:rPr>
                <w:sz w:val="28"/>
                <w:szCs w:val="28"/>
              </w:rPr>
            </w:pPr>
            <w:r>
              <w:rPr>
                <w:sz w:val="28"/>
                <w:szCs w:val="28"/>
              </w:rPr>
              <w:t>Visibility for evaluatee</w:t>
            </w:r>
          </w:p>
        </w:tc>
      </w:tr>
      <w:tr w:rsidR="0030093A" w:rsidTr="0030093A">
        <w:tc>
          <w:tcPr>
            <w:tcW w:w="6284" w:type="dxa"/>
          </w:tcPr>
          <w:p w:rsidR="00305F54" w:rsidRDefault="00305F54" w:rsidP="00135273">
            <w:pPr>
              <w:rPr>
                <w:sz w:val="28"/>
                <w:szCs w:val="28"/>
              </w:rPr>
            </w:pPr>
            <w:r>
              <w:rPr>
                <w:sz w:val="28"/>
                <w:szCs w:val="28"/>
              </w:rPr>
              <w:t>Private</w:t>
            </w:r>
          </w:p>
        </w:tc>
        <w:tc>
          <w:tcPr>
            <w:tcW w:w="6306" w:type="dxa"/>
          </w:tcPr>
          <w:p w:rsidR="0030093A" w:rsidRDefault="00D47796" w:rsidP="00135273">
            <w:pPr>
              <w:rPr>
                <w:sz w:val="28"/>
                <w:szCs w:val="28"/>
              </w:rPr>
            </w:pPr>
            <w:r>
              <w:rPr>
                <w:sz w:val="28"/>
                <w:szCs w:val="28"/>
              </w:rPr>
              <w:t>G</w:t>
            </w:r>
            <w:r w:rsidR="0030093A">
              <w:rPr>
                <w:sz w:val="28"/>
                <w:szCs w:val="28"/>
              </w:rPr>
              <w:t>eneral properties</w:t>
            </w:r>
          </w:p>
          <w:p w:rsidR="0030093A" w:rsidRDefault="0030093A" w:rsidP="00135273">
            <w:pPr>
              <w:rPr>
                <w:sz w:val="28"/>
                <w:szCs w:val="28"/>
              </w:rPr>
            </w:pPr>
            <w:r>
              <w:rPr>
                <w:sz w:val="28"/>
                <w:szCs w:val="28"/>
              </w:rPr>
              <w:t>Pre and P</w:t>
            </w:r>
            <w:r w:rsidR="00D47796">
              <w:rPr>
                <w:sz w:val="28"/>
                <w:szCs w:val="28"/>
              </w:rPr>
              <w:t>ost-conference screen</w:t>
            </w:r>
            <w:r>
              <w:rPr>
                <w:sz w:val="28"/>
                <w:szCs w:val="28"/>
              </w:rPr>
              <w:t>s</w:t>
            </w:r>
            <w:r w:rsidR="00D47796">
              <w:rPr>
                <w:sz w:val="28"/>
                <w:szCs w:val="28"/>
              </w:rPr>
              <w:t xml:space="preserve">. </w:t>
            </w:r>
          </w:p>
          <w:p w:rsidR="00305F54" w:rsidRDefault="00D47796" w:rsidP="00135273">
            <w:pPr>
              <w:rPr>
                <w:sz w:val="28"/>
                <w:szCs w:val="28"/>
              </w:rPr>
            </w:pPr>
            <w:r>
              <w:rPr>
                <w:sz w:val="28"/>
                <w:szCs w:val="28"/>
              </w:rPr>
              <w:t>No acc</w:t>
            </w:r>
            <w:r w:rsidR="0030093A">
              <w:rPr>
                <w:sz w:val="28"/>
                <w:szCs w:val="28"/>
              </w:rPr>
              <w:t>ess to observation/score screen, report.</w:t>
            </w:r>
          </w:p>
        </w:tc>
      </w:tr>
      <w:tr w:rsidR="0030093A" w:rsidTr="0030093A">
        <w:tc>
          <w:tcPr>
            <w:tcW w:w="6284" w:type="dxa"/>
          </w:tcPr>
          <w:p w:rsidR="00305F54" w:rsidRDefault="00D47796" w:rsidP="00135273">
            <w:pPr>
              <w:rPr>
                <w:sz w:val="28"/>
                <w:szCs w:val="28"/>
              </w:rPr>
            </w:pPr>
            <w:r>
              <w:rPr>
                <w:sz w:val="28"/>
                <w:szCs w:val="28"/>
              </w:rPr>
              <w:t>Script</w:t>
            </w:r>
            <w:r w:rsidR="0030093A">
              <w:rPr>
                <w:sz w:val="28"/>
                <w:szCs w:val="28"/>
              </w:rPr>
              <w:t xml:space="preserve"> </w:t>
            </w:r>
            <w:r>
              <w:rPr>
                <w:sz w:val="28"/>
                <w:szCs w:val="28"/>
              </w:rPr>
              <w:t>Only</w:t>
            </w:r>
          </w:p>
        </w:tc>
        <w:tc>
          <w:tcPr>
            <w:tcW w:w="6306" w:type="dxa"/>
          </w:tcPr>
          <w:p w:rsidR="00305F54" w:rsidRDefault="0030093A" w:rsidP="00135273">
            <w:pPr>
              <w:rPr>
                <w:sz w:val="28"/>
                <w:szCs w:val="28"/>
              </w:rPr>
            </w:pPr>
            <w:r>
              <w:rPr>
                <w:sz w:val="28"/>
                <w:szCs w:val="28"/>
              </w:rPr>
              <w:t>Everything from Private</w:t>
            </w:r>
            <w:r w:rsidR="009E2D5A">
              <w:rPr>
                <w:sz w:val="28"/>
                <w:szCs w:val="28"/>
              </w:rPr>
              <w:t>, plus</w:t>
            </w:r>
          </w:p>
          <w:p w:rsidR="0030093A" w:rsidRDefault="0030093A" w:rsidP="009E2D5A">
            <w:pPr>
              <w:rPr>
                <w:sz w:val="28"/>
                <w:szCs w:val="28"/>
              </w:rPr>
            </w:pPr>
            <w:r>
              <w:rPr>
                <w:sz w:val="28"/>
                <w:szCs w:val="28"/>
              </w:rPr>
              <w:t>Can view observation script</w:t>
            </w:r>
          </w:p>
        </w:tc>
      </w:tr>
      <w:tr w:rsidR="0030093A" w:rsidTr="0030093A">
        <w:tc>
          <w:tcPr>
            <w:tcW w:w="6284" w:type="dxa"/>
          </w:tcPr>
          <w:p w:rsidR="00305F54" w:rsidRDefault="0030093A" w:rsidP="0030093A">
            <w:pPr>
              <w:rPr>
                <w:sz w:val="28"/>
                <w:szCs w:val="28"/>
              </w:rPr>
            </w:pPr>
            <w:r>
              <w:rPr>
                <w:sz w:val="28"/>
                <w:szCs w:val="28"/>
              </w:rPr>
              <w:t>Shared Collaboration</w:t>
            </w:r>
          </w:p>
        </w:tc>
        <w:tc>
          <w:tcPr>
            <w:tcW w:w="6306" w:type="dxa"/>
          </w:tcPr>
          <w:p w:rsidR="0030093A" w:rsidRDefault="0030093A" w:rsidP="00135273">
            <w:pPr>
              <w:rPr>
                <w:sz w:val="28"/>
                <w:szCs w:val="28"/>
              </w:rPr>
            </w:pPr>
            <w:r>
              <w:rPr>
                <w:sz w:val="28"/>
                <w:szCs w:val="28"/>
              </w:rPr>
              <w:t>Everything in Script Only</w:t>
            </w:r>
            <w:r w:rsidR="009E2D5A">
              <w:rPr>
                <w:sz w:val="28"/>
                <w:szCs w:val="28"/>
              </w:rPr>
              <w:t>, plus</w:t>
            </w:r>
          </w:p>
          <w:p w:rsidR="0030093A" w:rsidRDefault="0030093A" w:rsidP="00135273">
            <w:pPr>
              <w:rPr>
                <w:sz w:val="28"/>
                <w:szCs w:val="28"/>
              </w:rPr>
            </w:pPr>
            <w:r>
              <w:rPr>
                <w:sz w:val="28"/>
                <w:szCs w:val="28"/>
              </w:rPr>
              <w:t>Full edit access to observation. Can do coding, scoring.</w:t>
            </w:r>
          </w:p>
          <w:p w:rsidR="0030093A" w:rsidRDefault="0030093A" w:rsidP="00135273">
            <w:pPr>
              <w:rPr>
                <w:sz w:val="28"/>
                <w:szCs w:val="28"/>
              </w:rPr>
            </w:pPr>
            <w:r>
              <w:rPr>
                <w:sz w:val="28"/>
                <w:szCs w:val="28"/>
              </w:rPr>
              <w:t>Can see all evaluator’s input as well.</w:t>
            </w:r>
          </w:p>
        </w:tc>
      </w:tr>
      <w:tr w:rsidR="0030093A" w:rsidTr="0030093A">
        <w:tc>
          <w:tcPr>
            <w:tcW w:w="6284" w:type="dxa"/>
          </w:tcPr>
          <w:p w:rsidR="0030093A" w:rsidRDefault="0030093A" w:rsidP="0030093A">
            <w:pPr>
              <w:rPr>
                <w:sz w:val="28"/>
                <w:szCs w:val="28"/>
              </w:rPr>
            </w:pPr>
            <w:r>
              <w:rPr>
                <w:sz w:val="28"/>
                <w:szCs w:val="28"/>
              </w:rPr>
              <w:t>Independent Collaboration</w:t>
            </w:r>
          </w:p>
        </w:tc>
        <w:tc>
          <w:tcPr>
            <w:tcW w:w="6306" w:type="dxa"/>
          </w:tcPr>
          <w:p w:rsidR="009E2D5A" w:rsidRDefault="0030093A" w:rsidP="0030093A">
            <w:pPr>
              <w:rPr>
                <w:sz w:val="28"/>
                <w:szCs w:val="28"/>
              </w:rPr>
            </w:pPr>
            <w:r>
              <w:rPr>
                <w:sz w:val="28"/>
                <w:szCs w:val="28"/>
              </w:rPr>
              <w:t xml:space="preserve">Everything in Shared Collaboration, except </w:t>
            </w:r>
          </w:p>
          <w:p w:rsidR="0030093A" w:rsidRDefault="009E2D5A" w:rsidP="0030093A">
            <w:pPr>
              <w:rPr>
                <w:sz w:val="28"/>
                <w:szCs w:val="28"/>
              </w:rPr>
            </w:pPr>
            <w:r>
              <w:rPr>
                <w:sz w:val="28"/>
                <w:szCs w:val="28"/>
              </w:rPr>
              <w:t>T</w:t>
            </w:r>
            <w:r w:rsidR="0030093A">
              <w:rPr>
                <w:sz w:val="28"/>
                <w:szCs w:val="28"/>
              </w:rPr>
              <w:t>he evaluate</w:t>
            </w:r>
            <w:r>
              <w:rPr>
                <w:sz w:val="28"/>
                <w:szCs w:val="28"/>
              </w:rPr>
              <w:t>e</w:t>
            </w:r>
            <w:r w:rsidR="0030093A">
              <w:rPr>
                <w:sz w:val="28"/>
                <w:szCs w:val="28"/>
              </w:rPr>
              <w:t xml:space="preserve"> cannot see the coding/scoring of the evaluator.</w:t>
            </w:r>
          </w:p>
        </w:tc>
      </w:tr>
    </w:tbl>
    <w:p w:rsidR="00305F54" w:rsidRDefault="00305F54" w:rsidP="00135273">
      <w:pPr>
        <w:ind w:left="360"/>
        <w:rPr>
          <w:sz w:val="28"/>
          <w:szCs w:val="28"/>
        </w:rPr>
      </w:pPr>
    </w:p>
    <w:tbl>
      <w:tblPr>
        <w:tblStyle w:val="TableGrid"/>
        <w:tblW w:w="0" w:type="auto"/>
        <w:tblInd w:w="360" w:type="dxa"/>
        <w:tblLook w:val="04A0" w:firstRow="1" w:lastRow="0" w:firstColumn="1" w:lastColumn="0" w:noHBand="0" w:noVBand="1"/>
      </w:tblPr>
      <w:tblGrid>
        <w:gridCol w:w="6284"/>
        <w:gridCol w:w="6306"/>
      </w:tblGrid>
      <w:tr w:rsidR="0030093A" w:rsidTr="00227A53">
        <w:tc>
          <w:tcPr>
            <w:tcW w:w="12590" w:type="dxa"/>
            <w:gridSpan w:val="2"/>
            <w:shd w:val="clear" w:color="auto" w:fill="auto"/>
          </w:tcPr>
          <w:p w:rsidR="0030093A" w:rsidRDefault="0030093A" w:rsidP="006F1F91">
            <w:pPr>
              <w:rPr>
                <w:sz w:val="28"/>
                <w:szCs w:val="28"/>
              </w:rPr>
            </w:pPr>
            <w:r w:rsidRPr="000D206D">
              <w:rPr>
                <w:b/>
                <w:sz w:val="28"/>
                <w:szCs w:val="28"/>
              </w:rPr>
              <w:lastRenderedPageBreak/>
              <w:t>“</w:t>
            </w:r>
            <w:r w:rsidRPr="000D206D">
              <w:rPr>
                <w:b/>
                <w:sz w:val="28"/>
                <w:szCs w:val="28"/>
              </w:rPr>
              <w:t>Teacher Review</w:t>
            </w:r>
            <w:r w:rsidRPr="000D206D">
              <w:rPr>
                <w:b/>
                <w:sz w:val="28"/>
                <w:szCs w:val="28"/>
              </w:rPr>
              <w:t>” Work State</w:t>
            </w:r>
          </w:p>
        </w:tc>
      </w:tr>
      <w:tr w:rsidR="000D206D" w:rsidTr="00227A53">
        <w:tc>
          <w:tcPr>
            <w:tcW w:w="12590" w:type="dxa"/>
            <w:gridSpan w:val="2"/>
            <w:shd w:val="clear" w:color="auto" w:fill="auto"/>
          </w:tcPr>
          <w:p w:rsidR="006F1F91" w:rsidRDefault="006F1F91" w:rsidP="000D206D">
            <w:pPr>
              <w:rPr>
                <w:sz w:val="28"/>
                <w:szCs w:val="28"/>
              </w:rPr>
            </w:pPr>
          </w:p>
          <w:p w:rsidR="000D206D" w:rsidRDefault="000D206D" w:rsidP="000D206D">
            <w:pPr>
              <w:rPr>
                <w:sz w:val="28"/>
                <w:szCs w:val="28"/>
              </w:rPr>
            </w:pPr>
            <w:r>
              <w:rPr>
                <w:sz w:val="28"/>
                <w:szCs w:val="28"/>
              </w:rPr>
              <w:t>E</w:t>
            </w:r>
            <w:r>
              <w:rPr>
                <w:sz w:val="28"/>
                <w:szCs w:val="28"/>
              </w:rPr>
              <w:t>valuator read-only access to his own work, no access to evaluatee work</w:t>
            </w:r>
            <w:r>
              <w:rPr>
                <w:sz w:val="28"/>
                <w:szCs w:val="28"/>
              </w:rPr>
              <w:t>. At some district-dictated time following the observation, the evaluator is required to complete his work on the observation and release it for review by the evaluatee. We do not automate this transition. It is up to the evaluator to manually perform it. We will aide him by showing the number of observations in different work states to give an indication that there are ones that need to be moved forward in the process.</w:t>
            </w:r>
          </w:p>
          <w:p w:rsidR="006F1F91" w:rsidRDefault="006F1F91" w:rsidP="000D206D">
            <w:pPr>
              <w:rPr>
                <w:sz w:val="28"/>
                <w:szCs w:val="28"/>
              </w:rPr>
            </w:pPr>
          </w:p>
        </w:tc>
      </w:tr>
      <w:tr w:rsidR="0030093A" w:rsidTr="00227A53">
        <w:tc>
          <w:tcPr>
            <w:tcW w:w="6284" w:type="dxa"/>
          </w:tcPr>
          <w:p w:rsidR="0030093A" w:rsidRDefault="0030093A" w:rsidP="000D206D">
            <w:pPr>
              <w:rPr>
                <w:sz w:val="28"/>
                <w:szCs w:val="28"/>
              </w:rPr>
            </w:pPr>
            <w:r>
              <w:rPr>
                <w:sz w:val="28"/>
                <w:szCs w:val="28"/>
              </w:rPr>
              <w:t xml:space="preserve">Visibility option </w:t>
            </w:r>
            <w:r w:rsidR="0035713D" w:rsidRPr="0035713D">
              <w:rPr>
                <w:b/>
                <w:sz w:val="28"/>
                <w:szCs w:val="28"/>
              </w:rPr>
              <w:t>(</w:t>
            </w:r>
            <w:r w:rsidRPr="0035713D">
              <w:rPr>
                <w:b/>
                <w:sz w:val="28"/>
                <w:szCs w:val="28"/>
              </w:rPr>
              <w:t xml:space="preserve">set by </w:t>
            </w:r>
            <w:r w:rsidR="000D206D" w:rsidRPr="0035713D">
              <w:rPr>
                <w:b/>
                <w:sz w:val="28"/>
                <w:szCs w:val="28"/>
              </w:rPr>
              <w:t>system</w:t>
            </w:r>
            <w:r w:rsidR="0035713D" w:rsidRPr="0035713D">
              <w:rPr>
                <w:b/>
                <w:sz w:val="28"/>
                <w:szCs w:val="28"/>
              </w:rPr>
              <w:t>)</w:t>
            </w:r>
          </w:p>
        </w:tc>
        <w:tc>
          <w:tcPr>
            <w:tcW w:w="6306" w:type="dxa"/>
          </w:tcPr>
          <w:p w:rsidR="0030093A" w:rsidRDefault="0030093A" w:rsidP="00227A53">
            <w:pPr>
              <w:rPr>
                <w:sz w:val="28"/>
                <w:szCs w:val="28"/>
              </w:rPr>
            </w:pPr>
            <w:r>
              <w:rPr>
                <w:sz w:val="28"/>
                <w:szCs w:val="28"/>
              </w:rPr>
              <w:t>Visibility for evaluatee</w:t>
            </w:r>
          </w:p>
        </w:tc>
      </w:tr>
      <w:tr w:rsidR="0030093A" w:rsidTr="00227A53">
        <w:tc>
          <w:tcPr>
            <w:tcW w:w="6284" w:type="dxa"/>
          </w:tcPr>
          <w:p w:rsidR="0030093A" w:rsidRDefault="000D206D" w:rsidP="000D206D">
            <w:pPr>
              <w:rPr>
                <w:sz w:val="28"/>
                <w:szCs w:val="28"/>
              </w:rPr>
            </w:pPr>
            <w:r>
              <w:rPr>
                <w:sz w:val="28"/>
                <w:szCs w:val="28"/>
              </w:rPr>
              <w:t>Independent Coding/Scoring (evaluate</w:t>
            </w:r>
            <w:r w:rsidR="006F1F91">
              <w:rPr>
                <w:sz w:val="28"/>
                <w:szCs w:val="28"/>
              </w:rPr>
              <w:t>e</w:t>
            </w:r>
            <w:r>
              <w:rPr>
                <w:sz w:val="28"/>
                <w:szCs w:val="28"/>
              </w:rPr>
              <w:t xml:space="preserve">  only)</w:t>
            </w:r>
          </w:p>
        </w:tc>
        <w:tc>
          <w:tcPr>
            <w:tcW w:w="6306" w:type="dxa"/>
          </w:tcPr>
          <w:p w:rsidR="0030093A" w:rsidRDefault="000D206D" w:rsidP="006F1F91">
            <w:pPr>
              <w:rPr>
                <w:sz w:val="28"/>
                <w:szCs w:val="28"/>
              </w:rPr>
            </w:pPr>
            <w:r>
              <w:rPr>
                <w:sz w:val="28"/>
                <w:szCs w:val="28"/>
              </w:rPr>
              <w:t>At this point, if the evaluatee has full edit access to his own coding/scoring input. He may have already been given this access prior to entering the “Teacher Review” work state</w:t>
            </w:r>
            <w:r w:rsidR="006F1F91">
              <w:rPr>
                <w:sz w:val="28"/>
                <w:szCs w:val="28"/>
              </w:rPr>
              <w:t xml:space="preserve">. </w:t>
            </w:r>
            <w:r>
              <w:rPr>
                <w:sz w:val="28"/>
                <w:szCs w:val="28"/>
              </w:rPr>
              <w:t>The input is hidden from the evaluator until the evaluatee chooses to share it.</w:t>
            </w:r>
          </w:p>
        </w:tc>
      </w:tr>
    </w:tbl>
    <w:p w:rsidR="00305F54" w:rsidRDefault="00305F54" w:rsidP="00305F54">
      <w:pPr>
        <w:rPr>
          <w:sz w:val="28"/>
          <w:szCs w:val="28"/>
        </w:rPr>
      </w:pPr>
    </w:p>
    <w:p w:rsidR="003A45B4" w:rsidRDefault="003A45B4" w:rsidP="00305F54">
      <w:pPr>
        <w:rPr>
          <w:sz w:val="28"/>
          <w:szCs w:val="28"/>
        </w:rPr>
      </w:pPr>
    </w:p>
    <w:tbl>
      <w:tblPr>
        <w:tblStyle w:val="TableGrid"/>
        <w:tblW w:w="0" w:type="auto"/>
        <w:tblInd w:w="360" w:type="dxa"/>
        <w:tblLook w:val="04A0" w:firstRow="1" w:lastRow="0" w:firstColumn="1" w:lastColumn="0" w:noHBand="0" w:noVBand="1"/>
      </w:tblPr>
      <w:tblGrid>
        <w:gridCol w:w="12590"/>
      </w:tblGrid>
      <w:tr w:rsidR="003A45B4" w:rsidTr="00227A53">
        <w:tc>
          <w:tcPr>
            <w:tcW w:w="12590" w:type="dxa"/>
            <w:shd w:val="clear" w:color="auto" w:fill="auto"/>
          </w:tcPr>
          <w:p w:rsidR="003A45B4" w:rsidRDefault="003A45B4" w:rsidP="006F1F91">
            <w:pPr>
              <w:rPr>
                <w:sz w:val="28"/>
                <w:szCs w:val="28"/>
              </w:rPr>
            </w:pPr>
            <w:r w:rsidRPr="000D206D">
              <w:rPr>
                <w:b/>
                <w:sz w:val="28"/>
                <w:szCs w:val="28"/>
              </w:rPr>
              <w:t>“</w:t>
            </w:r>
            <w:r>
              <w:rPr>
                <w:b/>
                <w:sz w:val="28"/>
                <w:szCs w:val="28"/>
              </w:rPr>
              <w:t>Locked</w:t>
            </w:r>
            <w:r w:rsidRPr="000D206D">
              <w:rPr>
                <w:b/>
                <w:sz w:val="28"/>
                <w:szCs w:val="28"/>
              </w:rPr>
              <w:t>” Work State</w:t>
            </w:r>
          </w:p>
        </w:tc>
      </w:tr>
      <w:tr w:rsidR="003A45B4" w:rsidTr="00227A53">
        <w:tc>
          <w:tcPr>
            <w:tcW w:w="12590" w:type="dxa"/>
            <w:shd w:val="clear" w:color="auto" w:fill="auto"/>
          </w:tcPr>
          <w:p w:rsidR="006F1F91" w:rsidRDefault="006F1F91" w:rsidP="00227A53">
            <w:pPr>
              <w:rPr>
                <w:sz w:val="28"/>
                <w:szCs w:val="28"/>
              </w:rPr>
            </w:pPr>
          </w:p>
          <w:p w:rsidR="003A45B4" w:rsidRDefault="003A45B4" w:rsidP="00227A53">
            <w:pPr>
              <w:rPr>
                <w:sz w:val="28"/>
                <w:szCs w:val="28"/>
              </w:rPr>
            </w:pPr>
            <w:r>
              <w:rPr>
                <w:sz w:val="28"/>
                <w:szCs w:val="28"/>
              </w:rPr>
              <w:t>R</w:t>
            </w:r>
            <w:r>
              <w:rPr>
                <w:sz w:val="28"/>
                <w:szCs w:val="28"/>
              </w:rPr>
              <w:t>ead-only acces</w:t>
            </w:r>
            <w:r w:rsidR="00F007A5">
              <w:rPr>
                <w:sz w:val="28"/>
                <w:szCs w:val="28"/>
              </w:rPr>
              <w:t>s for both evaluator and evaluatee</w:t>
            </w:r>
            <w:r>
              <w:rPr>
                <w:sz w:val="28"/>
                <w:szCs w:val="28"/>
              </w:rPr>
              <w:t xml:space="preserve">. </w:t>
            </w:r>
            <w:r w:rsidR="00F007A5">
              <w:rPr>
                <w:sz w:val="28"/>
                <w:szCs w:val="28"/>
              </w:rPr>
              <w:t xml:space="preserve"> </w:t>
            </w:r>
            <w:r>
              <w:rPr>
                <w:sz w:val="28"/>
                <w:szCs w:val="28"/>
              </w:rPr>
              <w:t>At some district-dictated time following the observation,</w:t>
            </w:r>
            <w:r w:rsidR="00F007A5">
              <w:rPr>
                <w:sz w:val="28"/>
                <w:szCs w:val="28"/>
              </w:rPr>
              <w:t xml:space="preserve"> and the opportunity for the evaluatee to have been given a chance to review the observation, </w:t>
            </w:r>
            <w:r>
              <w:rPr>
                <w:sz w:val="28"/>
                <w:szCs w:val="28"/>
              </w:rPr>
              <w:t xml:space="preserve"> the evaluator is required to </w:t>
            </w:r>
            <w:r w:rsidR="00F007A5">
              <w:rPr>
                <w:sz w:val="28"/>
                <w:szCs w:val="28"/>
              </w:rPr>
              <w:t>lock the observation</w:t>
            </w:r>
            <w:r>
              <w:rPr>
                <w:sz w:val="28"/>
                <w:szCs w:val="28"/>
              </w:rPr>
              <w:t>. We do not automate this transition. It is up to the evaluator to manually perform it. We will aide him by showing the number of observations in different work states to give an indication that there are ones that need to be moved forward in the process.</w:t>
            </w:r>
          </w:p>
          <w:p w:rsidR="00F007A5" w:rsidRDefault="00F007A5" w:rsidP="00227A53">
            <w:pPr>
              <w:rPr>
                <w:sz w:val="28"/>
                <w:szCs w:val="28"/>
              </w:rPr>
            </w:pPr>
          </w:p>
          <w:p w:rsidR="00F007A5" w:rsidRDefault="00F007A5" w:rsidP="00227A53">
            <w:pPr>
              <w:rPr>
                <w:sz w:val="28"/>
                <w:szCs w:val="28"/>
              </w:rPr>
            </w:pPr>
            <w:r>
              <w:rPr>
                <w:sz w:val="28"/>
                <w:szCs w:val="28"/>
              </w:rPr>
              <w:lastRenderedPageBreak/>
              <w:t>At this point either the evaluator or the evaluatee can request that the observation be unlocked to make a modification. The request will be given to the other person to approve and then the requestor will have the ability to make the modification and re-lock the observation.</w:t>
            </w:r>
          </w:p>
          <w:p w:rsidR="006F1F91" w:rsidRDefault="006F1F91" w:rsidP="00227A53">
            <w:pPr>
              <w:rPr>
                <w:sz w:val="28"/>
                <w:szCs w:val="28"/>
              </w:rPr>
            </w:pPr>
          </w:p>
        </w:tc>
      </w:tr>
    </w:tbl>
    <w:p w:rsidR="00135273" w:rsidRDefault="00135273" w:rsidP="00135273">
      <w:pPr>
        <w:ind w:left="360"/>
        <w:rPr>
          <w:sz w:val="28"/>
          <w:szCs w:val="28"/>
        </w:rPr>
      </w:pPr>
    </w:p>
    <w:p w:rsidR="008A335A" w:rsidRPr="008A335A" w:rsidRDefault="008A335A" w:rsidP="008A335A">
      <w:pPr>
        <w:rPr>
          <w:sz w:val="28"/>
          <w:szCs w:val="28"/>
        </w:rPr>
      </w:pPr>
    </w:p>
    <w:p w:rsidR="00830BD2" w:rsidRPr="00F007A5" w:rsidRDefault="00F007A5" w:rsidP="00830BD2">
      <w:pPr>
        <w:rPr>
          <w:b/>
          <w:sz w:val="28"/>
          <w:szCs w:val="28"/>
        </w:rPr>
      </w:pPr>
      <w:r w:rsidRPr="00F007A5">
        <w:rPr>
          <w:b/>
          <w:sz w:val="28"/>
          <w:szCs w:val="28"/>
        </w:rPr>
        <w:t>Discussion points</w:t>
      </w:r>
    </w:p>
    <w:p w:rsidR="009E2D5A" w:rsidRDefault="009E2D5A" w:rsidP="00830BD2">
      <w:pPr>
        <w:rPr>
          <w:sz w:val="28"/>
          <w:szCs w:val="28"/>
        </w:rPr>
      </w:pPr>
    </w:p>
    <w:p w:rsidR="009E2D5A" w:rsidRDefault="00F007A5" w:rsidP="00F007A5">
      <w:pPr>
        <w:pStyle w:val="ListParagraph"/>
        <w:numPr>
          <w:ilvl w:val="0"/>
          <w:numId w:val="9"/>
        </w:numPr>
        <w:rPr>
          <w:sz w:val="28"/>
          <w:szCs w:val="28"/>
        </w:rPr>
      </w:pPr>
      <w:r>
        <w:rPr>
          <w:sz w:val="28"/>
          <w:szCs w:val="28"/>
        </w:rPr>
        <w:t>Is there any need to have the pre and post-conference be part of the overall flow, or just a section of the observation that is accessible? One small issue is that there is no way in the current design for the evaluator to delay making the pre/post-conference visible until after he has configured the prompts.</w:t>
      </w:r>
    </w:p>
    <w:p w:rsidR="00F007A5" w:rsidRPr="00F007A5" w:rsidRDefault="00F007A5" w:rsidP="00F007A5">
      <w:pPr>
        <w:pStyle w:val="ListParagraph"/>
        <w:numPr>
          <w:ilvl w:val="0"/>
          <w:numId w:val="9"/>
        </w:numPr>
        <w:rPr>
          <w:sz w:val="28"/>
          <w:szCs w:val="28"/>
        </w:rPr>
      </w:pPr>
      <w:r>
        <w:rPr>
          <w:sz w:val="28"/>
          <w:szCs w:val="28"/>
        </w:rPr>
        <w:t>Is collaborative scoring always an option available to the evaluator, or is this something that is possibly configured at the school/district level?</w:t>
      </w:r>
    </w:p>
    <w:p w:rsidR="009E2D5A" w:rsidRPr="00830BD2" w:rsidRDefault="009E2D5A" w:rsidP="00830BD2">
      <w:pPr>
        <w:rPr>
          <w:sz w:val="28"/>
          <w:szCs w:val="28"/>
        </w:rPr>
      </w:pPr>
    </w:p>
    <w:p w:rsidR="00830BD2" w:rsidRDefault="00830BD2" w:rsidP="00830BD2">
      <w:pPr>
        <w:ind w:firstLine="720"/>
        <w:rPr>
          <w:sz w:val="28"/>
          <w:szCs w:val="28"/>
        </w:rPr>
      </w:pPr>
    </w:p>
    <w:p w:rsidR="00830BD2" w:rsidRPr="00830BD2" w:rsidRDefault="00830BD2" w:rsidP="00830BD2">
      <w:pPr>
        <w:ind w:firstLine="720"/>
        <w:rPr>
          <w:sz w:val="28"/>
          <w:szCs w:val="28"/>
        </w:rPr>
      </w:pPr>
    </w:p>
    <w:sectPr w:rsidR="00830BD2" w:rsidRPr="00830BD2" w:rsidSect="00830BD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7C9D"/>
    <w:multiLevelType w:val="hybridMultilevel"/>
    <w:tmpl w:val="CB86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05A32"/>
    <w:multiLevelType w:val="hybridMultilevel"/>
    <w:tmpl w:val="ED72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710B"/>
    <w:multiLevelType w:val="hybridMultilevel"/>
    <w:tmpl w:val="25D2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1255"/>
    <w:multiLevelType w:val="hybridMultilevel"/>
    <w:tmpl w:val="1A080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B49A4"/>
    <w:multiLevelType w:val="hybridMultilevel"/>
    <w:tmpl w:val="CB2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165F2"/>
    <w:multiLevelType w:val="hybridMultilevel"/>
    <w:tmpl w:val="8A7A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AD6CED"/>
    <w:multiLevelType w:val="hybridMultilevel"/>
    <w:tmpl w:val="1F5E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9C0D0E"/>
    <w:multiLevelType w:val="hybridMultilevel"/>
    <w:tmpl w:val="ED161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A6546F"/>
    <w:multiLevelType w:val="hybridMultilevel"/>
    <w:tmpl w:val="E8E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BD2"/>
    <w:rsid w:val="00002202"/>
    <w:rsid w:val="000D206D"/>
    <w:rsid w:val="000D5BAD"/>
    <w:rsid w:val="00135273"/>
    <w:rsid w:val="001E3F90"/>
    <w:rsid w:val="0030093A"/>
    <w:rsid w:val="00305F54"/>
    <w:rsid w:val="0035713D"/>
    <w:rsid w:val="003A45B4"/>
    <w:rsid w:val="004A1C96"/>
    <w:rsid w:val="00626C73"/>
    <w:rsid w:val="006C716E"/>
    <w:rsid w:val="006F1F91"/>
    <w:rsid w:val="00707EF4"/>
    <w:rsid w:val="007C369C"/>
    <w:rsid w:val="00830BD2"/>
    <w:rsid w:val="008A335A"/>
    <w:rsid w:val="00974942"/>
    <w:rsid w:val="009E2D5A"/>
    <w:rsid w:val="00C30B65"/>
    <w:rsid w:val="00C90FDD"/>
    <w:rsid w:val="00D47796"/>
    <w:rsid w:val="00ED4A32"/>
    <w:rsid w:val="00F00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11893-3721-4E4C-9225-D254CC3C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0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5</cp:revision>
  <dcterms:created xsi:type="dcterms:W3CDTF">2015-09-11T02:24:00Z</dcterms:created>
  <dcterms:modified xsi:type="dcterms:W3CDTF">2015-09-12T00:33:00Z</dcterms:modified>
</cp:coreProperties>
</file>