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i w:val="1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b w:val="1"/>
          <w:sz w:val="68"/>
          <w:szCs w:val="68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Installation de Docker sur une machine debian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800100"/>
            <wp:effectExtent b="0" l="0" r="0" t="0"/>
            <wp:docPr descr="Une image contenant texte&#10;&#10;Description générée automatiquement" id="26" name="image1.png"/>
            <a:graphic>
              <a:graphicData uri="http://schemas.openxmlformats.org/drawingml/2006/picture">
                <pic:pic>
                  <pic:nvPicPr>
                    <pic:cNvPr descr="Une image contenant texte&#10;&#10;Description générée automatique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b w:val="1"/>
          <w:sz w:val="24"/>
          <w:szCs w:val="24"/>
          <w:rtl w:val="0"/>
        </w:rPr>
        <w:t xml:space="preserve"> wget</w:t>
      </w:r>
      <w:r w:rsidDel="00000000" w:rsidR="00000000" w:rsidRPr="00000000">
        <w:rPr>
          <w:sz w:val="24"/>
          <w:szCs w:val="24"/>
          <w:rtl w:val="0"/>
        </w:rPr>
        <w:t xml:space="preserve"> permet d’aller chercher le script d’installation de docker sur le site de docker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048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l'exécute avec la commande suivante:   </w:t>
      </w:r>
      <w:r w:rsidDel="00000000" w:rsidR="00000000" w:rsidRPr="00000000">
        <w:rPr/>
        <w:drawing>
          <wp:inline distB="0" distT="0" distL="0" distR="0">
            <wp:extent cx="1276350" cy="20955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vérifier que l'installation de Docker est effective: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le service docker est en cours d’exécution avec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systemctl status docker.service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2573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Maintenant que Docker est installé et actif, il est possible de créer un ou plusieurs conteneurs à partir d’une image qu’il faut préalablement télécharger avec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pull</w:t>
      </w:r>
      <w:r w:rsidDel="00000000" w:rsidR="00000000" w:rsidRPr="00000000">
        <w:rPr>
          <w:sz w:val="24"/>
          <w:szCs w:val="24"/>
          <w:rtl w:val="0"/>
        </w:rPr>
        <w:t xml:space="preserve"> suivie du nom de l’image.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remarque: le nom des images est à chercher sur le site de docker au lien suivant: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https://hub.docker.com/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de téléchargement de l’image du site dokuwiki (site web collaboratif):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719320" cy="1403350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140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371850" cy="1704975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l’image étant théoriquement installée nous pouvons vérifier la présence de mprasil/dokuwiki dans le dépôt d’image installées avec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images.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19700" cy="504825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allons maintenant créer un conteneur et lui affilier l’image que nous venons de télécharger avec la commande suivante: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186045" cy="226695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2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133350</wp:posOffset>
                </wp:positionV>
                <wp:extent cx="1585913" cy="2571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5199976" y="3291712"/>
                          <a:ext cx="292086" cy="63433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133350</wp:posOffset>
                </wp:positionV>
                <wp:extent cx="1585913" cy="257175"/>
                <wp:effectExtent b="0" l="0" r="0" t="0"/>
                <wp:wrapNone/>
                <wp:docPr id="1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913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2394113</wp:posOffset>
                </wp:positionH>
                <wp:positionV relativeFrom="paragraph">
                  <wp:posOffset>133350</wp:posOffset>
                </wp:positionV>
                <wp:extent cx="1238250" cy="2571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5199976" y="3291712"/>
                          <a:ext cx="292086" cy="63433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2394113</wp:posOffset>
                </wp:positionH>
                <wp:positionV relativeFrom="paragraph">
                  <wp:posOffset>133350</wp:posOffset>
                </wp:positionV>
                <wp:extent cx="1238250" cy="257175"/>
                <wp:effectExtent b="0" l="0" r="0" t="0"/>
                <wp:wrapNone/>
                <wp:docPr id="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1428750</wp:posOffset>
                </wp:positionH>
                <wp:positionV relativeFrom="paragraph">
                  <wp:posOffset>128588</wp:posOffset>
                </wp:positionV>
                <wp:extent cx="942975" cy="25721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5199976" y="3291712"/>
                          <a:ext cx="292086" cy="63433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1428750</wp:posOffset>
                </wp:positionH>
                <wp:positionV relativeFrom="paragraph">
                  <wp:posOffset>128588</wp:posOffset>
                </wp:positionV>
                <wp:extent cx="942975" cy="257217"/>
                <wp:effectExtent b="0" l="0" r="0" t="0"/>
                <wp:wrapNone/>
                <wp:docPr id="1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2572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304800" cy="14577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5199976" y="3291712"/>
                          <a:ext cx="292086" cy="634338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304800" cy="145774"/>
                <wp:effectExtent b="0" l="0" r="0" t="0"/>
                <wp:wrapNone/>
                <wp:docPr id="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457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4352925</wp:posOffset>
                </wp:positionH>
                <wp:positionV relativeFrom="paragraph">
                  <wp:posOffset>114300</wp:posOffset>
                </wp:positionV>
                <wp:extent cx="302260" cy="2198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9650" y="3694849"/>
                          <a:ext cx="292800" cy="1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4352925</wp:posOffset>
                </wp:positionH>
                <wp:positionV relativeFrom="paragraph">
                  <wp:posOffset>114300</wp:posOffset>
                </wp:positionV>
                <wp:extent cx="302260" cy="219825"/>
                <wp:effectExtent b="0" l="0" r="0" t="0"/>
                <wp:wrapNone/>
                <wp:docPr id="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21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</wp:posOffset>
                </wp:positionV>
                <wp:extent cx="302260" cy="2198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9650" y="3694849"/>
                          <a:ext cx="292800" cy="1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</wp:posOffset>
                </wp:positionV>
                <wp:extent cx="302260" cy="219825"/>
                <wp:effectExtent b="0" l="0" r="0" t="0"/>
                <wp:wrapNone/>
                <wp:docPr id="1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21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1838325</wp:posOffset>
                </wp:positionH>
                <wp:positionV relativeFrom="paragraph">
                  <wp:posOffset>113271</wp:posOffset>
                </wp:positionV>
                <wp:extent cx="302260" cy="2198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9650" y="3694849"/>
                          <a:ext cx="292800" cy="1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1838325</wp:posOffset>
                </wp:positionH>
                <wp:positionV relativeFrom="paragraph">
                  <wp:posOffset>113271</wp:posOffset>
                </wp:positionV>
                <wp:extent cx="302260" cy="219825"/>
                <wp:effectExtent b="0" l="0" r="0" t="0"/>
                <wp:wrapNone/>
                <wp:docPr id="1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21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133350</wp:posOffset>
                </wp:positionV>
                <wp:extent cx="302260" cy="1797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9660" y="3694860"/>
                          <a:ext cx="292680" cy="1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1.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133350</wp:posOffset>
                </wp:positionV>
                <wp:extent cx="302260" cy="179705"/>
                <wp:effectExtent b="0" l="0" r="0" t="0"/>
                <wp:wrapNone/>
                <wp:docPr id="1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" cy="179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Indique un lancement en arrière plan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redirige le port 8001 de la machine physique vers le port 80 du conteneur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affecte le nom “wiki01” au conteneur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 de l’image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vérifier sa création et/ou la présence des autres conteneurs, on utilise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ps -a</w:t>
      </w:r>
      <w:r w:rsidDel="00000000" w:rsidR="00000000" w:rsidRPr="00000000">
        <w:rPr>
          <w:sz w:val="24"/>
          <w:szCs w:val="24"/>
          <w:rtl w:val="0"/>
        </w:rPr>
        <w:t xml:space="preserve"> permettant d'afficher tous les conteneurs en cours d’exécution. En revanche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container ls -a </w:t>
      </w:r>
      <w:r w:rsidDel="00000000" w:rsidR="00000000" w:rsidRPr="00000000">
        <w:rPr>
          <w:sz w:val="24"/>
          <w:szCs w:val="24"/>
          <w:rtl w:val="0"/>
        </w:rPr>
        <w:t xml:space="preserve">permet d’afficher tous les conteneurs existant.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remarque: si le conteneur n’est pas démarré c’est qu’il est éteint. Pour démarrer un conteneur il faut utiliser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NomDuConteneur.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vérifier si le conteneur est accessible, nous entrons l’adresse IP de la machine Debian suivi du pour à lequel nous avons affecté le conteneur (ici, 8001) et on remarque que le site s’affiche: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4816" cy="2868309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816" cy="2868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d’un serveur web apache sur un conteneur docker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télécharger l’image d' Ubuntu sur docker avec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vérifie l’installation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6825" cy="85725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d’installation d’Apache sur un conteneur Ubuntu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créer le conteneur avec l’image ubuntu avec un port différent de l’ancien conteneur, ici 8002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52387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remarque que le conteneur est lancé avec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 connecte à l’invite de commande du conteneur avec 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exec -it NomConteneur /bin/bash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met les paquets à jours avec </w:t>
      </w:r>
      <w:r w:rsidDel="00000000" w:rsidR="00000000" w:rsidRPr="00000000">
        <w:rPr>
          <w:b w:val="1"/>
          <w:sz w:val="24"/>
          <w:szCs w:val="24"/>
          <w:rtl w:val="0"/>
        </w:rPr>
        <w:t xml:space="preserve">apt update </w:t>
      </w:r>
      <w:r w:rsidDel="00000000" w:rsidR="00000000" w:rsidRPr="00000000">
        <w:rPr>
          <w:sz w:val="24"/>
          <w:szCs w:val="24"/>
          <w:rtl w:val="0"/>
        </w:rPr>
        <w:t xml:space="preserve">et on installe apache 2 avec </w:t>
      </w:r>
      <w:r w:rsidDel="00000000" w:rsidR="00000000" w:rsidRPr="00000000">
        <w:rPr>
          <w:b w:val="1"/>
          <w:sz w:val="24"/>
          <w:szCs w:val="24"/>
          <w:rtl w:val="0"/>
        </w:rPr>
        <w:t xml:space="preserve">apt install apache2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vérifie que le service apache est lancé avec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apache2.service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entre l’IP de la machine suivie du port 8002 et la page par défaut d’apache sur ubuntu s’affiche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avec l’hébergeur web Nginx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installe l’image nginx avec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pull nginx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créer un conteneur avec cette image comme précédemment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67046" cy="773850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046" cy="77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entre l’IP de la machine suivie du port 8002 (après avoir supprimé le conteneur ubuntu j’ai réutilisé le même port)  et la page par défaut de Nginx s’affiche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-763424</wp:posOffset>
            </wp:positionH>
            <wp:positionV relativeFrom="paragraph">
              <wp:posOffset>114300</wp:posOffset>
            </wp:positionV>
            <wp:extent cx="7255452" cy="1633538"/>
            <wp:effectExtent b="0" l="0" r="0" t="0"/>
            <wp:wrapNone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452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allons maintenant importer un template sur le conteneur pour qu’il s’affiche à l’adresse précédente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télécharge un template (dans mon cas, sur FreeCSS)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extrait les fichiers et on les déplace sur la machine avec WinSCP sur le profil sio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déplace le dossier du profil sio au profil root depuis la session root avec la commande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mv /home/sio/goid-html /root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déplacer le répertoire de la machine debian au conteneur nginx avec la commande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cp ArborescanceFichier IDConteneur:ArborescanceConteneur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10100" cy="36195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connecter avec l’invite de commande au conteneur Nginx avec 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exec -it nginx /bin/bash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mets à jours les paquets du conteneur avec </w:t>
      </w:r>
      <w:r w:rsidDel="00000000" w:rsidR="00000000" w:rsidRPr="00000000">
        <w:rPr>
          <w:b w:val="1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supprimer l’index par défaut de Nginx sur le conteneur en invite de commande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déplace le contenu du fichier goid-html dans le répertoire web de nginx </w:t>
      </w:r>
      <w:r w:rsidDel="00000000" w:rsidR="00000000" w:rsidRPr="00000000">
        <w:rPr>
          <w:b w:val="1"/>
          <w:sz w:val="24"/>
          <w:szCs w:val="24"/>
          <w:rtl w:val="0"/>
        </w:rPr>
        <w:t xml:space="preserve">/usr/share/nginx/html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remarque maintenant que le site est consultable à l’adresse du conteneur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238125</wp:posOffset>
            </wp:positionV>
            <wp:extent cx="7310512" cy="3777630"/>
            <wp:effectExtent b="0" l="0" r="0" t="0"/>
            <wp:wrapNone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512" cy="3777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fr-FR"/>
    </w:rPr>
  </w:style>
  <w:style w:type="paragraph" w:styleId="Titre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itre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itre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itre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re">
    <w:name w:val="Titre"/>
    <w:basedOn w:val="Normal1"/>
    <w:next w:val="Corpsdetex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sdetexte">
    <w:name w:val="Body Text"/>
    <w:basedOn w:val="Normal1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1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Arial"/>
      <w:lang w:bidi="zxx" w:eastAsia="zxx" w:val="zxx"/>
    </w:rPr>
  </w:style>
  <w:style w:type="paragraph" w:styleId="Normal1" w:default="1">
    <w:name w:val="LO-normal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fr-FR"/>
    </w:rPr>
  </w:style>
  <w:style w:type="paragraph" w:styleId="Titreprincipal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LOnormal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fr-FR"/>
    </w:rPr>
  </w:style>
  <w:style w:type="paragraph" w:styleId="Soustitr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1.png"/><Relationship Id="rId21" Type="http://schemas.openxmlformats.org/officeDocument/2006/relationships/image" Target="media/image22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0.png"/><Relationship Id="rId25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18.png"/><Relationship Id="rId30" Type="http://schemas.openxmlformats.org/officeDocument/2006/relationships/image" Target="media/image16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32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5" Type="http://schemas.openxmlformats.org/officeDocument/2006/relationships/image" Target="media/image26.png"/><Relationship Id="rId14" Type="http://schemas.openxmlformats.org/officeDocument/2006/relationships/image" Target="media/image12.png"/><Relationship Id="rId17" Type="http://schemas.openxmlformats.org/officeDocument/2006/relationships/image" Target="media/image25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w0zFwlIQ/ZMDdgie4wdB+acs+w==">AMUW2mWcBykLN7eeSYUjspj7d73ZJgTZGRtu1tar97Ay+41WbKDxZLRlrjNIcVMYM99EaUbc7M1cu8frcDLLWkAosmCmoa1J7qrtU6kktVKDrxU4YhEwR2g=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