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Pr="00DC19A2">
        <w:rPr>
          <w:color w:val="000000" w:themeColor="text1"/>
          <w:sz w:val="20"/>
          <w:szCs w:val="20"/>
          <w:lang w:val="en-US"/>
        </w:rPr>
        <w:t>{date}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701"/>
      </w:tblGrid>
      <w:tr w:rsidR="00C82824" w:rsidRPr="00CC113D" w:rsidTr="00C82824">
        <w:tc>
          <w:tcPr>
            <w:tcW w:w="3256" w:type="dxa"/>
          </w:tcPr>
          <w:p w:rsidR="00C82824" w:rsidRPr="00CC113D" w:rsidRDefault="00C82824" w:rsidP="003A25CA"/>
        </w:tc>
        <w:tc>
          <w:tcPr>
            <w:tcW w:w="1559" w:type="dxa"/>
          </w:tcPr>
          <w:p w:rsidR="00C82824" w:rsidRPr="00CC113D" w:rsidRDefault="00C82824" w:rsidP="00BF3771"/>
        </w:tc>
        <w:tc>
          <w:tcPr>
            <w:tcW w:w="1701" w:type="dxa"/>
          </w:tcPr>
          <w:p w:rsidR="00C82824" w:rsidRPr="00CC113D" w:rsidRDefault="00C82824" w:rsidP="003A25CA">
            <w:pPr>
              <w:jc w:val="right"/>
            </w:pPr>
          </w:p>
        </w:tc>
        <w:tc>
          <w:tcPr>
            <w:tcW w:w="1701" w:type="dxa"/>
          </w:tcPr>
          <w:p w:rsidR="00C82824" w:rsidRPr="00CC113D" w:rsidRDefault="00C82824" w:rsidP="003A25CA">
            <w:pPr>
              <w:jc w:val="right"/>
            </w:pPr>
          </w:p>
        </w:tc>
      </w:tr>
    </w:tbl>
    <w:p w:rsidR="002614AA" w:rsidRPr="00CC113D" w:rsidRDefault="002614AA" w:rsidP="009D7E8B">
      <w:bookmarkStart w:id="0" w:name="_GoBack"/>
      <w:bookmarkEnd w:id="0"/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</w:t>
    </w:r>
    <w:proofErr w:type="spellStart"/>
    <w:r>
      <w:t>Саплай</w:t>
    </w:r>
    <w:proofErr w:type="spellEnd"/>
    <w:r>
      <w:t xml:space="preserve">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B5716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34B3-F698-4281-88B7-135CC4AC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2017-12-19T22:52:00Z</dcterms:modified>
</cp:coreProperties>
</file>