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062" w:rsidRDefault="000C1062" w:rsidP="000C1062">
      <w:pPr>
        <w:pStyle w:val="Title"/>
        <w:jc w:val="center"/>
      </w:pPr>
      <w:r>
        <w:t>On The Spot C</w:t>
      </w:r>
      <w:r w:rsidR="000B65C1">
        <w:t>ou</w:t>
      </w:r>
      <w:r>
        <w:t>rier Service</w:t>
      </w:r>
    </w:p>
    <w:p w:rsidR="000C1062" w:rsidRPr="000C1062" w:rsidRDefault="000C1062" w:rsidP="000C1062"/>
    <w:p w:rsidR="000C1062" w:rsidRDefault="000C1062" w:rsidP="000C1062">
      <w:pPr>
        <w:jc w:val="center"/>
      </w:pPr>
      <w:r>
        <w:rPr>
          <w:noProof/>
        </w:rPr>
        <w:drawing>
          <wp:inline distT="0" distB="0" distL="0" distR="0" wp14:anchorId="132BECC5" wp14:editId="17270528">
            <wp:extent cx="2333625" cy="3930316"/>
            <wp:effectExtent l="0" t="0" r="0" b="0"/>
            <wp:docPr id="1" name="Picture 1" descr="C:\Users\Rellis Ink\Desktop\System Analysis\Unit 3\On The Spot Curier Service\Assignment 4\Driver WebAp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llis Ink\Desktop\System Analysis\Unit 3\On The Spot Curier Service\Assignment 4\Driver WebApp\Untitled-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1512" cy="3943600"/>
                    </a:xfrm>
                    <a:prstGeom prst="rect">
                      <a:avLst/>
                    </a:prstGeom>
                    <a:noFill/>
                    <a:ln>
                      <a:noFill/>
                    </a:ln>
                  </pic:spPr>
                </pic:pic>
              </a:graphicData>
            </a:graphic>
          </wp:inline>
        </w:drawing>
      </w:r>
    </w:p>
    <w:p w:rsidR="000C1062" w:rsidRDefault="000C1062"/>
    <w:p w:rsidR="000C1062" w:rsidRDefault="008951AD" w:rsidP="00761D04">
      <w:pPr>
        <w:pStyle w:val="Subtitle"/>
        <w:jc w:val="center"/>
      </w:pPr>
      <w:r>
        <w:t>New Service</w:t>
      </w:r>
      <w:r w:rsidR="00761D04">
        <w:t xml:space="preserve"> Systems</w:t>
      </w:r>
      <w:r>
        <w:t xml:space="preserve"> report</w:t>
      </w:r>
    </w:p>
    <w:p w:rsidR="000C1062" w:rsidRDefault="000C1062">
      <w:r>
        <w:br w:type="page"/>
      </w:r>
    </w:p>
    <w:p w:rsidR="000C1062" w:rsidRDefault="000C1062" w:rsidP="005A6057">
      <w:pPr>
        <w:pStyle w:val="Heading1"/>
      </w:pPr>
      <w:bookmarkStart w:id="0" w:name="_Toc417931432"/>
      <w:r>
        <w:lastRenderedPageBreak/>
        <w:t>Summary</w:t>
      </w:r>
      <w:bookmarkEnd w:id="0"/>
    </w:p>
    <w:p w:rsidR="000C5AF2" w:rsidRDefault="00A11D17" w:rsidP="009F1454">
      <w:pPr>
        <w:ind w:firstLine="288"/>
      </w:pPr>
      <w:r>
        <w:t>This report is to show what hardware &amp; software will improve the courier service. First</w:t>
      </w:r>
      <w:r w:rsidR="00445356">
        <w:t xml:space="preserve"> I will</w:t>
      </w:r>
      <w:r>
        <w:t xml:space="preserve"> start by showing a list of the </w:t>
      </w:r>
      <w:r w:rsidR="002A4970">
        <w:t>S</w:t>
      </w:r>
      <w:r>
        <w:t>tandard</w:t>
      </w:r>
      <w:r w:rsidR="002A4970">
        <w:t xml:space="preserve"> E</w:t>
      </w:r>
      <w:r>
        <w:t>quipment</w:t>
      </w:r>
      <w:r w:rsidR="002A4970">
        <w:t xml:space="preserve">: Office Systems, Mobile Systems, Networking Equipment, and Specialized Software. </w:t>
      </w:r>
      <w:r>
        <w:t xml:space="preserve"> </w:t>
      </w:r>
      <w:r w:rsidR="002A4970">
        <w:t xml:space="preserve">Then I will show you three Server Options that I think will </w:t>
      </w:r>
      <w:r w:rsidR="000C5AF2">
        <w:t xml:space="preserve">meets the needs </w:t>
      </w:r>
      <w:r w:rsidR="002A4970">
        <w:t xml:space="preserve">of the business. </w:t>
      </w:r>
    </w:p>
    <w:p w:rsidR="005A6057" w:rsidRDefault="000C5AF2" w:rsidP="009F1454">
      <w:pPr>
        <w:ind w:firstLine="288"/>
      </w:pPr>
      <w:r>
        <w:t>The server options have been divided into three groups.</w:t>
      </w:r>
      <w:r w:rsidR="002A4970">
        <w:t xml:space="preserve"> The f</w:t>
      </w:r>
      <w:r>
        <w:t>irst option is a custom built system. This option will have the greatest amount of flexibility. Second on the list is an Off the Shelf server.</w:t>
      </w:r>
      <w:r w:rsidRPr="000C5AF2">
        <w:t xml:space="preserve"> </w:t>
      </w:r>
      <w:r>
        <w:t>This will save you some on labor cost and time</w:t>
      </w:r>
      <w:r w:rsidR="00445356">
        <w:t>, over the first option</w:t>
      </w:r>
      <w:r>
        <w:t>.</w:t>
      </w:r>
      <w:r w:rsidR="00445356">
        <w:t xml:space="preserve"> The third option is to use a server service. The best thing about this option is that they take care of most of the</w:t>
      </w:r>
      <w:r w:rsidR="00445356" w:rsidRPr="003E3CA7">
        <w:t xml:space="preserve"> </w:t>
      </w:r>
      <w:r w:rsidR="00445356">
        <w:t>maintenance for you.</w:t>
      </w:r>
    </w:p>
    <w:p w:rsidR="00445356" w:rsidRPr="000C5AF2" w:rsidRDefault="00445356" w:rsidP="009F1454">
      <w:pPr>
        <w:ind w:firstLine="288"/>
      </w:pPr>
      <w:r>
        <w:t>I recommend that you start out with the web based server service. As it has low maintenance and it costs the least to get up and running. As the business grows I also recommend that you look into getting your own servers.</w:t>
      </w:r>
    </w:p>
    <w:p w:rsidR="005A6057" w:rsidRDefault="005A6057" w:rsidP="005A6057"/>
    <w:p w:rsidR="005A6057" w:rsidRDefault="005A6057">
      <w:r>
        <w:br w:type="page"/>
      </w:r>
    </w:p>
    <w:p w:rsidR="005A6057" w:rsidRPr="005A6057" w:rsidRDefault="005A6057" w:rsidP="005A6057"/>
    <w:sdt>
      <w:sdtPr>
        <w:rPr>
          <w:rFonts w:asciiTheme="minorHAnsi" w:eastAsiaTheme="minorEastAsia" w:hAnsiTheme="minorHAnsi" w:cstheme="minorBidi"/>
          <w:color w:val="auto"/>
          <w:sz w:val="21"/>
          <w:szCs w:val="21"/>
        </w:rPr>
        <w:id w:val="442889338"/>
        <w:docPartObj>
          <w:docPartGallery w:val="Table of Contents"/>
          <w:docPartUnique/>
        </w:docPartObj>
      </w:sdtPr>
      <w:sdtEndPr>
        <w:rPr>
          <w:b/>
          <w:bCs/>
          <w:noProof/>
        </w:rPr>
      </w:sdtEndPr>
      <w:sdtContent>
        <w:p w:rsidR="005A6057" w:rsidRDefault="005A6057">
          <w:pPr>
            <w:pStyle w:val="TOCHeading"/>
          </w:pPr>
          <w:r>
            <w:t>Contents</w:t>
          </w:r>
        </w:p>
        <w:p w:rsidR="009F1454" w:rsidRDefault="005A6057">
          <w:pPr>
            <w:pStyle w:val="TOC1"/>
            <w:tabs>
              <w:tab w:val="right" w:leader="dot" w:pos="9350"/>
            </w:tabs>
            <w:rPr>
              <w:noProof/>
              <w:sz w:val="22"/>
              <w:szCs w:val="22"/>
            </w:rPr>
          </w:pPr>
          <w:r>
            <w:fldChar w:fldCharType="begin"/>
          </w:r>
          <w:r>
            <w:instrText xml:space="preserve"> TOC \o "1-3" \h \z \u </w:instrText>
          </w:r>
          <w:r>
            <w:fldChar w:fldCharType="separate"/>
          </w:r>
          <w:hyperlink w:anchor="_Toc417931432" w:history="1">
            <w:r w:rsidR="009F1454" w:rsidRPr="00124EA3">
              <w:rPr>
                <w:rStyle w:val="Hyperlink"/>
                <w:noProof/>
              </w:rPr>
              <w:t>Summary</w:t>
            </w:r>
            <w:r w:rsidR="009F1454">
              <w:rPr>
                <w:noProof/>
                <w:webHidden/>
              </w:rPr>
              <w:tab/>
            </w:r>
            <w:r w:rsidR="009F1454">
              <w:rPr>
                <w:noProof/>
                <w:webHidden/>
              </w:rPr>
              <w:fldChar w:fldCharType="begin"/>
            </w:r>
            <w:r w:rsidR="009F1454">
              <w:rPr>
                <w:noProof/>
                <w:webHidden/>
              </w:rPr>
              <w:instrText xml:space="preserve"> PAGEREF _Toc417931432 \h </w:instrText>
            </w:r>
            <w:r w:rsidR="009F1454">
              <w:rPr>
                <w:noProof/>
                <w:webHidden/>
              </w:rPr>
            </w:r>
            <w:r w:rsidR="009F1454">
              <w:rPr>
                <w:noProof/>
                <w:webHidden/>
              </w:rPr>
              <w:fldChar w:fldCharType="separate"/>
            </w:r>
            <w:r w:rsidR="009F1454">
              <w:rPr>
                <w:noProof/>
                <w:webHidden/>
              </w:rPr>
              <w:t>2</w:t>
            </w:r>
            <w:r w:rsidR="009F1454">
              <w:rPr>
                <w:noProof/>
                <w:webHidden/>
              </w:rPr>
              <w:fldChar w:fldCharType="end"/>
            </w:r>
          </w:hyperlink>
        </w:p>
        <w:p w:rsidR="009F1454" w:rsidRDefault="000B65C1">
          <w:pPr>
            <w:pStyle w:val="TOC1"/>
            <w:tabs>
              <w:tab w:val="right" w:leader="dot" w:pos="9350"/>
            </w:tabs>
            <w:rPr>
              <w:noProof/>
              <w:sz w:val="22"/>
              <w:szCs w:val="22"/>
            </w:rPr>
          </w:pPr>
          <w:hyperlink w:anchor="_Toc417931433" w:history="1">
            <w:r w:rsidR="009F1454" w:rsidRPr="00124EA3">
              <w:rPr>
                <w:rStyle w:val="Hyperlink"/>
                <w:noProof/>
              </w:rPr>
              <w:t>Introduction</w:t>
            </w:r>
            <w:r w:rsidR="009F1454">
              <w:rPr>
                <w:noProof/>
                <w:webHidden/>
              </w:rPr>
              <w:tab/>
            </w:r>
            <w:r w:rsidR="009F1454">
              <w:rPr>
                <w:noProof/>
                <w:webHidden/>
              </w:rPr>
              <w:fldChar w:fldCharType="begin"/>
            </w:r>
            <w:r w:rsidR="009F1454">
              <w:rPr>
                <w:noProof/>
                <w:webHidden/>
              </w:rPr>
              <w:instrText xml:space="preserve"> PAGEREF _Toc417931433 \h </w:instrText>
            </w:r>
            <w:r w:rsidR="009F1454">
              <w:rPr>
                <w:noProof/>
                <w:webHidden/>
              </w:rPr>
            </w:r>
            <w:r w:rsidR="009F1454">
              <w:rPr>
                <w:noProof/>
                <w:webHidden/>
              </w:rPr>
              <w:fldChar w:fldCharType="separate"/>
            </w:r>
            <w:r w:rsidR="009F1454">
              <w:rPr>
                <w:noProof/>
                <w:webHidden/>
              </w:rPr>
              <w:t>4</w:t>
            </w:r>
            <w:r w:rsidR="009F1454">
              <w:rPr>
                <w:noProof/>
                <w:webHidden/>
              </w:rPr>
              <w:fldChar w:fldCharType="end"/>
            </w:r>
          </w:hyperlink>
        </w:p>
        <w:p w:rsidR="009F1454" w:rsidRDefault="000B65C1">
          <w:pPr>
            <w:pStyle w:val="TOC1"/>
            <w:tabs>
              <w:tab w:val="right" w:leader="dot" w:pos="9350"/>
            </w:tabs>
            <w:rPr>
              <w:noProof/>
              <w:sz w:val="22"/>
              <w:szCs w:val="22"/>
            </w:rPr>
          </w:pPr>
          <w:hyperlink w:anchor="_Toc417931434" w:history="1">
            <w:r w:rsidR="009F1454" w:rsidRPr="00124EA3">
              <w:rPr>
                <w:rStyle w:val="Hyperlink"/>
                <w:noProof/>
              </w:rPr>
              <w:t>Findings</w:t>
            </w:r>
            <w:r w:rsidR="009F1454">
              <w:rPr>
                <w:noProof/>
                <w:webHidden/>
              </w:rPr>
              <w:tab/>
            </w:r>
            <w:r w:rsidR="009F1454">
              <w:rPr>
                <w:noProof/>
                <w:webHidden/>
              </w:rPr>
              <w:fldChar w:fldCharType="begin"/>
            </w:r>
            <w:r w:rsidR="009F1454">
              <w:rPr>
                <w:noProof/>
                <w:webHidden/>
              </w:rPr>
              <w:instrText xml:space="preserve"> PAGEREF _Toc417931434 \h </w:instrText>
            </w:r>
            <w:r w:rsidR="009F1454">
              <w:rPr>
                <w:noProof/>
                <w:webHidden/>
              </w:rPr>
            </w:r>
            <w:r w:rsidR="009F1454">
              <w:rPr>
                <w:noProof/>
                <w:webHidden/>
              </w:rPr>
              <w:fldChar w:fldCharType="separate"/>
            </w:r>
            <w:r w:rsidR="009F1454">
              <w:rPr>
                <w:noProof/>
                <w:webHidden/>
              </w:rPr>
              <w:t>5</w:t>
            </w:r>
            <w:r w:rsidR="009F1454">
              <w:rPr>
                <w:noProof/>
                <w:webHidden/>
              </w:rPr>
              <w:fldChar w:fldCharType="end"/>
            </w:r>
          </w:hyperlink>
        </w:p>
        <w:p w:rsidR="009F1454" w:rsidRDefault="000B65C1">
          <w:pPr>
            <w:pStyle w:val="TOC2"/>
            <w:tabs>
              <w:tab w:val="right" w:leader="dot" w:pos="9350"/>
            </w:tabs>
            <w:rPr>
              <w:noProof/>
              <w:sz w:val="22"/>
              <w:szCs w:val="22"/>
            </w:rPr>
          </w:pPr>
          <w:hyperlink w:anchor="_Toc417931435" w:history="1">
            <w:r w:rsidR="009F1454" w:rsidRPr="00124EA3">
              <w:rPr>
                <w:rStyle w:val="Hyperlink"/>
                <w:noProof/>
              </w:rPr>
              <w:t>Standard Equipment</w:t>
            </w:r>
            <w:r w:rsidR="009F1454">
              <w:rPr>
                <w:noProof/>
                <w:webHidden/>
              </w:rPr>
              <w:tab/>
            </w:r>
            <w:r w:rsidR="009F1454">
              <w:rPr>
                <w:noProof/>
                <w:webHidden/>
              </w:rPr>
              <w:fldChar w:fldCharType="begin"/>
            </w:r>
            <w:r w:rsidR="009F1454">
              <w:rPr>
                <w:noProof/>
                <w:webHidden/>
              </w:rPr>
              <w:instrText xml:space="preserve"> PAGEREF _Toc417931435 \h </w:instrText>
            </w:r>
            <w:r w:rsidR="009F1454">
              <w:rPr>
                <w:noProof/>
                <w:webHidden/>
              </w:rPr>
            </w:r>
            <w:r w:rsidR="009F1454">
              <w:rPr>
                <w:noProof/>
                <w:webHidden/>
              </w:rPr>
              <w:fldChar w:fldCharType="separate"/>
            </w:r>
            <w:r w:rsidR="009F1454">
              <w:rPr>
                <w:noProof/>
                <w:webHidden/>
              </w:rPr>
              <w:t>5</w:t>
            </w:r>
            <w:r w:rsidR="009F1454">
              <w:rPr>
                <w:noProof/>
                <w:webHidden/>
              </w:rPr>
              <w:fldChar w:fldCharType="end"/>
            </w:r>
          </w:hyperlink>
        </w:p>
        <w:p w:rsidR="009F1454" w:rsidRDefault="000B65C1">
          <w:pPr>
            <w:pStyle w:val="TOC2"/>
            <w:tabs>
              <w:tab w:val="right" w:leader="dot" w:pos="9350"/>
            </w:tabs>
            <w:rPr>
              <w:noProof/>
              <w:sz w:val="22"/>
              <w:szCs w:val="22"/>
            </w:rPr>
          </w:pPr>
          <w:hyperlink w:anchor="_Toc417931436" w:history="1">
            <w:r w:rsidR="009F1454" w:rsidRPr="00124EA3">
              <w:rPr>
                <w:rStyle w:val="Hyperlink"/>
                <w:noProof/>
              </w:rPr>
              <w:t>Server Option I</w:t>
            </w:r>
            <w:r w:rsidR="009F1454">
              <w:rPr>
                <w:noProof/>
                <w:webHidden/>
              </w:rPr>
              <w:tab/>
            </w:r>
            <w:r w:rsidR="009F1454">
              <w:rPr>
                <w:noProof/>
                <w:webHidden/>
              </w:rPr>
              <w:fldChar w:fldCharType="begin"/>
            </w:r>
            <w:r w:rsidR="009F1454">
              <w:rPr>
                <w:noProof/>
                <w:webHidden/>
              </w:rPr>
              <w:instrText xml:space="preserve"> PAGEREF _Toc417931436 \h </w:instrText>
            </w:r>
            <w:r w:rsidR="009F1454">
              <w:rPr>
                <w:noProof/>
                <w:webHidden/>
              </w:rPr>
            </w:r>
            <w:r w:rsidR="009F1454">
              <w:rPr>
                <w:noProof/>
                <w:webHidden/>
              </w:rPr>
              <w:fldChar w:fldCharType="separate"/>
            </w:r>
            <w:r w:rsidR="009F1454">
              <w:rPr>
                <w:noProof/>
                <w:webHidden/>
              </w:rPr>
              <w:t>7</w:t>
            </w:r>
            <w:r w:rsidR="009F1454">
              <w:rPr>
                <w:noProof/>
                <w:webHidden/>
              </w:rPr>
              <w:fldChar w:fldCharType="end"/>
            </w:r>
          </w:hyperlink>
        </w:p>
        <w:p w:rsidR="009F1454" w:rsidRDefault="000B65C1">
          <w:pPr>
            <w:pStyle w:val="TOC2"/>
            <w:tabs>
              <w:tab w:val="right" w:leader="dot" w:pos="9350"/>
            </w:tabs>
            <w:rPr>
              <w:noProof/>
              <w:sz w:val="22"/>
              <w:szCs w:val="22"/>
            </w:rPr>
          </w:pPr>
          <w:hyperlink w:anchor="_Toc417931437" w:history="1">
            <w:r w:rsidR="009F1454" w:rsidRPr="00124EA3">
              <w:rPr>
                <w:rStyle w:val="Hyperlink"/>
                <w:noProof/>
              </w:rPr>
              <w:t>Server Option II</w:t>
            </w:r>
            <w:r w:rsidR="009F1454">
              <w:rPr>
                <w:noProof/>
                <w:webHidden/>
              </w:rPr>
              <w:tab/>
            </w:r>
            <w:r w:rsidR="009F1454">
              <w:rPr>
                <w:noProof/>
                <w:webHidden/>
              </w:rPr>
              <w:fldChar w:fldCharType="begin"/>
            </w:r>
            <w:r w:rsidR="009F1454">
              <w:rPr>
                <w:noProof/>
                <w:webHidden/>
              </w:rPr>
              <w:instrText xml:space="preserve"> PAGEREF _Toc417931437 \h </w:instrText>
            </w:r>
            <w:r w:rsidR="009F1454">
              <w:rPr>
                <w:noProof/>
                <w:webHidden/>
              </w:rPr>
            </w:r>
            <w:r w:rsidR="009F1454">
              <w:rPr>
                <w:noProof/>
                <w:webHidden/>
              </w:rPr>
              <w:fldChar w:fldCharType="separate"/>
            </w:r>
            <w:r w:rsidR="009F1454">
              <w:rPr>
                <w:noProof/>
                <w:webHidden/>
              </w:rPr>
              <w:t>8</w:t>
            </w:r>
            <w:r w:rsidR="009F1454">
              <w:rPr>
                <w:noProof/>
                <w:webHidden/>
              </w:rPr>
              <w:fldChar w:fldCharType="end"/>
            </w:r>
          </w:hyperlink>
        </w:p>
        <w:p w:rsidR="009F1454" w:rsidRDefault="000B65C1">
          <w:pPr>
            <w:pStyle w:val="TOC2"/>
            <w:tabs>
              <w:tab w:val="right" w:leader="dot" w:pos="9350"/>
            </w:tabs>
            <w:rPr>
              <w:noProof/>
              <w:sz w:val="22"/>
              <w:szCs w:val="22"/>
            </w:rPr>
          </w:pPr>
          <w:hyperlink w:anchor="_Toc417931438" w:history="1">
            <w:r w:rsidR="009F1454" w:rsidRPr="00124EA3">
              <w:rPr>
                <w:rStyle w:val="Hyperlink"/>
                <w:noProof/>
              </w:rPr>
              <w:t>Server Option III</w:t>
            </w:r>
            <w:r w:rsidR="009F1454">
              <w:rPr>
                <w:noProof/>
                <w:webHidden/>
              </w:rPr>
              <w:tab/>
            </w:r>
            <w:r w:rsidR="009F1454">
              <w:rPr>
                <w:noProof/>
                <w:webHidden/>
              </w:rPr>
              <w:fldChar w:fldCharType="begin"/>
            </w:r>
            <w:r w:rsidR="009F1454">
              <w:rPr>
                <w:noProof/>
                <w:webHidden/>
              </w:rPr>
              <w:instrText xml:space="preserve"> PAGEREF _Toc417931438 \h </w:instrText>
            </w:r>
            <w:r w:rsidR="009F1454">
              <w:rPr>
                <w:noProof/>
                <w:webHidden/>
              </w:rPr>
            </w:r>
            <w:r w:rsidR="009F1454">
              <w:rPr>
                <w:noProof/>
                <w:webHidden/>
              </w:rPr>
              <w:fldChar w:fldCharType="separate"/>
            </w:r>
            <w:r w:rsidR="009F1454">
              <w:rPr>
                <w:noProof/>
                <w:webHidden/>
              </w:rPr>
              <w:t>9</w:t>
            </w:r>
            <w:r w:rsidR="009F1454">
              <w:rPr>
                <w:noProof/>
                <w:webHidden/>
              </w:rPr>
              <w:fldChar w:fldCharType="end"/>
            </w:r>
          </w:hyperlink>
        </w:p>
        <w:p w:rsidR="009F1454" w:rsidRDefault="000B65C1">
          <w:pPr>
            <w:pStyle w:val="TOC1"/>
            <w:tabs>
              <w:tab w:val="right" w:leader="dot" w:pos="9350"/>
            </w:tabs>
            <w:rPr>
              <w:noProof/>
              <w:sz w:val="22"/>
              <w:szCs w:val="22"/>
            </w:rPr>
          </w:pPr>
          <w:hyperlink w:anchor="_Toc417931439" w:history="1">
            <w:r w:rsidR="009F1454" w:rsidRPr="00124EA3">
              <w:rPr>
                <w:rStyle w:val="Hyperlink"/>
                <w:noProof/>
              </w:rPr>
              <w:t>Recommendations</w:t>
            </w:r>
            <w:r w:rsidR="009F1454">
              <w:rPr>
                <w:noProof/>
                <w:webHidden/>
              </w:rPr>
              <w:tab/>
            </w:r>
            <w:r w:rsidR="009F1454">
              <w:rPr>
                <w:noProof/>
                <w:webHidden/>
              </w:rPr>
              <w:fldChar w:fldCharType="begin"/>
            </w:r>
            <w:r w:rsidR="009F1454">
              <w:rPr>
                <w:noProof/>
                <w:webHidden/>
              </w:rPr>
              <w:instrText xml:space="preserve"> PAGEREF _Toc417931439 \h </w:instrText>
            </w:r>
            <w:r w:rsidR="009F1454">
              <w:rPr>
                <w:noProof/>
                <w:webHidden/>
              </w:rPr>
            </w:r>
            <w:r w:rsidR="009F1454">
              <w:rPr>
                <w:noProof/>
                <w:webHidden/>
              </w:rPr>
              <w:fldChar w:fldCharType="separate"/>
            </w:r>
            <w:r w:rsidR="009F1454">
              <w:rPr>
                <w:noProof/>
                <w:webHidden/>
              </w:rPr>
              <w:t>10</w:t>
            </w:r>
            <w:r w:rsidR="009F1454">
              <w:rPr>
                <w:noProof/>
                <w:webHidden/>
              </w:rPr>
              <w:fldChar w:fldCharType="end"/>
            </w:r>
          </w:hyperlink>
        </w:p>
        <w:p w:rsidR="005A6057" w:rsidRDefault="005A6057">
          <w:r>
            <w:rPr>
              <w:b/>
              <w:bCs/>
              <w:noProof/>
            </w:rPr>
            <w:fldChar w:fldCharType="end"/>
          </w:r>
        </w:p>
      </w:sdtContent>
    </w:sdt>
    <w:p w:rsidR="000C1062" w:rsidRDefault="000C1062">
      <w:r>
        <w:br w:type="page"/>
      </w:r>
    </w:p>
    <w:p w:rsidR="000C1062" w:rsidRDefault="000C1062" w:rsidP="005A6057">
      <w:pPr>
        <w:pStyle w:val="Heading1"/>
      </w:pPr>
      <w:bookmarkStart w:id="1" w:name="_Toc417931433"/>
      <w:r>
        <w:lastRenderedPageBreak/>
        <w:t>Introduction</w:t>
      </w:r>
      <w:bookmarkEnd w:id="1"/>
    </w:p>
    <w:p w:rsidR="000B5F7C" w:rsidRDefault="000B5F7C"/>
    <w:p w:rsidR="00E42A9A" w:rsidRDefault="000B5F7C" w:rsidP="009F1454">
      <w:pPr>
        <w:ind w:firstLine="288"/>
      </w:pPr>
      <w:r>
        <w:t>After looking in</w:t>
      </w:r>
      <w:r w:rsidR="000B65C1">
        <w:t xml:space="preserve"> to the needs of On the Spot Co</w:t>
      </w:r>
      <w:bookmarkStart w:id="2" w:name="_GoBack"/>
      <w:bookmarkEnd w:id="2"/>
      <w:r w:rsidR="000B65C1">
        <w:t>u</w:t>
      </w:r>
      <w:r>
        <w:t xml:space="preserve">rier Service to improve its service system, we have found what we think is a good solution. What we have in mind is a web based system that will work </w:t>
      </w:r>
      <w:r w:rsidR="00E42A9A">
        <w:t xml:space="preserve">on </w:t>
      </w:r>
      <w:r>
        <w:t>a computer as well as a smartphone. This system will rely on a server to share the needed information</w:t>
      </w:r>
      <w:r w:rsidR="00E42A9A">
        <w:t xml:space="preserve"> over the internet to all devices</w:t>
      </w:r>
      <w:r>
        <w:t xml:space="preserve">.  </w:t>
      </w:r>
    </w:p>
    <w:p w:rsidR="008951AD" w:rsidRDefault="00E42A9A" w:rsidP="009F1454">
      <w:pPr>
        <w:ind w:firstLine="288"/>
      </w:pPr>
      <w:r>
        <w:t>All of the infrastructure needed for this new system have been listed in the Findings section of the report. There</w:t>
      </w:r>
      <w:r w:rsidR="009F1454">
        <w:t xml:space="preserve"> you will find the</w:t>
      </w:r>
      <w:r>
        <w:t xml:space="preserve"> standard equipment needed </w:t>
      </w:r>
      <w:r w:rsidR="009F1454">
        <w:t xml:space="preserve">to run the new system, </w:t>
      </w:r>
      <w:r>
        <w:t>as well as three different server option to choose from.</w:t>
      </w:r>
      <w:r w:rsidR="009F1454">
        <w:t xml:space="preserve"> </w:t>
      </w:r>
    </w:p>
    <w:p w:rsidR="000C1062" w:rsidRDefault="000C1062">
      <w:r>
        <w:br w:type="page"/>
      </w:r>
    </w:p>
    <w:p w:rsidR="000C1062" w:rsidRDefault="00877BBB" w:rsidP="00877BBB">
      <w:pPr>
        <w:pStyle w:val="Heading1"/>
      </w:pPr>
      <w:bookmarkStart w:id="3" w:name="_Toc417931434"/>
      <w:r>
        <w:lastRenderedPageBreak/>
        <w:t>Findings</w:t>
      </w:r>
      <w:bookmarkEnd w:id="3"/>
    </w:p>
    <w:p w:rsidR="00877BBB" w:rsidRDefault="00877BBB" w:rsidP="00877BBB"/>
    <w:p w:rsidR="00B12505" w:rsidRDefault="00B12505" w:rsidP="00BB389F">
      <w:pPr>
        <w:pStyle w:val="Heading2"/>
      </w:pPr>
      <w:bookmarkStart w:id="4" w:name="_Toc417931435"/>
      <w:r>
        <w:t>Standard Equipment</w:t>
      </w:r>
      <w:bookmarkEnd w:id="4"/>
    </w:p>
    <w:p w:rsidR="006369A6" w:rsidRPr="006369A6" w:rsidRDefault="006369A6" w:rsidP="006369A6"/>
    <w:p w:rsidR="006369A6" w:rsidRDefault="008951AD" w:rsidP="009F1454">
      <w:pPr>
        <w:ind w:firstLine="288"/>
      </w:pPr>
      <w:r>
        <w:t>The following are the Standard Eq</w:t>
      </w:r>
      <w:r w:rsidR="002061DF">
        <w:t>uipment</w:t>
      </w:r>
      <w:r w:rsidR="00692487">
        <w:t xml:space="preserve"> that come</w:t>
      </w:r>
      <w:r w:rsidR="002A4970">
        <w:t>s</w:t>
      </w:r>
      <w:r w:rsidR="002061DF">
        <w:t xml:space="preserve"> with all three server option. </w:t>
      </w:r>
      <w:r w:rsidR="006369A6">
        <w:t>The standard equipment was chosen to meet the needs of the business, and because they work well with the Windows ecosystem.</w:t>
      </w:r>
    </w:p>
    <w:p w:rsidR="00B12505" w:rsidRDefault="002061DF" w:rsidP="009F1454">
      <w:pPr>
        <w:ind w:firstLine="288"/>
      </w:pPr>
      <w:r>
        <w:t>There are four Standard Equipment categories: Office</w:t>
      </w:r>
      <w:r w:rsidR="0029636D">
        <w:t xml:space="preserve"> Systems</w:t>
      </w:r>
      <w:r>
        <w:t>, Mobile</w:t>
      </w:r>
      <w:r w:rsidR="0029636D">
        <w:t xml:space="preserve"> Systems</w:t>
      </w:r>
      <w:r>
        <w:t>, Networking</w:t>
      </w:r>
      <w:r w:rsidR="0029636D">
        <w:t xml:space="preserve"> Equipment</w:t>
      </w:r>
      <w:r>
        <w:t xml:space="preserve">, and </w:t>
      </w:r>
      <w:r w:rsidR="0029636D">
        <w:t xml:space="preserve">Specialized </w:t>
      </w:r>
      <w:r>
        <w:t xml:space="preserve">Software. As you can see we have listed the quantity of each part, the part itself, the price, and the total part price, as well as the total price in each category. </w:t>
      </w:r>
    </w:p>
    <w:p w:rsidR="009F1454" w:rsidRDefault="009F1454" w:rsidP="009F1454"/>
    <w:p w:rsidR="00D2305B" w:rsidRDefault="00D2305B" w:rsidP="00D2305B">
      <w:pPr>
        <w:rPr>
          <w:rStyle w:val="SubtleEmphasis"/>
        </w:rPr>
      </w:pPr>
      <w:r w:rsidRPr="00D2305B">
        <w:rPr>
          <w:rStyle w:val="SubtleEmphasis"/>
        </w:rPr>
        <w:t>Office Systems</w:t>
      </w:r>
    </w:p>
    <w:tbl>
      <w:tblPr>
        <w:tblStyle w:val="ListTable2"/>
        <w:tblW w:w="0" w:type="auto"/>
        <w:tblLook w:val="0440" w:firstRow="0" w:lastRow="1" w:firstColumn="0" w:lastColumn="0" w:noHBand="0" w:noVBand="1"/>
      </w:tblPr>
      <w:tblGrid>
        <w:gridCol w:w="535"/>
        <w:gridCol w:w="3960"/>
        <w:gridCol w:w="1260"/>
        <w:gridCol w:w="1620"/>
      </w:tblGrid>
      <w:tr w:rsidR="00D2305B" w:rsidTr="00CE57B9">
        <w:trPr>
          <w:cnfStyle w:val="000000100000" w:firstRow="0" w:lastRow="0" w:firstColumn="0" w:lastColumn="0" w:oddVBand="0" w:evenVBand="0" w:oddHBand="1" w:evenHBand="0" w:firstRowFirstColumn="0" w:firstRowLastColumn="0" w:lastRowFirstColumn="0" w:lastRowLastColumn="0"/>
        </w:trPr>
        <w:tc>
          <w:tcPr>
            <w:tcW w:w="535" w:type="dxa"/>
          </w:tcPr>
          <w:p w:rsidR="00D2305B" w:rsidRDefault="00D2305B" w:rsidP="00D2305B">
            <w:pPr>
              <w:jc w:val="right"/>
              <w:rPr>
                <w:rStyle w:val="SubtleEmphasis"/>
                <w:i w:val="0"/>
                <w:color w:val="auto"/>
              </w:rPr>
            </w:pPr>
            <w:r>
              <w:rPr>
                <w:rStyle w:val="SubtleEmphasis"/>
                <w:i w:val="0"/>
                <w:color w:val="auto"/>
              </w:rPr>
              <w:t>3</w:t>
            </w:r>
          </w:p>
        </w:tc>
        <w:tc>
          <w:tcPr>
            <w:tcW w:w="3960" w:type="dxa"/>
          </w:tcPr>
          <w:p w:rsidR="00D2305B" w:rsidRDefault="00D2305B" w:rsidP="00D2305B">
            <w:pPr>
              <w:rPr>
                <w:rStyle w:val="SubtleEmphasis"/>
                <w:i w:val="0"/>
                <w:color w:val="auto"/>
              </w:rPr>
            </w:pPr>
            <w:r>
              <w:rPr>
                <w:rStyle w:val="SubtleEmphasis"/>
                <w:i w:val="0"/>
                <w:color w:val="auto"/>
              </w:rPr>
              <w:t>Desktop PC</w:t>
            </w:r>
          </w:p>
        </w:tc>
        <w:tc>
          <w:tcPr>
            <w:tcW w:w="1260" w:type="dxa"/>
          </w:tcPr>
          <w:p w:rsidR="00D2305B" w:rsidRDefault="00D2305B" w:rsidP="00D2305B">
            <w:pPr>
              <w:jc w:val="right"/>
              <w:rPr>
                <w:rStyle w:val="SubtleEmphasis"/>
                <w:i w:val="0"/>
                <w:color w:val="auto"/>
              </w:rPr>
            </w:pPr>
            <w:r>
              <w:rPr>
                <w:rStyle w:val="SubtleEmphasis"/>
                <w:i w:val="0"/>
                <w:color w:val="auto"/>
              </w:rPr>
              <w:t>$299.99</w:t>
            </w:r>
          </w:p>
        </w:tc>
        <w:tc>
          <w:tcPr>
            <w:tcW w:w="1620" w:type="dxa"/>
          </w:tcPr>
          <w:p w:rsidR="00D2305B" w:rsidRDefault="00CE57B9" w:rsidP="00CE57B9">
            <w:pPr>
              <w:jc w:val="right"/>
              <w:rPr>
                <w:rStyle w:val="SubtleEmphasis"/>
                <w:i w:val="0"/>
                <w:color w:val="auto"/>
              </w:rPr>
            </w:pPr>
            <w:r>
              <w:rPr>
                <w:rStyle w:val="SubtleEmphasis"/>
                <w:i w:val="0"/>
                <w:color w:val="auto"/>
              </w:rPr>
              <w:t>$899.97</w:t>
            </w:r>
          </w:p>
        </w:tc>
      </w:tr>
      <w:tr w:rsidR="00D2305B" w:rsidTr="00CE57B9">
        <w:tc>
          <w:tcPr>
            <w:tcW w:w="535" w:type="dxa"/>
          </w:tcPr>
          <w:p w:rsidR="00D2305B" w:rsidRDefault="00D2305B" w:rsidP="00D2305B">
            <w:pPr>
              <w:jc w:val="right"/>
              <w:rPr>
                <w:rStyle w:val="SubtleEmphasis"/>
                <w:i w:val="0"/>
                <w:color w:val="auto"/>
              </w:rPr>
            </w:pPr>
            <w:r>
              <w:rPr>
                <w:rStyle w:val="SubtleEmphasis"/>
                <w:i w:val="0"/>
                <w:color w:val="auto"/>
              </w:rPr>
              <w:t>3</w:t>
            </w:r>
          </w:p>
        </w:tc>
        <w:tc>
          <w:tcPr>
            <w:tcW w:w="3960" w:type="dxa"/>
          </w:tcPr>
          <w:p w:rsidR="00D2305B" w:rsidRDefault="00D2305B" w:rsidP="00D2305B">
            <w:pPr>
              <w:rPr>
                <w:rStyle w:val="SubtleEmphasis"/>
                <w:i w:val="0"/>
                <w:color w:val="auto"/>
              </w:rPr>
            </w:pPr>
            <w:r>
              <w:rPr>
                <w:rStyle w:val="SubtleEmphasis"/>
                <w:i w:val="0"/>
                <w:color w:val="auto"/>
              </w:rPr>
              <w:t>21.5” Monitor</w:t>
            </w:r>
          </w:p>
        </w:tc>
        <w:tc>
          <w:tcPr>
            <w:tcW w:w="1260" w:type="dxa"/>
          </w:tcPr>
          <w:p w:rsidR="00D2305B" w:rsidRDefault="00D2305B" w:rsidP="00D2305B">
            <w:pPr>
              <w:jc w:val="right"/>
              <w:rPr>
                <w:rStyle w:val="SubtleEmphasis"/>
                <w:i w:val="0"/>
                <w:color w:val="auto"/>
              </w:rPr>
            </w:pPr>
            <w:r>
              <w:rPr>
                <w:rStyle w:val="SubtleEmphasis"/>
                <w:i w:val="0"/>
                <w:color w:val="auto"/>
              </w:rPr>
              <w:t>$139.99</w:t>
            </w:r>
          </w:p>
        </w:tc>
        <w:tc>
          <w:tcPr>
            <w:tcW w:w="1620" w:type="dxa"/>
          </w:tcPr>
          <w:p w:rsidR="00D2305B" w:rsidRDefault="00CE57B9" w:rsidP="00CE57B9">
            <w:pPr>
              <w:jc w:val="right"/>
              <w:rPr>
                <w:rStyle w:val="SubtleEmphasis"/>
                <w:i w:val="0"/>
                <w:color w:val="auto"/>
              </w:rPr>
            </w:pPr>
            <w:r>
              <w:rPr>
                <w:rStyle w:val="SubtleEmphasis"/>
                <w:i w:val="0"/>
                <w:color w:val="auto"/>
              </w:rPr>
              <w:t>$419.97</w:t>
            </w:r>
          </w:p>
        </w:tc>
      </w:tr>
      <w:tr w:rsidR="00D2305B" w:rsidTr="00CE57B9">
        <w:trPr>
          <w:cnfStyle w:val="000000100000" w:firstRow="0" w:lastRow="0" w:firstColumn="0" w:lastColumn="0" w:oddVBand="0" w:evenVBand="0" w:oddHBand="1" w:evenHBand="0" w:firstRowFirstColumn="0" w:firstRowLastColumn="0" w:lastRowFirstColumn="0" w:lastRowLastColumn="0"/>
        </w:trPr>
        <w:tc>
          <w:tcPr>
            <w:tcW w:w="535" w:type="dxa"/>
          </w:tcPr>
          <w:p w:rsidR="00D2305B" w:rsidRDefault="00D2305B" w:rsidP="00D2305B">
            <w:pPr>
              <w:jc w:val="right"/>
              <w:rPr>
                <w:rStyle w:val="SubtleEmphasis"/>
                <w:i w:val="0"/>
                <w:color w:val="auto"/>
              </w:rPr>
            </w:pPr>
            <w:r>
              <w:rPr>
                <w:rStyle w:val="SubtleEmphasis"/>
                <w:i w:val="0"/>
                <w:color w:val="auto"/>
              </w:rPr>
              <w:t>2</w:t>
            </w:r>
          </w:p>
        </w:tc>
        <w:tc>
          <w:tcPr>
            <w:tcW w:w="3960" w:type="dxa"/>
          </w:tcPr>
          <w:p w:rsidR="00D2305B" w:rsidRDefault="00D2305B" w:rsidP="00D2305B">
            <w:pPr>
              <w:rPr>
                <w:rStyle w:val="SubtleEmphasis"/>
                <w:i w:val="0"/>
                <w:color w:val="auto"/>
              </w:rPr>
            </w:pPr>
            <w:r>
              <w:rPr>
                <w:rStyle w:val="SubtleEmphasis"/>
                <w:i w:val="0"/>
                <w:color w:val="auto"/>
              </w:rPr>
              <w:t>Xerox Laser Printer</w:t>
            </w:r>
          </w:p>
        </w:tc>
        <w:tc>
          <w:tcPr>
            <w:tcW w:w="1260" w:type="dxa"/>
          </w:tcPr>
          <w:p w:rsidR="00D2305B" w:rsidRDefault="00D2305B" w:rsidP="00D2305B">
            <w:pPr>
              <w:jc w:val="right"/>
              <w:rPr>
                <w:rStyle w:val="SubtleEmphasis"/>
                <w:i w:val="0"/>
                <w:color w:val="auto"/>
              </w:rPr>
            </w:pPr>
            <w:r>
              <w:rPr>
                <w:rStyle w:val="SubtleEmphasis"/>
                <w:i w:val="0"/>
                <w:color w:val="auto"/>
              </w:rPr>
              <w:t>$800.99</w:t>
            </w:r>
          </w:p>
        </w:tc>
        <w:tc>
          <w:tcPr>
            <w:tcW w:w="1620" w:type="dxa"/>
          </w:tcPr>
          <w:p w:rsidR="00D2305B" w:rsidRDefault="00CE57B9" w:rsidP="00CE57B9">
            <w:pPr>
              <w:jc w:val="right"/>
              <w:rPr>
                <w:rStyle w:val="SubtleEmphasis"/>
                <w:i w:val="0"/>
                <w:color w:val="auto"/>
              </w:rPr>
            </w:pPr>
            <w:r>
              <w:rPr>
                <w:rStyle w:val="SubtleEmphasis"/>
                <w:i w:val="0"/>
                <w:color w:val="auto"/>
              </w:rPr>
              <w:t>$1,601.98</w:t>
            </w:r>
          </w:p>
        </w:tc>
      </w:tr>
      <w:tr w:rsidR="00D2305B" w:rsidTr="00CE57B9">
        <w:trPr>
          <w:cnfStyle w:val="010000000000" w:firstRow="0" w:lastRow="1" w:firstColumn="0" w:lastColumn="0" w:oddVBand="0" w:evenVBand="0" w:oddHBand="0" w:evenHBand="0" w:firstRowFirstColumn="0" w:firstRowLastColumn="0" w:lastRowFirstColumn="0" w:lastRowLastColumn="0"/>
        </w:trPr>
        <w:tc>
          <w:tcPr>
            <w:tcW w:w="535" w:type="dxa"/>
          </w:tcPr>
          <w:p w:rsidR="00D2305B" w:rsidRDefault="00D2305B" w:rsidP="00D2305B">
            <w:pPr>
              <w:rPr>
                <w:rStyle w:val="SubtleEmphasis"/>
                <w:i w:val="0"/>
                <w:color w:val="auto"/>
              </w:rPr>
            </w:pPr>
          </w:p>
        </w:tc>
        <w:tc>
          <w:tcPr>
            <w:tcW w:w="3960" w:type="dxa"/>
          </w:tcPr>
          <w:p w:rsidR="00D2305B" w:rsidRDefault="00D2305B" w:rsidP="00D2305B">
            <w:pPr>
              <w:rPr>
                <w:rStyle w:val="SubtleEmphasis"/>
                <w:i w:val="0"/>
                <w:color w:val="auto"/>
              </w:rPr>
            </w:pPr>
          </w:p>
        </w:tc>
        <w:tc>
          <w:tcPr>
            <w:tcW w:w="1260" w:type="dxa"/>
          </w:tcPr>
          <w:p w:rsidR="00D2305B" w:rsidRDefault="00D2305B" w:rsidP="00D2305B">
            <w:pPr>
              <w:rPr>
                <w:rStyle w:val="SubtleEmphasis"/>
                <w:i w:val="0"/>
                <w:color w:val="auto"/>
              </w:rPr>
            </w:pPr>
          </w:p>
        </w:tc>
        <w:tc>
          <w:tcPr>
            <w:tcW w:w="1620" w:type="dxa"/>
          </w:tcPr>
          <w:p w:rsidR="00D2305B" w:rsidRDefault="00CE57B9" w:rsidP="00CE57B9">
            <w:pPr>
              <w:jc w:val="right"/>
              <w:rPr>
                <w:rStyle w:val="SubtleEmphasis"/>
                <w:i w:val="0"/>
                <w:color w:val="auto"/>
              </w:rPr>
            </w:pPr>
            <w:r>
              <w:rPr>
                <w:rStyle w:val="SubtleEmphasis"/>
                <w:i w:val="0"/>
                <w:color w:val="auto"/>
              </w:rPr>
              <w:t>$2,921.92</w:t>
            </w:r>
          </w:p>
        </w:tc>
      </w:tr>
    </w:tbl>
    <w:p w:rsidR="00D2305B" w:rsidRPr="00D2305B" w:rsidRDefault="00D2305B" w:rsidP="00D2305B">
      <w:pPr>
        <w:rPr>
          <w:rStyle w:val="SubtleEmphasis"/>
          <w:i w:val="0"/>
          <w:color w:val="auto"/>
        </w:rPr>
      </w:pPr>
    </w:p>
    <w:p w:rsidR="00D2305B" w:rsidRDefault="00D2305B" w:rsidP="00D2305B">
      <w:pPr>
        <w:rPr>
          <w:rStyle w:val="SubtleEmphasis"/>
        </w:rPr>
      </w:pPr>
      <w:r w:rsidRPr="00D2305B">
        <w:rPr>
          <w:rStyle w:val="SubtleEmphasis"/>
        </w:rPr>
        <w:t>Mobil</w:t>
      </w:r>
      <w:r w:rsidR="0019782A">
        <w:rPr>
          <w:rStyle w:val="SubtleEmphasis"/>
        </w:rPr>
        <w:t>e</w:t>
      </w:r>
      <w:r w:rsidRPr="00D2305B">
        <w:rPr>
          <w:rStyle w:val="SubtleEmphasis"/>
        </w:rPr>
        <w:t xml:space="preserve"> Systems</w:t>
      </w:r>
    </w:p>
    <w:tbl>
      <w:tblPr>
        <w:tblStyle w:val="ListTable2"/>
        <w:tblW w:w="0" w:type="auto"/>
        <w:tblLook w:val="0440" w:firstRow="0" w:lastRow="1" w:firstColumn="0" w:lastColumn="0" w:noHBand="0" w:noVBand="1"/>
      </w:tblPr>
      <w:tblGrid>
        <w:gridCol w:w="535"/>
        <w:gridCol w:w="3960"/>
        <w:gridCol w:w="1260"/>
        <w:gridCol w:w="1620"/>
      </w:tblGrid>
      <w:tr w:rsidR="00CE57B9"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CE57B9" w:rsidRDefault="00CE57B9" w:rsidP="00E42A9A">
            <w:pPr>
              <w:jc w:val="right"/>
              <w:rPr>
                <w:rStyle w:val="SubtleEmphasis"/>
                <w:i w:val="0"/>
                <w:color w:val="auto"/>
              </w:rPr>
            </w:pPr>
            <w:r>
              <w:rPr>
                <w:rStyle w:val="SubtleEmphasis"/>
                <w:i w:val="0"/>
                <w:color w:val="auto"/>
              </w:rPr>
              <w:t>5</w:t>
            </w:r>
          </w:p>
        </w:tc>
        <w:tc>
          <w:tcPr>
            <w:tcW w:w="3960" w:type="dxa"/>
          </w:tcPr>
          <w:p w:rsidR="00CE57B9" w:rsidRDefault="00CE57B9" w:rsidP="00E42A9A">
            <w:pPr>
              <w:rPr>
                <w:rStyle w:val="SubtleEmphasis"/>
                <w:i w:val="0"/>
                <w:color w:val="auto"/>
              </w:rPr>
            </w:pPr>
            <w:r>
              <w:rPr>
                <w:rStyle w:val="SubtleEmphasis"/>
                <w:i w:val="0"/>
                <w:color w:val="auto"/>
              </w:rPr>
              <w:t>Mobile Label Printer</w:t>
            </w:r>
          </w:p>
        </w:tc>
        <w:tc>
          <w:tcPr>
            <w:tcW w:w="1260" w:type="dxa"/>
          </w:tcPr>
          <w:p w:rsidR="00CE57B9" w:rsidRDefault="00CE57B9" w:rsidP="00E42A9A">
            <w:pPr>
              <w:jc w:val="right"/>
              <w:rPr>
                <w:rStyle w:val="SubtleEmphasis"/>
                <w:i w:val="0"/>
                <w:color w:val="auto"/>
              </w:rPr>
            </w:pPr>
            <w:r>
              <w:rPr>
                <w:rStyle w:val="SubtleEmphasis"/>
                <w:i w:val="0"/>
                <w:color w:val="auto"/>
              </w:rPr>
              <w:t>$850.90</w:t>
            </w: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4,254.50</w:t>
            </w:r>
          </w:p>
        </w:tc>
      </w:tr>
      <w:tr w:rsidR="00CE57B9" w:rsidTr="00E42A9A">
        <w:tc>
          <w:tcPr>
            <w:tcW w:w="535" w:type="dxa"/>
          </w:tcPr>
          <w:p w:rsidR="00CE57B9" w:rsidRDefault="00CE57B9" w:rsidP="00E42A9A">
            <w:pPr>
              <w:jc w:val="right"/>
              <w:rPr>
                <w:rStyle w:val="SubtleEmphasis"/>
                <w:i w:val="0"/>
                <w:color w:val="auto"/>
              </w:rPr>
            </w:pPr>
            <w:r>
              <w:rPr>
                <w:rStyle w:val="SubtleEmphasis"/>
                <w:i w:val="0"/>
                <w:color w:val="auto"/>
              </w:rPr>
              <w:t>5</w:t>
            </w:r>
          </w:p>
        </w:tc>
        <w:tc>
          <w:tcPr>
            <w:tcW w:w="3960" w:type="dxa"/>
          </w:tcPr>
          <w:p w:rsidR="00CE57B9" w:rsidRDefault="00CE57B9" w:rsidP="00E42A9A">
            <w:pPr>
              <w:rPr>
                <w:rStyle w:val="SubtleEmphasis"/>
                <w:i w:val="0"/>
                <w:color w:val="auto"/>
              </w:rPr>
            </w:pPr>
            <w:r>
              <w:rPr>
                <w:rStyle w:val="SubtleEmphasis"/>
                <w:i w:val="0"/>
                <w:color w:val="auto"/>
              </w:rPr>
              <w:t>Windows Cell Phone</w:t>
            </w:r>
          </w:p>
        </w:tc>
        <w:tc>
          <w:tcPr>
            <w:tcW w:w="1260" w:type="dxa"/>
          </w:tcPr>
          <w:p w:rsidR="00CE57B9" w:rsidRDefault="00CE57B9" w:rsidP="00E42A9A">
            <w:pPr>
              <w:jc w:val="right"/>
              <w:rPr>
                <w:rStyle w:val="SubtleEmphasis"/>
                <w:i w:val="0"/>
                <w:color w:val="auto"/>
              </w:rPr>
            </w:pPr>
            <w:r>
              <w:rPr>
                <w:rStyle w:val="SubtleEmphasis"/>
                <w:i w:val="0"/>
                <w:color w:val="auto"/>
              </w:rPr>
              <w:t>$144.99</w:t>
            </w: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724.95</w:t>
            </w:r>
          </w:p>
        </w:tc>
      </w:tr>
      <w:tr w:rsidR="00CE57B9"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CE57B9" w:rsidRDefault="00CE57B9" w:rsidP="00E42A9A">
            <w:pPr>
              <w:jc w:val="right"/>
              <w:rPr>
                <w:rStyle w:val="SubtleEmphasis"/>
                <w:i w:val="0"/>
                <w:color w:val="auto"/>
              </w:rPr>
            </w:pPr>
            <w:r>
              <w:rPr>
                <w:rStyle w:val="SubtleEmphasis"/>
                <w:i w:val="0"/>
                <w:color w:val="auto"/>
              </w:rPr>
              <w:t>1</w:t>
            </w:r>
          </w:p>
        </w:tc>
        <w:tc>
          <w:tcPr>
            <w:tcW w:w="3960" w:type="dxa"/>
          </w:tcPr>
          <w:p w:rsidR="00CE57B9" w:rsidRDefault="0019782A" w:rsidP="00E42A9A">
            <w:pPr>
              <w:rPr>
                <w:rStyle w:val="SubtleEmphasis"/>
                <w:i w:val="0"/>
                <w:color w:val="auto"/>
              </w:rPr>
            </w:pPr>
            <w:r>
              <w:rPr>
                <w:rStyle w:val="SubtleEmphasis"/>
                <w:i w:val="0"/>
                <w:color w:val="auto"/>
              </w:rPr>
              <w:t>Quad Charger (Printer)</w:t>
            </w:r>
          </w:p>
        </w:tc>
        <w:tc>
          <w:tcPr>
            <w:tcW w:w="1260" w:type="dxa"/>
          </w:tcPr>
          <w:p w:rsidR="00CE57B9" w:rsidRDefault="00CE57B9" w:rsidP="00E42A9A">
            <w:pPr>
              <w:jc w:val="right"/>
              <w:rPr>
                <w:rStyle w:val="SubtleEmphasis"/>
                <w:i w:val="0"/>
                <w:color w:val="auto"/>
              </w:rPr>
            </w:pPr>
            <w:r>
              <w:rPr>
                <w:rStyle w:val="SubtleEmphasis"/>
                <w:i w:val="0"/>
                <w:color w:val="auto"/>
              </w:rPr>
              <w:t>$478.99</w:t>
            </w: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478.99</w:t>
            </w:r>
          </w:p>
        </w:tc>
      </w:tr>
      <w:tr w:rsidR="00CE57B9" w:rsidTr="00E42A9A">
        <w:trPr>
          <w:cnfStyle w:val="010000000000" w:firstRow="0" w:lastRow="1" w:firstColumn="0" w:lastColumn="0" w:oddVBand="0" w:evenVBand="0" w:oddHBand="0" w:evenHBand="0" w:firstRowFirstColumn="0" w:firstRowLastColumn="0" w:lastRowFirstColumn="0" w:lastRowLastColumn="0"/>
        </w:trPr>
        <w:tc>
          <w:tcPr>
            <w:tcW w:w="535" w:type="dxa"/>
          </w:tcPr>
          <w:p w:rsidR="00CE57B9" w:rsidRDefault="00CE57B9" w:rsidP="00E42A9A">
            <w:pPr>
              <w:rPr>
                <w:rStyle w:val="SubtleEmphasis"/>
                <w:i w:val="0"/>
                <w:color w:val="auto"/>
              </w:rPr>
            </w:pPr>
          </w:p>
        </w:tc>
        <w:tc>
          <w:tcPr>
            <w:tcW w:w="3960" w:type="dxa"/>
          </w:tcPr>
          <w:p w:rsidR="00CE57B9" w:rsidRDefault="00CE57B9" w:rsidP="00E42A9A">
            <w:pPr>
              <w:rPr>
                <w:rStyle w:val="SubtleEmphasis"/>
                <w:i w:val="0"/>
                <w:color w:val="auto"/>
              </w:rPr>
            </w:pPr>
          </w:p>
        </w:tc>
        <w:tc>
          <w:tcPr>
            <w:tcW w:w="1260" w:type="dxa"/>
          </w:tcPr>
          <w:p w:rsidR="00CE57B9" w:rsidRDefault="00CE57B9" w:rsidP="00E42A9A">
            <w:pPr>
              <w:rPr>
                <w:rStyle w:val="SubtleEmphasis"/>
                <w:i w:val="0"/>
                <w:color w:val="auto"/>
              </w:rPr>
            </w:pP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5,458.44</w:t>
            </w:r>
          </w:p>
        </w:tc>
      </w:tr>
    </w:tbl>
    <w:p w:rsidR="00D2305B" w:rsidRPr="00D2305B" w:rsidRDefault="00D2305B" w:rsidP="00D2305B">
      <w:pPr>
        <w:rPr>
          <w:rStyle w:val="SubtleEmphasis"/>
          <w:i w:val="0"/>
          <w:color w:val="auto"/>
        </w:rPr>
      </w:pPr>
    </w:p>
    <w:p w:rsidR="00D2305B" w:rsidRPr="00D2305B" w:rsidRDefault="00D2305B" w:rsidP="00D2305B">
      <w:pPr>
        <w:rPr>
          <w:rStyle w:val="SubtleEmphasis"/>
        </w:rPr>
      </w:pPr>
      <w:r w:rsidRPr="00D2305B">
        <w:rPr>
          <w:rStyle w:val="SubtleEmphasis"/>
        </w:rPr>
        <w:t>Networking Equipment</w:t>
      </w:r>
    </w:p>
    <w:tbl>
      <w:tblPr>
        <w:tblStyle w:val="ListTable2"/>
        <w:tblW w:w="0" w:type="auto"/>
        <w:tblLook w:val="0440" w:firstRow="0" w:lastRow="1" w:firstColumn="0" w:lastColumn="0" w:noHBand="0" w:noVBand="1"/>
      </w:tblPr>
      <w:tblGrid>
        <w:gridCol w:w="535"/>
        <w:gridCol w:w="3960"/>
        <w:gridCol w:w="1260"/>
        <w:gridCol w:w="1620"/>
      </w:tblGrid>
      <w:tr w:rsidR="00CE57B9"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CE57B9" w:rsidRDefault="0019782A" w:rsidP="00E42A9A">
            <w:pPr>
              <w:jc w:val="right"/>
              <w:rPr>
                <w:rStyle w:val="SubtleEmphasis"/>
                <w:i w:val="0"/>
                <w:color w:val="auto"/>
              </w:rPr>
            </w:pPr>
            <w:r>
              <w:rPr>
                <w:rStyle w:val="SubtleEmphasis"/>
                <w:i w:val="0"/>
                <w:color w:val="auto"/>
              </w:rPr>
              <w:t>2</w:t>
            </w:r>
          </w:p>
        </w:tc>
        <w:tc>
          <w:tcPr>
            <w:tcW w:w="3960" w:type="dxa"/>
          </w:tcPr>
          <w:p w:rsidR="00CE57B9" w:rsidRDefault="0019782A" w:rsidP="00E42A9A">
            <w:pPr>
              <w:rPr>
                <w:rStyle w:val="SubtleEmphasis"/>
                <w:i w:val="0"/>
                <w:color w:val="auto"/>
              </w:rPr>
            </w:pPr>
            <w:r>
              <w:rPr>
                <w:rStyle w:val="SubtleEmphasis"/>
                <w:i w:val="0"/>
                <w:color w:val="auto"/>
              </w:rPr>
              <w:t>Firewall</w:t>
            </w:r>
          </w:p>
        </w:tc>
        <w:tc>
          <w:tcPr>
            <w:tcW w:w="126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232.99</w:t>
            </w: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465.98</w:t>
            </w:r>
          </w:p>
        </w:tc>
      </w:tr>
      <w:tr w:rsidR="00CE57B9" w:rsidTr="00E42A9A">
        <w:tc>
          <w:tcPr>
            <w:tcW w:w="535" w:type="dxa"/>
          </w:tcPr>
          <w:p w:rsidR="00CE57B9" w:rsidRDefault="0019782A" w:rsidP="00E42A9A">
            <w:pPr>
              <w:jc w:val="right"/>
              <w:rPr>
                <w:rStyle w:val="SubtleEmphasis"/>
                <w:i w:val="0"/>
                <w:color w:val="auto"/>
              </w:rPr>
            </w:pPr>
            <w:r>
              <w:rPr>
                <w:rStyle w:val="SubtleEmphasis"/>
                <w:i w:val="0"/>
                <w:color w:val="auto"/>
              </w:rPr>
              <w:t>2</w:t>
            </w:r>
          </w:p>
        </w:tc>
        <w:tc>
          <w:tcPr>
            <w:tcW w:w="3960" w:type="dxa"/>
          </w:tcPr>
          <w:p w:rsidR="00CE57B9" w:rsidRDefault="0019782A" w:rsidP="00E42A9A">
            <w:pPr>
              <w:rPr>
                <w:rStyle w:val="SubtleEmphasis"/>
                <w:i w:val="0"/>
                <w:color w:val="auto"/>
              </w:rPr>
            </w:pPr>
            <w:r>
              <w:rPr>
                <w:rStyle w:val="SubtleEmphasis"/>
                <w:i w:val="0"/>
                <w:color w:val="auto"/>
              </w:rPr>
              <w:t>Desktop Switch</w:t>
            </w:r>
          </w:p>
        </w:tc>
        <w:tc>
          <w:tcPr>
            <w:tcW w:w="126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29.99</w:t>
            </w: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59.98</w:t>
            </w:r>
          </w:p>
        </w:tc>
      </w:tr>
      <w:tr w:rsidR="00CE57B9"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CE57B9" w:rsidRDefault="00CE57B9" w:rsidP="00E42A9A">
            <w:pPr>
              <w:jc w:val="right"/>
              <w:rPr>
                <w:rStyle w:val="SubtleEmphasis"/>
                <w:i w:val="0"/>
                <w:color w:val="auto"/>
              </w:rPr>
            </w:pPr>
            <w:r>
              <w:rPr>
                <w:rStyle w:val="SubtleEmphasis"/>
                <w:i w:val="0"/>
                <w:color w:val="auto"/>
              </w:rPr>
              <w:t>2</w:t>
            </w:r>
          </w:p>
        </w:tc>
        <w:tc>
          <w:tcPr>
            <w:tcW w:w="3960" w:type="dxa"/>
          </w:tcPr>
          <w:p w:rsidR="00CE57B9" w:rsidRDefault="0019782A" w:rsidP="00E42A9A">
            <w:pPr>
              <w:rPr>
                <w:rStyle w:val="SubtleEmphasis"/>
                <w:i w:val="0"/>
                <w:color w:val="auto"/>
              </w:rPr>
            </w:pPr>
            <w:r>
              <w:rPr>
                <w:rStyle w:val="SubtleEmphasis"/>
                <w:i w:val="0"/>
                <w:color w:val="auto"/>
              </w:rPr>
              <w:t>Router</w:t>
            </w:r>
          </w:p>
        </w:tc>
        <w:tc>
          <w:tcPr>
            <w:tcW w:w="126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123.99</w:t>
            </w: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247.98</w:t>
            </w:r>
          </w:p>
        </w:tc>
      </w:tr>
      <w:tr w:rsidR="00CE57B9" w:rsidTr="00E42A9A">
        <w:trPr>
          <w:cnfStyle w:val="010000000000" w:firstRow="0" w:lastRow="1" w:firstColumn="0" w:lastColumn="0" w:oddVBand="0" w:evenVBand="0" w:oddHBand="0" w:evenHBand="0" w:firstRowFirstColumn="0" w:firstRowLastColumn="0" w:lastRowFirstColumn="0" w:lastRowLastColumn="0"/>
        </w:trPr>
        <w:tc>
          <w:tcPr>
            <w:tcW w:w="535" w:type="dxa"/>
          </w:tcPr>
          <w:p w:rsidR="00CE57B9" w:rsidRDefault="00CE57B9" w:rsidP="00E42A9A">
            <w:pPr>
              <w:rPr>
                <w:rStyle w:val="SubtleEmphasis"/>
                <w:i w:val="0"/>
                <w:color w:val="auto"/>
              </w:rPr>
            </w:pPr>
          </w:p>
        </w:tc>
        <w:tc>
          <w:tcPr>
            <w:tcW w:w="3960" w:type="dxa"/>
          </w:tcPr>
          <w:p w:rsidR="00CE57B9" w:rsidRDefault="00CE57B9" w:rsidP="00E42A9A">
            <w:pPr>
              <w:rPr>
                <w:rStyle w:val="SubtleEmphasis"/>
                <w:i w:val="0"/>
                <w:color w:val="auto"/>
              </w:rPr>
            </w:pPr>
          </w:p>
        </w:tc>
        <w:tc>
          <w:tcPr>
            <w:tcW w:w="1260" w:type="dxa"/>
          </w:tcPr>
          <w:p w:rsidR="00CE57B9" w:rsidRDefault="00CE57B9" w:rsidP="00E42A9A">
            <w:pPr>
              <w:rPr>
                <w:rStyle w:val="SubtleEmphasis"/>
                <w:i w:val="0"/>
                <w:color w:val="auto"/>
              </w:rPr>
            </w:pPr>
          </w:p>
        </w:tc>
        <w:tc>
          <w:tcPr>
            <w:tcW w:w="1620" w:type="dxa"/>
          </w:tcPr>
          <w:p w:rsidR="00CE57B9" w:rsidRDefault="00CE57B9" w:rsidP="00E42A9A">
            <w:pPr>
              <w:jc w:val="right"/>
              <w:rPr>
                <w:rStyle w:val="SubtleEmphasis"/>
                <w:i w:val="0"/>
                <w:color w:val="auto"/>
              </w:rPr>
            </w:pPr>
            <w:r>
              <w:rPr>
                <w:rStyle w:val="SubtleEmphasis"/>
                <w:i w:val="0"/>
                <w:color w:val="auto"/>
              </w:rPr>
              <w:t>$</w:t>
            </w:r>
            <w:r w:rsidR="0019782A">
              <w:rPr>
                <w:rStyle w:val="SubtleEmphasis"/>
                <w:i w:val="0"/>
                <w:color w:val="auto"/>
              </w:rPr>
              <w:t>773.94</w:t>
            </w:r>
          </w:p>
        </w:tc>
      </w:tr>
    </w:tbl>
    <w:p w:rsidR="00B12505" w:rsidRDefault="00B12505" w:rsidP="00D2305B"/>
    <w:p w:rsidR="0019782A" w:rsidRPr="00D2305B" w:rsidRDefault="0019782A" w:rsidP="0019782A">
      <w:pPr>
        <w:rPr>
          <w:rStyle w:val="SubtleEmphasis"/>
        </w:rPr>
      </w:pPr>
      <w:r>
        <w:rPr>
          <w:rStyle w:val="SubtleEmphasis"/>
        </w:rPr>
        <w:t>Specialized Software</w:t>
      </w:r>
    </w:p>
    <w:tbl>
      <w:tblPr>
        <w:tblStyle w:val="ListTable2"/>
        <w:tblW w:w="0" w:type="auto"/>
        <w:tblLook w:val="0440" w:firstRow="0" w:lastRow="1" w:firstColumn="0" w:lastColumn="0" w:noHBand="0" w:noVBand="1"/>
      </w:tblPr>
      <w:tblGrid>
        <w:gridCol w:w="535"/>
        <w:gridCol w:w="3960"/>
        <w:gridCol w:w="1260"/>
        <w:gridCol w:w="1620"/>
      </w:tblGrid>
      <w:tr w:rsidR="0019782A"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19782A" w:rsidRDefault="0019782A" w:rsidP="00E42A9A">
            <w:pPr>
              <w:jc w:val="right"/>
              <w:rPr>
                <w:rStyle w:val="SubtleEmphasis"/>
                <w:i w:val="0"/>
                <w:color w:val="auto"/>
              </w:rPr>
            </w:pPr>
            <w:r>
              <w:rPr>
                <w:rStyle w:val="SubtleEmphasis"/>
                <w:i w:val="0"/>
                <w:color w:val="auto"/>
              </w:rPr>
              <w:t>1</w:t>
            </w:r>
          </w:p>
        </w:tc>
        <w:tc>
          <w:tcPr>
            <w:tcW w:w="3960" w:type="dxa"/>
          </w:tcPr>
          <w:p w:rsidR="0019782A" w:rsidRDefault="0019782A" w:rsidP="00E42A9A">
            <w:pPr>
              <w:rPr>
                <w:rStyle w:val="SubtleEmphasis"/>
                <w:i w:val="0"/>
                <w:color w:val="auto"/>
              </w:rPr>
            </w:pPr>
            <w:r>
              <w:rPr>
                <w:rStyle w:val="SubtleEmphasis"/>
                <w:i w:val="0"/>
                <w:color w:val="auto"/>
              </w:rPr>
              <w:t>SQL Database</w:t>
            </w:r>
          </w:p>
        </w:tc>
        <w:tc>
          <w:tcPr>
            <w:tcW w:w="1260" w:type="dxa"/>
          </w:tcPr>
          <w:p w:rsidR="0019782A" w:rsidRDefault="0019782A" w:rsidP="00E42A9A">
            <w:pPr>
              <w:jc w:val="right"/>
              <w:rPr>
                <w:rStyle w:val="SubtleEmphasis"/>
                <w:i w:val="0"/>
                <w:color w:val="auto"/>
              </w:rPr>
            </w:pPr>
            <w:r>
              <w:rPr>
                <w:rStyle w:val="SubtleEmphasis"/>
                <w:i w:val="0"/>
                <w:color w:val="auto"/>
              </w:rPr>
              <w:t>$0.00</w:t>
            </w:r>
          </w:p>
        </w:tc>
        <w:tc>
          <w:tcPr>
            <w:tcW w:w="1620" w:type="dxa"/>
          </w:tcPr>
          <w:p w:rsidR="0019782A" w:rsidRDefault="0019782A" w:rsidP="00E42A9A">
            <w:pPr>
              <w:jc w:val="right"/>
              <w:rPr>
                <w:rStyle w:val="SubtleEmphasis"/>
                <w:i w:val="0"/>
                <w:color w:val="auto"/>
              </w:rPr>
            </w:pPr>
            <w:r>
              <w:rPr>
                <w:rStyle w:val="SubtleEmphasis"/>
                <w:i w:val="0"/>
                <w:color w:val="auto"/>
              </w:rPr>
              <w:t>$0.00</w:t>
            </w:r>
          </w:p>
        </w:tc>
      </w:tr>
      <w:tr w:rsidR="0019782A" w:rsidTr="00E42A9A">
        <w:tc>
          <w:tcPr>
            <w:tcW w:w="535" w:type="dxa"/>
          </w:tcPr>
          <w:p w:rsidR="0019782A" w:rsidRDefault="0019782A" w:rsidP="00E42A9A">
            <w:pPr>
              <w:jc w:val="right"/>
              <w:rPr>
                <w:rStyle w:val="SubtleEmphasis"/>
                <w:i w:val="0"/>
                <w:color w:val="auto"/>
              </w:rPr>
            </w:pPr>
            <w:r>
              <w:rPr>
                <w:rStyle w:val="SubtleEmphasis"/>
                <w:i w:val="0"/>
                <w:color w:val="auto"/>
              </w:rPr>
              <w:t>1</w:t>
            </w:r>
          </w:p>
        </w:tc>
        <w:tc>
          <w:tcPr>
            <w:tcW w:w="3960" w:type="dxa"/>
          </w:tcPr>
          <w:p w:rsidR="0019782A" w:rsidRDefault="0019782A" w:rsidP="00E42A9A">
            <w:pPr>
              <w:rPr>
                <w:rStyle w:val="SubtleEmphasis"/>
                <w:i w:val="0"/>
                <w:color w:val="auto"/>
              </w:rPr>
            </w:pPr>
            <w:r>
              <w:rPr>
                <w:rStyle w:val="SubtleEmphasis"/>
                <w:i w:val="0"/>
                <w:color w:val="auto"/>
              </w:rPr>
              <w:t>Printer Smartphone Utility</w:t>
            </w:r>
          </w:p>
        </w:tc>
        <w:tc>
          <w:tcPr>
            <w:tcW w:w="1260" w:type="dxa"/>
          </w:tcPr>
          <w:p w:rsidR="0019782A" w:rsidRDefault="0019782A" w:rsidP="00E42A9A">
            <w:pPr>
              <w:jc w:val="right"/>
              <w:rPr>
                <w:rStyle w:val="SubtleEmphasis"/>
                <w:i w:val="0"/>
                <w:color w:val="auto"/>
              </w:rPr>
            </w:pPr>
            <w:r>
              <w:rPr>
                <w:rStyle w:val="SubtleEmphasis"/>
                <w:i w:val="0"/>
                <w:color w:val="auto"/>
              </w:rPr>
              <w:t>$0.00</w:t>
            </w:r>
          </w:p>
        </w:tc>
        <w:tc>
          <w:tcPr>
            <w:tcW w:w="1620" w:type="dxa"/>
          </w:tcPr>
          <w:p w:rsidR="0019782A" w:rsidRDefault="0019782A" w:rsidP="00E42A9A">
            <w:pPr>
              <w:jc w:val="right"/>
              <w:rPr>
                <w:rStyle w:val="SubtleEmphasis"/>
                <w:i w:val="0"/>
                <w:color w:val="auto"/>
              </w:rPr>
            </w:pPr>
            <w:r>
              <w:rPr>
                <w:rStyle w:val="SubtleEmphasis"/>
                <w:i w:val="0"/>
                <w:color w:val="auto"/>
              </w:rPr>
              <w:t>$0.00</w:t>
            </w:r>
          </w:p>
        </w:tc>
      </w:tr>
      <w:tr w:rsidR="0019782A"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19782A" w:rsidRDefault="0019782A" w:rsidP="00E42A9A">
            <w:pPr>
              <w:jc w:val="right"/>
              <w:rPr>
                <w:rStyle w:val="SubtleEmphasis"/>
                <w:i w:val="0"/>
                <w:color w:val="auto"/>
              </w:rPr>
            </w:pPr>
            <w:r>
              <w:rPr>
                <w:rStyle w:val="SubtleEmphasis"/>
                <w:i w:val="0"/>
                <w:color w:val="auto"/>
              </w:rPr>
              <w:t>1</w:t>
            </w:r>
          </w:p>
        </w:tc>
        <w:tc>
          <w:tcPr>
            <w:tcW w:w="3960" w:type="dxa"/>
          </w:tcPr>
          <w:p w:rsidR="0019782A" w:rsidRDefault="0019782A" w:rsidP="00E42A9A">
            <w:pPr>
              <w:rPr>
                <w:rStyle w:val="SubtleEmphasis"/>
                <w:i w:val="0"/>
                <w:color w:val="auto"/>
              </w:rPr>
            </w:pPr>
            <w:r>
              <w:rPr>
                <w:rStyle w:val="SubtleEmphasis"/>
                <w:i w:val="0"/>
                <w:color w:val="auto"/>
              </w:rPr>
              <w:t>Apache License</w:t>
            </w:r>
          </w:p>
        </w:tc>
        <w:tc>
          <w:tcPr>
            <w:tcW w:w="1260" w:type="dxa"/>
          </w:tcPr>
          <w:p w:rsidR="0019782A" w:rsidRDefault="0019782A" w:rsidP="00E42A9A">
            <w:pPr>
              <w:jc w:val="right"/>
              <w:rPr>
                <w:rStyle w:val="SubtleEmphasis"/>
                <w:i w:val="0"/>
                <w:color w:val="auto"/>
              </w:rPr>
            </w:pPr>
            <w:r>
              <w:rPr>
                <w:rStyle w:val="SubtleEmphasis"/>
                <w:i w:val="0"/>
                <w:color w:val="auto"/>
              </w:rPr>
              <w:t>$0.00</w:t>
            </w:r>
          </w:p>
        </w:tc>
        <w:tc>
          <w:tcPr>
            <w:tcW w:w="1620" w:type="dxa"/>
          </w:tcPr>
          <w:p w:rsidR="0019782A" w:rsidRDefault="0019782A" w:rsidP="00E42A9A">
            <w:pPr>
              <w:jc w:val="right"/>
              <w:rPr>
                <w:rStyle w:val="SubtleEmphasis"/>
                <w:i w:val="0"/>
                <w:color w:val="auto"/>
              </w:rPr>
            </w:pPr>
            <w:r>
              <w:rPr>
                <w:rStyle w:val="SubtleEmphasis"/>
                <w:i w:val="0"/>
                <w:color w:val="auto"/>
              </w:rPr>
              <w:t>$0.00</w:t>
            </w:r>
          </w:p>
        </w:tc>
      </w:tr>
      <w:tr w:rsidR="0019782A" w:rsidTr="00E42A9A">
        <w:trPr>
          <w:cnfStyle w:val="010000000000" w:firstRow="0" w:lastRow="1" w:firstColumn="0" w:lastColumn="0" w:oddVBand="0" w:evenVBand="0" w:oddHBand="0" w:evenHBand="0" w:firstRowFirstColumn="0" w:firstRowLastColumn="0" w:lastRowFirstColumn="0" w:lastRowLastColumn="0"/>
        </w:trPr>
        <w:tc>
          <w:tcPr>
            <w:tcW w:w="535" w:type="dxa"/>
          </w:tcPr>
          <w:p w:rsidR="0019782A" w:rsidRDefault="0019782A" w:rsidP="00E42A9A">
            <w:pPr>
              <w:rPr>
                <w:rStyle w:val="SubtleEmphasis"/>
                <w:i w:val="0"/>
                <w:color w:val="auto"/>
              </w:rPr>
            </w:pPr>
          </w:p>
        </w:tc>
        <w:tc>
          <w:tcPr>
            <w:tcW w:w="3960" w:type="dxa"/>
          </w:tcPr>
          <w:p w:rsidR="0019782A" w:rsidRDefault="0019782A" w:rsidP="00E42A9A">
            <w:pPr>
              <w:rPr>
                <w:rStyle w:val="SubtleEmphasis"/>
                <w:i w:val="0"/>
                <w:color w:val="auto"/>
              </w:rPr>
            </w:pPr>
          </w:p>
        </w:tc>
        <w:tc>
          <w:tcPr>
            <w:tcW w:w="1260" w:type="dxa"/>
          </w:tcPr>
          <w:p w:rsidR="0019782A" w:rsidRDefault="0019782A" w:rsidP="00E42A9A">
            <w:pPr>
              <w:rPr>
                <w:rStyle w:val="SubtleEmphasis"/>
                <w:i w:val="0"/>
                <w:color w:val="auto"/>
              </w:rPr>
            </w:pPr>
          </w:p>
        </w:tc>
        <w:tc>
          <w:tcPr>
            <w:tcW w:w="1620" w:type="dxa"/>
          </w:tcPr>
          <w:p w:rsidR="0019782A" w:rsidRDefault="0019782A" w:rsidP="00E42A9A">
            <w:pPr>
              <w:jc w:val="right"/>
              <w:rPr>
                <w:rStyle w:val="SubtleEmphasis"/>
                <w:i w:val="0"/>
                <w:color w:val="auto"/>
              </w:rPr>
            </w:pPr>
            <w:r>
              <w:rPr>
                <w:rStyle w:val="SubtleEmphasis"/>
                <w:i w:val="0"/>
                <w:color w:val="auto"/>
              </w:rPr>
              <w:t>$0.00</w:t>
            </w:r>
          </w:p>
        </w:tc>
      </w:tr>
    </w:tbl>
    <w:p w:rsidR="0019782A" w:rsidRDefault="0019782A" w:rsidP="00D2305B"/>
    <w:p w:rsidR="00BB389F" w:rsidRPr="00BB389F" w:rsidRDefault="00BB389F" w:rsidP="00D2305B">
      <w:pPr>
        <w:rPr>
          <w:rStyle w:val="SubtleEmphasis"/>
        </w:rPr>
      </w:pPr>
      <w:r w:rsidRPr="00BB389F">
        <w:rPr>
          <w:rStyle w:val="SubtleEmphasis"/>
        </w:rPr>
        <w:t>Standard Equipment Total</w:t>
      </w:r>
    </w:p>
    <w:tbl>
      <w:tblPr>
        <w:tblStyle w:val="ListTable2"/>
        <w:tblW w:w="0" w:type="auto"/>
        <w:tblLook w:val="0440" w:firstRow="0" w:lastRow="1" w:firstColumn="0" w:lastColumn="0" w:noHBand="0" w:noVBand="1"/>
      </w:tblPr>
      <w:tblGrid>
        <w:gridCol w:w="4675"/>
        <w:gridCol w:w="2700"/>
      </w:tblGrid>
      <w:tr w:rsidR="00BB389F" w:rsidTr="00BB389F">
        <w:trPr>
          <w:cnfStyle w:val="010000000000" w:firstRow="0" w:lastRow="1" w:firstColumn="0" w:lastColumn="0" w:oddVBand="0" w:evenVBand="0" w:oddHBand="0" w:evenHBand="0" w:firstRowFirstColumn="0" w:firstRowLastColumn="0" w:lastRowFirstColumn="0" w:lastRowLastColumn="0"/>
        </w:trPr>
        <w:tc>
          <w:tcPr>
            <w:tcW w:w="4675" w:type="dxa"/>
          </w:tcPr>
          <w:p w:rsidR="00BB389F" w:rsidRDefault="00BB389F" w:rsidP="00D2305B">
            <w:r>
              <w:t>Standard Equipment</w:t>
            </w:r>
          </w:p>
        </w:tc>
        <w:tc>
          <w:tcPr>
            <w:tcW w:w="2700" w:type="dxa"/>
          </w:tcPr>
          <w:p w:rsidR="00BB389F" w:rsidRDefault="00BB389F" w:rsidP="00BB389F">
            <w:pPr>
              <w:jc w:val="right"/>
            </w:pPr>
            <w:r>
              <w:t>$9,154.30</w:t>
            </w:r>
          </w:p>
        </w:tc>
      </w:tr>
    </w:tbl>
    <w:p w:rsidR="00692487" w:rsidRDefault="00692487" w:rsidP="00D2305B"/>
    <w:p w:rsidR="0019782A" w:rsidRPr="00B12505" w:rsidRDefault="00692487" w:rsidP="00D2305B">
      <w:r>
        <w:lastRenderedPageBreak/>
        <w:br w:type="page"/>
      </w:r>
    </w:p>
    <w:p w:rsidR="00877BBB" w:rsidRDefault="006D2146" w:rsidP="00BB389F">
      <w:pPr>
        <w:pStyle w:val="Heading2"/>
      </w:pPr>
      <w:bookmarkStart w:id="5" w:name="_Toc417931436"/>
      <w:r>
        <w:lastRenderedPageBreak/>
        <w:t>Server Option I</w:t>
      </w:r>
      <w:bookmarkEnd w:id="5"/>
    </w:p>
    <w:p w:rsidR="006369A6" w:rsidRPr="006369A6" w:rsidRDefault="006369A6" w:rsidP="006369A6"/>
    <w:p w:rsidR="009327B9" w:rsidRDefault="00692487" w:rsidP="009F1454">
      <w:pPr>
        <w:ind w:firstLine="288"/>
      </w:pPr>
      <w:r>
        <w:t>The first server option is to build your own custom server. This allows you to</w:t>
      </w:r>
      <w:r w:rsidR="006D2146">
        <w:t xml:space="preserve"> </w:t>
      </w:r>
      <w:r>
        <w:t>have complete control over your server from the start. This option will</w:t>
      </w:r>
      <w:r w:rsidR="009327B9">
        <w:t xml:space="preserve"> have</w:t>
      </w:r>
      <w:r>
        <w:t xml:space="preserve"> the greatest</w:t>
      </w:r>
      <w:r w:rsidR="009327B9">
        <w:t xml:space="preserve"> amount of flexibility.</w:t>
      </w:r>
    </w:p>
    <w:p w:rsidR="006D2146" w:rsidRDefault="0029636D" w:rsidP="009F1454">
      <w:pPr>
        <w:ind w:firstLine="288"/>
      </w:pPr>
      <w:r>
        <w:t>One of the biggest</w:t>
      </w:r>
      <w:r w:rsidR="009327B9">
        <w:t xml:space="preserve"> down side to the custom server is that it will cost the most upfront.</w:t>
      </w:r>
      <w:r>
        <w:t xml:space="preserve"> As with any in house server you will need to have access to a technician for emergency situations and maintenance.</w:t>
      </w:r>
      <w:r w:rsidR="009327B9">
        <w:t xml:space="preserve">  </w:t>
      </w:r>
    </w:p>
    <w:p w:rsidR="006D2146" w:rsidRPr="006D2146" w:rsidRDefault="006D2146" w:rsidP="006D2146"/>
    <w:tbl>
      <w:tblPr>
        <w:tblStyle w:val="ListTable2"/>
        <w:tblW w:w="0" w:type="auto"/>
        <w:tblLook w:val="0440" w:firstRow="0" w:lastRow="1" w:firstColumn="0" w:lastColumn="0" w:noHBand="0" w:noVBand="1"/>
      </w:tblPr>
      <w:tblGrid>
        <w:gridCol w:w="535"/>
        <w:gridCol w:w="2581"/>
        <w:gridCol w:w="1558"/>
        <w:gridCol w:w="1558"/>
      </w:tblGrid>
      <w:tr w:rsidR="006D2146" w:rsidTr="006D2146">
        <w:trPr>
          <w:cnfStyle w:val="000000100000" w:firstRow="0" w:lastRow="0" w:firstColumn="0" w:lastColumn="0" w:oddVBand="0" w:evenVBand="0" w:oddHBand="1" w:evenHBand="0" w:firstRowFirstColumn="0" w:firstRowLastColumn="0" w:lastRowFirstColumn="0" w:lastRowLastColumn="0"/>
        </w:trPr>
        <w:tc>
          <w:tcPr>
            <w:tcW w:w="535" w:type="dxa"/>
          </w:tcPr>
          <w:p w:rsidR="006D2146" w:rsidRDefault="006D2146" w:rsidP="0044505F">
            <w:pPr>
              <w:jc w:val="right"/>
            </w:pPr>
            <w:r>
              <w:t>1</w:t>
            </w:r>
          </w:p>
        </w:tc>
        <w:tc>
          <w:tcPr>
            <w:tcW w:w="2581" w:type="dxa"/>
          </w:tcPr>
          <w:p w:rsidR="006D2146" w:rsidRDefault="006D2146" w:rsidP="00877BBB">
            <w:r>
              <w:t>Server case</w:t>
            </w:r>
          </w:p>
        </w:tc>
        <w:tc>
          <w:tcPr>
            <w:tcW w:w="1558" w:type="dxa"/>
          </w:tcPr>
          <w:p w:rsidR="006D2146" w:rsidRDefault="006D2146" w:rsidP="0044505F">
            <w:pPr>
              <w:jc w:val="right"/>
            </w:pPr>
            <w:r>
              <w:t>$96.99</w:t>
            </w:r>
          </w:p>
        </w:tc>
        <w:tc>
          <w:tcPr>
            <w:tcW w:w="1558" w:type="dxa"/>
          </w:tcPr>
          <w:p w:rsidR="006D2146" w:rsidRDefault="006D2146" w:rsidP="0044505F">
            <w:pPr>
              <w:jc w:val="right"/>
            </w:pPr>
            <w:r>
              <w:t>$96.99</w:t>
            </w:r>
          </w:p>
        </w:tc>
      </w:tr>
      <w:tr w:rsidR="006D2146" w:rsidTr="006D2146">
        <w:tc>
          <w:tcPr>
            <w:tcW w:w="535" w:type="dxa"/>
          </w:tcPr>
          <w:p w:rsidR="006D2146" w:rsidRDefault="006D2146" w:rsidP="0044505F">
            <w:pPr>
              <w:jc w:val="right"/>
            </w:pPr>
            <w:r>
              <w:t>1</w:t>
            </w:r>
          </w:p>
        </w:tc>
        <w:tc>
          <w:tcPr>
            <w:tcW w:w="2581" w:type="dxa"/>
          </w:tcPr>
          <w:p w:rsidR="006D2146" w:rsidRDefault="006D2146" w:rsidP="00877BBB">
            <w:r>
              <w:t>Motherboard</w:t>
            </w:r>
          </w:p>
        </w:tc>
        <w:tc>
          <w:tcPr>
            <w:tcW w:w="1558" w:type="dxa"/>
          </w:tcPr>
          <w:p w:rsidR="006D2146" w:rsidRDefault="006D2146" w:rsidP="0044505F">
            <w:pPr>
              <w:jc w:val="right"/>
            </w:pPr>
            <w:r>
              <w:t>$149.99</w:t>
            </w:r>
          </w:p>
        </w:tc>
        <w:tc>
          <w:tcPr>
            <w:tcW w:w="1558" w:type="dxa"/>
          </w:tcPr>
          <w:p w:rsidR="006D2146" w:rsidRDefault="006D2146" w:rsidP="0044505F">
            <w:pPr>
              <w:jc w:val="right"/>
            </w:pPr>
            <w:r>
              <w:t>$149.99</w:t>
            </w:r>
          </w:p>
        </w:tc>
      </w:tr>
      <w:tr w:rsidR="006D2146" w:rsidTr="006D2146">
        <w:trPr>
          <w:cnfStyle w:val="000000100000" w:firstRow="0" w:lastRow="0" w:firstColumn="0" w:lastColumn="0" w:oddVBand="0" w:evenVBand="0" w:oddHBand="1" w:evenHBand="0" w:firstRowFirstColumn="0" w:firstRowLastColumn="0" w:lastRowFirstColumn="0" w:lastRowLastColumn="0"/>
        </w:trPr>
        <w:tc>
          <w:tcPr>
            <w:tcW w:w="535" w:type="dxa"/>
          </w:tcPr>
          <w:p w:rsidR="006D2146" w:rsidRDefault="006D2146" w:rsidP="0044505F">
            <w:pPr>
              <w:jc w:val="right"/>
            </w:pPr>
            <w:r>
              <w:t>1</w:t>
            </w:r>
          </w:p>
        </w:tc>
        <w:tc>
          <w:tcPr>
            <w:tcW w:w="2581" w:type="dxa"/>
          </w:tcPr>
          <w:p w:rsidR="006D2146" w:rsidRDefault="006D2146" w:rsidP="00877BBB">
            <w:r>
              <w:t>Processor</w:t>
            </w:r>
          </w:p>
        </w:tc>
        <w:tc>
          <w:tcPr>
            <w:tcW w:w="1558" w:type="dxa"/>
          </w:tcPr>
          <w:p w:rsidR="006D2146" w:rsidRDefault="006D2146" w:rsidP="0044505F">
            <w:pPr>
              <w:jc w:val="right"/>
            </w:pPr>
            <w:r>
              <w:t>$249.99</w:t>
            </w:r>
          </w:p>
        </w:tc>
        <w:tc>
          <w:tcPr>
            <w:tcW w:w="1558" w:type="dxa"/>
          </w:tcPr>
          <w:p w:rsidR="006D2146" w:rsidRDefault="006D2146" w:rsidP="0044505F">
            <w:pPr>
              <w:jc w:val="right"/>
            </w:pPr>
            <w:r>
              <w:t>$249.99</w:t>
            </w:r>
          </w:p>
        </w:tc>
      </w:tr>
      <w:tr w:rsidR="006D2146" w:rsidTr="006D2146">
        <w:tc>
          <w:tcPr>
            <w:tcW w:w="535" w:type="dxa"/>
          </w:tcPr>
          <w:p w:rsidR="006D2146" w:rsidRDefault="006D2146" w:rsidP="0044505F">
            <w:pPr>
              <w:jc w:val="right"/>
            </w:pPr>
            <w:r>
              <w:t>2</w:t>
            </w:r>
          </w:p>
        </w:tc>
        <w:tc>
          <w:tcPr>
            <w:tcW w:w="2581" w:type="dxa"/>
          </w:tcPr>
          <w:p w:rsidR="006D2146" w:rsidRDefault="006D2146" w:rsidP="00877BBB">
            <w:r>
              <w:t>8GB RAM</w:t>
            </w:r>
          </w:p>
        </w:tc>
        <w:tc>
          <w:tcPr>
            <w:tcW w:w="1558" w:type="dxa"/>
          </w:tcPr>
          <w:p w:rsidR="006D2146" w:rsidRDefault="006D2146" w:rsidP="0044505F">
            <w:pPr>
              <w:jc w:val="right"/>
            </w:pPr>
            <w:r>
              <w:t>$89.99</w:t>
            </w:r>
          </w:p>
        </w:tc>
        <w:tc>
          <w:tcPr>
            <w:tcW w:w="1558" w:type="dxa"/>
          </w:tcPr>
          <w:p w:rsidR="006D2146" w:rsidRDefault="006D2146" w:rsidP="0044505F">
            <w:pPr>
              <w:jc w:val="right"/>
            </w:pPr>
            <w:r>
              <w:t>$179.98</w:t>
            </w:r>
          </w:p>
        </w:tc>
      </w:tr>
      <w:tr w:rsidR="006D2146" w:rsidTr="006D2146">
        <w:trPr>
          <w:cnfStyle w:val="000000100000" w:firstRow="0" w:lastRow="0" w:firstColumn="0" w:lastColumn="0" w:oddVBand="0" w:evenVBand="0" w:oddHBand="1" w:evenHBand="0" w:firstRowFirstColumn="0" w:firstRowLastColumn="0" w:lastRowFirstColumn="0" w:lastRowLastColumn="0"/>
        </w:trPr>
        <w:tc>
          <w:tcPr>
            <w:tcW w:w="535" w:type="dxa"/>
          </w:tcPr>
          <w:p w:rsidR="006D2146" w:rsidRDefault="006D2146" w:rsidP="0044505F">
            <w:pPr>
              <w:jc w:val="right"/>
            </w:pPr>
            <w:r>
              <w:t>1</w:t>
            </w:r>
          </w:p>
        </w:tc>
        <w:tc>
          <w:tcPr>
            <w:tcW w:w="2581" w:type="dxa"/>
          </w:tcPr>
          <w:p w:rsidR="006D2146" w:rsidRDefault="006D2146" w:rsidP="00877BBB">
            <w:r>
              <w:t>64GB Hard Drive</w:t>
            </w:r>
          </w:p>
        </w:tc>
        <w:tc>
          <w:tcPr>
            <w:tcW w:w="1558" w:type="dxa"/>
          </w:tcPr>
          <w:p w:rsidR="006D2146" w:rsidRDefault="006D2146" w:rsidP="0044505F">
            <w:pPr>
              <w:jc w:val="right"/>
            </w:pPr>
            <w:r>
              <w:t>$150.50</w:t>
            </w:r>
          </w:p>
        </w:tc>
        <w:tc>
          <w:tcPr>
            <w:tcW w:w="1558" w:type="dxa"/>
          </w:tcPr>
          <w:p w:rsidR="006D2146" w:rsidRDefault="006D2146" w:rsidP="0044505F">
            <w:pPr>
              <w:jc w:val="right"/>
            </w:pPr>
            <w:r>
              <w:t>$15.50</w:t>
            </w:r>
          </w:p>
        </w:tc>
      </w:tr>
      <w:tr w:rsidR="006D2146" w:rsidTr="006D2146">
        <w:tc>
          <w:tcPr>
            <w:tcW w:w="535" w:type="dxa"/>
          </w:tcPr>
          <w:p w:rsidR="006D2146" w:rsidRDefault="006D2146" w:rsidP="0044505F">
            <w:pPr>
              <w:jc w:val="right"/>
            </w:pPr>
            <w:r>
              <w:t>4</w:t>
            </w:r>
          </w:p>
        </w:tc>
        <w:tc>
          <w:tcPr>
            <w:tcW w:w="2581" w:type="dxa"/>
          </w:tcPr>
          <w:p w:rsidR="006D2146" w:rsidRDefault="006D2146" w:rsidP="00877BBB">
            <w:r>
              <w:t>1TB Hard Drive</w:t>
            </w:r>
          </w:p>
        </w:tc>
        <w:tc>
          <w:tcPr>
            <w:tcW w:w="1558" w:type="dxa"/>
          </w:tcPr>
          <w:p w:rsidR="006D2146" w:rsidRDefault="006D2146" w:rsidP="0044505F">
            <w:pPr>
              <w:jc w:val="right"/>
            </w:pPr>
            <w:r>
              <w:t>$159.94</w:t>
            </w:r>
          </w:p>
        </w:tc>
        <w:tc>
          <w:tcPr>
            <w:tcW w:w="1558" w:type="dxa"/>
          </w:tcPr>
          <w:p w:rsidR="006D2146" w:rsidRDefault="006D2146" w:rsidP="0044505F">
            <w:pPr>
              <w:jc w:val="right"/>
            </w:pPr>
            <w:r>
              <w:t>$639.76</w:t>
            </w:r>
          </w:p>
        </w:tc>
      </w:tr>
      <w:tr w:rsidR="006D2146" w:rsidTr="006D2146">
        <w:trPr>
          <w:cnfStyle w:val="000000100000" w:firstRow="0" w:lastRow="0" w:firstColumn="0" w:lastColumn="0" w:oddVBand="0" w:evenVBand="0" w:oddHBand="1" w:evenHBand="0" w:firstRowFirstColumn="0" w:firstRowLastColumn="0" w:lastRowFirstColumn="0" w:lastRowLastColumn="0"/>
        </w:trPr>
        <w:tc>
          <w:tcPr>
            <w:tcW w:w="535" w:type="dxa"/>
          </w:tcPr>
          <w:p w:rsidR="006D2146" w:rsidRDefault="006D2146" w:rsidP="0044505F">
            <w:pPr>
              <w:jc w:val="right"/>
            </w:pPr>
            <w:r>
              <w:t>1</w:t>
            </w:r>
          </w:p>
        </w:tc>
        <w:tc>
          <w:tcPr>
            <w:tcW w:w="2581" w:type="dxa"/>
          </w:tcPr>
          <w:p w:rsidR="006D2146" w:rsidRDefault="006D2146" w:rsidP="00877BBB">
            <w:r>
              <w:t>Drive Bay Adapter</w:t>
            </w:r>
          </w:p>
        </w:tc>
        <w:tc>
          <w:tcPr>
            <w:tcW w:w="1558" w:type="dxa"/>
          </w:tcPr>
          <w:p w:rsidR="006D2146" w:rsidRDefault="006D2146" w:rsidP="0044505F">
            <w:pPr>
              <w:jc w:val="right"/>
            </w:pPr>
            <w:r>
              <w:t>$8.99</w:t>
            </w:r>
          </w:p>
        </w:tc>
        <w:tc>
          <w:tcPr>
            <w:tcW w:w="1558" w:type="dxa"/>
          </w:tcPr>
          <w:p w:rsidR="006D2146" w:rsidRDefault="006D2146" w:rsidP="0044505F">
            <w:pPr>
              <w:jc w:val="right"/>
            </w:pPr>
            <w:r>
              <w:t>$8.99</w:t>
            </w:r>
          </w:p>
        </w:tc>
      </w:tr>
      <w:tr w:rsidR="006D2146" w:rsidTr="006D2146">
        <w:tc>
          <w:tcPr>
            <w:tcW w:w="535" w:type="dxa"/>
          </w:tcPr>
          <w:p w:rsidR="006D2146" w:rsidRDefault="006D2146" w:rsidP="0044505F">
            <w:pPr>
              <w:jc w:val="right"/>
            </w:pPr>
            <w:r>
              <w:t>1</w:t>
            </w:r>
          </w:p>
        </w:tc>
        <w:tc>
          <w:tcPr>
            <w:tcW w:w="2581" w:type="dxa"/>
          </w:tcPr>
          <w:p w:rsidR="006D2146" w:rsidRDefault="006D2146" w:rsidP="00877BBB">
            <w:r>
              <w:t>Blu-Ray Drive</w:t>
            </w:r>
          </w:p>
        </w:tc>
        <w:tc>
          <w:tcPr>
            <w:tcW w:w="1558" w:type="dxa"/>
          </w:tcPr>
          <w:p w:rsidR="006D2146" w:rsidRDefault="006D2146" w:rsidP="0044505F">
            <w:pPr>
              <w:jc w:val="right"/>
            </w:pPr>
            <w:r>
              <w:t>$44.99</w:t>
            </w:r>
          </w:p>
        </w:tc>
        <w:tc>
          <w:tcPr>
            <w:tcW w:w="1558" w:type="dxa"/>
          </w:tcPr>
          <w:p w:rsidR="006D2146" w:rsidRDefault="006D2146" w:rsidP="0044505F">
            <w:pPr>
              <w:jc w:val="right"/>
            </w:pPr>
            <w:r>
              <w:t>$44.99</w:t>
            </w:r>
          </w:p>
        </w:tc>
      </w:tr>
      <w:tr w:rsidR="006D2146" w:rsidTr="006D2146">
        <w:trPr>
          <w:cnfStyle w:val="000000100000" w:firstRow="0" w:lastRow="0" w:firstColumn="0" w:lastColumn="0" w:oddVBand="0" w:evenVBand="0" w:oddHBand="1" w:evenHBand="0" w:firstRowFirstColumn="0" w:firstRowLastColumn="0" w:lastRowFirstColumn="0" w:lastRowLastColumn="0"/>
        </w:trPr>
        <w:tc>
          <w:tcPr>
            <w:tcW w:w="535" w:type="dxa"/>
          </w:tcPr>
          <w:p w:rsidR="006D2146" w:rsidRDefault="006D2146" w:rsidP="0044505F">
            <w:pPr>
              <w:jc w:val="right"/>
            </w:pPr>
            <w:r>
              <w:t>1</w:t>
            </w:r>
          </w:p>
        </w:tc>
        <w:tc>
          <w:tcPr>
            <w:tcW w:w="2581" w:type="dxa"/>
          </w:tcPr>
          <w:p w:rsidR="006D2146" w:rsidRDefault="006D2146" w:rsidP="00877BBB">
            <w:r>
              <w:t>Keyboard &amp; Mouse</w:t>
            </w:r>
          </w:p>
        </w:tc>
        <w:tc>
          <w:tcPr>
            <w:tcW w:w="1558" w:type="dxa"/>
          </w:tcPr>
          <w:p w:rsidR="006D2146" w:rsidRDefault="006D2146" w:rsidP="0044505F">
            <w:pPr>
              <w:jc w:val="right"/>
            </w:pPr>
            <w:r>
              <w:t>$14.99</w:t>
            </w:r>
          </w:p>
        </w:tc>
        <w:tc>
          <w:tcPr>
            <w:tcW w:w="1558" w:type="dxa"/>
          </w:tcPr>
          <w:p w:rsidR="006D2146" w:rsidRDefault="006D2146" w:rsidP="0044505F">
            <w:pPr>
              <w:jc w:val="right"/>
            </w:pPr>
            <w:r>
              <w:t>$14.99</w:t>
            </w:r>
          </w:p>
        </w:tc>
      </w:tr>
      <w:tr w:rsidR="006D2146" w:rsidTr="006D2146">
        <w:tc>
          <w:tcPr>
            <w:tcW w:w="535" w:type="dxa"/>
          </w:tcPr>
          <w:p w:rsidR="006D2146" w:rsidRDefault="006D2146" w:rsidP="0044505F">
            <w:pPr>
              <w:jc w:val="right"/>
            </w:pPr>
            <w:r>
              <w:t>1</w:t>
            </w:r>
          </w:p>
        </w:tc>
        <w:tc>
          <w:tcPr>
            <w:tcW w:w="2581" w:type="dxa"/>
          </w:tcPr>
          <w:p w:rsidR="006D2146" w:rsidRDefault="006D2146" w:rsidP="00877BBB">
            <w:r>
              <w:t>20” Monitor</w:t>
            </w:r>
          </w:p>
        </w:tc>
        <w:tc>
          <w:tcPr>
            <w:tcW w:w="1558" w:type="dxa"/>
          </w:tcPr>
          <w:p w:rsidR="006D2146" w:rsidRDefault="006D2146" w:rsidP="0044505F">
            <w:pPr>
              <w:jc w:val="right"/>
            </w:pPr>
            <w:r>
              <w:t>$109.99</w:t>
            </w:r>
          </w:p>
        </w:tc>
        <w:tc>
          <w:tcPr>
            <w:tcW w:w="1558" w:type="dxa"/>
          </w:tcPr>
          <w:p w:rsidR="006D2146" w:rsidRDefault="006D2146" w:rsidP="0044505F">
            <w:pPr>
              <w:jc w:val="right"/>
            </w:pPr>
            <w:r>
              <w:t>$109.99</w:t>
            </w:r>
          </w:p>
        </w:tc>
      </w:tr>
      <w:tr w:rsidR="006D2146" w:rsidTr="006D2146">
        <w:trPr>
          <w:cnfStyle w:val="000000100000" w:firstRow="0" w:lastRow="0" w:firstColumn="0" w:lastColumn="0" w:oddVBand="0" w:evenVBand="0" w:oddHBand="1" w:evenHBand="0" w:firstRowFirstColumn="0" w:firstRowLastColumn="0" w:lastRowFirstColumn="0" w:lastRowLastColumn="0"/>
        </w:trPr>
        <w:tc>
          <w:tcPr>
            <w:tcW w:w="535" w:type="dxa"/>
          </w:tcPr>
          <w:p w:rsidR="006D2146" w:rsidRDefault="006D2146" w:rsidP="0044505F">
            <w:pPr>
              <w:jc w:val="right"/>
            </w:pPr>
            <w:r>
              <w:t>1</w:t>
            </w:r>
          </w:p>
        </w:tc>
        <w:tc>
          <w:tcPr>
            <w:tcW w:w="2581" w:type="dxa"/>
          </w:tcPr>
          <w:p w:rsidR="006D2146" w:rsidRDefault="006D2146" w:rsidP="00877BBB">
            <w:r>
              <w:t>Windows Server 2012</w:t>
            </w:r>
          </w:p>
        </w:tc>
        <w:tc>
          <w:tcPr>
            <w:tcW w:w="1558" w:type="dxa"/>
          </w:tcPr>
          <w:p w:rsidR="006D2146" w:rsidRDefault="006D2146" w:rsidP="0044505F">
            <w:pPr>
              <w:jc w:val="right"/>
            </w:pPr>
            <w:r>
              <w:t>$399.99</w:t>
            </w:r>
          </w:p>
        </w:tc>
        <w:tc>
          <w:tcPr>
            <w:tcW w:w="1558" w:type="dxa"/>
          </w:tcPr>
          <w:p w:rsidR="006D2146" w:rsidRDefault="006D2146" w:rsidP="0044505F">
            <w:pPr>
              <w:jc w:val="right"/>
            </w:pPr>
            <w:r>
              <w:t>$399.99</w:t>
            </w:r>
          </w:p>
        </w:tc>
      </w:tr>
      <w:tr w:rsidR="006D2146" w:rsidTr="006D2146">
        <w:tc>
          <w:tcPr>
            <w:tcW w:w="535" w:type="dxa"/>
          </w:tcPr>
          <w:p w:rsidR="006D2146" w:rsidRDefault="006D2146" w:rsidP="0044505F">
            <w:pPr>
              <w:jc w:val="right"/>
            </w:pPr>
            <w:r>
              <w:t>16</w:t>
            </w:r>
          </w:p>
        </w:tc>
        <w:tc>
          <w:tcPr>
            <w:tcW w:w="2581" w:type="dxa"/>
          </w:tcPr>
          <w:p w:rsidR="006D2146" w:rsidRDefault="006D2146" w:rsidP="00877BBB">
            <w:r>
              <w:t>Build Labor Cost</w:t>
            </w:r>
          </w:p>
        </w:tc>
        <w:tc>
          <w:tcPr>
            <w:tcW w:w="1558" w:type="dxa"/>
          </w:tcPr>
          <w:p w:rsidR="006D2146" w:rsidRDefault="006D2146" w:rsidP="0044505F">
            <w:pPr>
              <w:jc w:val="right"/>
            </w:pPr>
            <w:r>
              <w:t>$60.00</w:t>
            </w:r>
          </w:p>
        </w:tc>
        <w:tc>
          <w:tcPr>
            <w:tcW w:w="1558" w:type="dxa"/>
          </w:tcPr>
          <w:p w:rsidR="006D2146" w:rsidRDefault="006D2146" w:rsidP="0044505F">
            <w:pPr>
              <w:jc w:val="right"/>
            </w:pPr>
            <w:r>
              <w:t>$960.00</w:t>
            </w:r>
          </w:p>
        </w:tc>
      </w:tr>
      <w:tr w:rsidR="006D2146" w:rsidTr="006D2146">
        <w:trPr>
          <w:cnfStyle w:val="010000000000" w:firstRow="0" w:lastRow="1" w:firstColumn="0" w:lastColumn="0" w:oddVBand="0" w:evenVBand="0" w:oddHBand="0" w:evenHBand="0" w:firstRowFirstColumn="0" w:firstRowLastColumn="0" w:lastRowFirstColumn="0" w:lastRowLastColumn="0"/>
        </w:trPr>
        <w:tc>
          <w:tcPr>
            <w:tcW w:w="535" w:type="dxa"/>
          </w:tcPr>
          <w:p w:rsidR="006D2146" w:rsidRDefault="006D2146" w:rsidP="00877BBB"/>
        </w:tc>
        <w:tc>
          <w:tcPr>
            <w:tcW w:w="2581" w:type="dxa"/>
          </w:tcPr>
          <w:p w:rsidR="006D2146" w:rsidRDefault="006D2146" w:rsidP="00877BBB"/>
        </w:tc>
        <w:tc>
          <w:tcPr>
            <w:tcW w:w="1558" w:type="dxa"/>
          </w:tcPr>
          <w:p w:rsidR="006D2146" w:rsidRDefault="006D2146" w:rsidP="0044505F">
            <w:pPr>
              <w:jc w:val="right"/>
            </w:pPr>
          </w:p>
        </w:tc>
        <w:tc>
          <w:tcPr>
            <w:tcW w:w="1558" w:type="dxa"/>
          </w:tcPr>
          <w:p w:rsidR="006D2146" w:rsidRDefault="006D2146" w:rsidP="0044505F">
            <w:pPr>
              <w:jc w:val="right"/>
            </w:pPr>
            <w:r>
              <w:t>$3,006.16</w:t>
            </w:r>
          </w:p>
        </w:tc>
      </w:tr>
    </w:tbl>
    <w:p w:rsidR="006D2146" w:rsidRDefault="006D2146"/>
    <w:p w:rsidR="00B12505" w:rsidRPr="00A41E21" w:rsidRDefault="00B12505" w:rsidP="00B12505">
      <w:pPr>
        <w:rPr>
          <w:i/>
          <w:iCs/>
          <w:color w:val="595959" w:themeColor="text1" w:themeTint="A6"/>
        </w:rPr>
      </w:pPr>
      <w:r w:rsidRPr="00BB389F">
        <w:rPr>
          <w:rStyle w:val="SubtleEmphasis"/>
        </w:rPr>
        <w:t>Grand Total for Option I</w:t>
      </w:r>
    </w:p>
    <w:tbl>
      <w:tblPr>
        <w:tblStyle w:val="ListTable2"/>
        <w:tblW w:w="0" w:type="auto"/>
        <w:tblLook w:val="0440" w:firstRow="0" w:lastRow="1" w:firstColumn="0" w:lastColumn="0" w:noHBand="0" w:noVBand="1"/>
      </w:tblPr>
      <w:tblGrid>
        <w:gridCol w:w="3044"/>
        <w:gridCol w:w="3044"/>
      </w:tblGrid>
      <w:tr w:rsidR="00B12505" w:rsidTr="00B12505">
        <w:trPr>
          <w:cnfStyle w:val="000000100000" w:firstRow="0" w:lastRow="0" w:firstColumn="0" w:lastColumn="0" w:oddVBand="0" w:evenVBand="0" w:oddHBand="1" w:evenHBand="0" w:firstRowFirstColumn="0" w:firstRowLastColumn="0" w:lastRowFirstColumn="0" w:lastRowLastColumn="0"/>
          <w:trHeight w:val="259"/>
        </w:trPr>
        <w:tc>
          <w:tcPr>
            <w:tcW w:w="3044" w:type="dxa"/>
          </w:tcPr>
          <w:p w:rsidR="00B12505" w:rsidRDefault="00B12505" w:rsidP="00BB389F">
            <w:r>
              <w:t>Server Option I</w:t>
            </w:r>
          </w:p>
        </w:tc>
        <w:tc>
          <w:tcPr>
            <w:tcW w:w="3044" w:type="dxa"/>
          </w:tcPr>
          <w:p w:rsidR="00B12505" w:rsidRDefault="00B12505" w:rsidP="00B12505">
            <w:pPr>
              <w:jc w:val="right"/>
            </w:pPr>
            <w:r>
              <w:t>$3,006.16</w:t>
            </w:r>
          </w:p>
        </w:tc>
      </w:tr>
      <w:tr w:rsidR="00B12505" w:rsidTr="00B12505">
        <w:trPr>
          <w:trHeight w:val="244"/>
        </w:trPr>
        <w:tc>
          <w:tcPr>
            <w:tcW w:w="3044" w:type="dxa"/>
          </w:tcPr>
          <w:p w:rsidR="00B12505" w:rsidRDefault="00B12505" w:rsidP="00BB389F">
            <w:r>
              <w:t>Standard Equipment</w:t>
            </w:r>
          </w:p>
        </w:tc>
        <w:tc>
          <w:tcPr>
            <w:tcW w:w="3044" w:type="dxa"/>
          </w:tcPr>
          <w:p w:rsidR="00B12505" w:rsidRDefault="00B12505" w:rsidP="00B12505">
            <w:pPr>
              <w:jc w:val="right"/>
            </w:pPr>
            <w:r>
              <w:t>$9,154.30</w:t>
            </w:r>
          </w:p>
        </w:tc>
      </w:tr>
      <w:tr w:rsidR="00B12505" w:rsidTr="00B12505">
        <w:trPr>
          <w:cnfStyle w:val="010000000000" w:firstRow="0" w:lastRow="1" w:firstColumn="0" w:lastColumn="0" w:oddVBand="0" w:evenVBand="0" w:oddHBand="0" w:evenHBand="0" w:firstRowFirstColumn="0" w:firstRowLastColumn="0" w:lastRowFirstColumn="0" w:lastRowLastColumn="0"/>
          <w:trHeight w:val="259"/>
        </w:trPr>
        <w:tc>
          <w:tcPr>
            <w:tcW w:w="3044" w:type="dxa"/>
          </w:tcPr>
          <w:p w:rsidR="00B12505" w:rsidRDefault="00B12505" w:rsidP="00B12505">
            <w:pPr>
              <w:jc w:val="center"/>
            </w:pPr>
          </w:p>
        </w:tc>
        <w:tc>
          <w:tcPr>
            <w:tcW w:w="3044" w:type="dxa"/>
          </w:tcPr>
          <w:p w:rsidR="00B12505" w:rsidRDefault="00B12505" w:rsidP="00B12505">
            <w:pPr>
              <w:jc w:val="right"/>
            </w:pPr>
            <w:r>
              <w:t>$12,160.46</w:t>
            </w:r>
          </w:p>
        </w:tc>
      </w:tr>
    </w:tbl>
    <w:p w:rsidR="00BD18AE" w:rsidRDefault="00BD18AE"/>
    <w:p w:rsidR="00BB389F" w:rsidRDefault="00BD18AE">
      <w:r>
        <w:br w:type="page"/>
      </w:r>
    </w:p>
    <w:p w:rsidR="00BB389F" w:rsidRDefault="00BB389F" w:rsidP="00BB389F">
      <w:pPr>
        <w:pStyle w:val="Heading2"/>
      </w:pPr>
      <w:bookmarkStart w:id="6" w:name="_Toc417931437"/>
      <w:r>
        <w:lastRenderedPageBreak/>
        <w:t>Se</w:t>
      </w:r>
      <w:r w:rsidR="00A41E21">
        <w:t>r</w:t>
      </w:r>
      <w:r>
        <w:t>ver Option II</w:t>
      </w:r>
      <w:bookmarkEnd w:id="6"/>
    </w:p>
    <w:p w:rsidR="006369A6" w:rsidRPr="006369A6" w:rsidRDefault="006369A6" w:rsidP="006369A6"/>
    <w:p w:rsidR="00BB389F" w:rsidRDefault="00BD18AE" w:rsidP="009F1454">
      <w:pPr>
        <w:ind w:firstLine="288"/>
      </w:pPr>
      <w:r>
        <w:t>You don’t have to build a server you can just buy one. The Dell server here is a little over $500 less than the custom server.</w:t>
      </w:r>
      <w:r w:rsidR="003E06B1">
        <w:t xml:space="preserve"> </w:t>
      </w:r>
      <w:r w:rsidR="003E3CA7">
        <w:t>This will save you some on labor cost and time.</w:t>
      </w:r>
    </w:p>
    <w:p w:rsidR="006E2B39" w:rsidRDefault="006E2B39" w:rsidP="009F1454">
      <w:pPr>
        <w:ind w:firstLine="288"/>
      </w:pPr>
      <w:r>
        <w:t>The Dell server can be customized but your options are somewhat less than a true custom server. The companies that make “Off the Shelf” computers and servers tend to use lower quality parts to keep the costs</w:t>
      </w:r>
      <w:r w:rsidR="00C52CC3">
        <w:t xml:space="preserve"> down</w:t>
      </w:r>
      <w:r>
        <w:t>.</w:t>
      </w:r>
      <w:r w:rsidR="003E3CA7">
        <w:t xml:space="preserve"> Like with option one you will need to have access to a technician for emergency situations and maintenance.</w:t>
      </w:r>
    </w:p>
    <w:p w:rsidR="009F1454" w:rsidRDefault="009F1454"/>
    <w:tbl>
      <w:tblPr>
        <w:tblStyle w:val="ListTable2"/>
        <w:tblW w:w="0" w:type="auto"/>
        <w:tblLook w:val="0440" w:firstRow="0" w:lastRow="1" w:firstColumn="0" w:lastColumn="0" w:noHBand="0" w:noVBand="1"/>
      </w:tblPr>
      <w:tblGrid>
        <w:gridCol w:w="535"/>
        <w:gridCol w:w="3960"/>
        <w:gridCol w:w="1260"/>
        <w:gridCol w:w="1620"/>
      </w:tblGrid>
      <w:tr w:rsidR="00BB389F"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BB389F" w:rsidRDefault="00BB389F" w:rsidP="00E42A9A">
            <w:pPr>
              <w:jc w:val="right"/>
              <w:rPr>
                <w:rStyle w:val="SubtleEmphasis"/>
                <w:i w:val="0"/>
                <w:color w:val="auto"/>
              </w:rPr>
            </w:pPr>
            <w:r>
              <w:rPr>
                <w:rStyle w:val="SubtleEmphasis"/>
                <w:i w:val="0"/>
                <w:color w:val="auto"/>
              </w:rPr>
              <w:t>1</w:t>
            </w:r>
          </w:p>
        </w:tc>
        <w:tc>
          <w:tcPr>
            <w:tcW w:w="3960" w:type="dxa"/>
          </w:tcPr>
          <w:p w:rsidR="00BB389F" w:rsidRDefault="00BB389F" w:rsidP="00E42A9A">
            <w:pPr>
              <w:rPr>
                <w:rStyle w:val="SubtleEmphasis"/>
                <w:i w:val="0"/>
                <w:color w:val="auto"/>
              </w:rPr>
            </w:pPr>
            <w:r>
              <w:rPr>
                <w:rStyle w:val="SubtleEmphasis"/>
                <w:i w:val="0"/>
                <w:color w:val="auto"/>
              </w:rPr>
              <w:t>Dell Server</w:t>
            </w:r>
          </w:p>
        </w:tc>
        <w:tc>
          <w:tcPr>
            <w:tcW w:w="126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1,627.86</w:t>
            </w:r>
          </w:p>
        </w:tc>
        <w:tc>
          <w:tcPr>
            <w:tcW w:w="162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1,627.86</w:t>
            </w:r>
          </w:p>
        </w:tc>
      </w:tr>
      <w:tr w:rsidR="00BB389F" w:rsidTr="00E42A9A">
        <w:tc>
          <w:tcPr>
            <w:tcW w:w="535" w:type="dxa"/>
          </w:tcPr>
          <w:p w:rsidR="00BB389F" w:rsidRDefault="00BB389F" w:rsidP="00E42A9A">
            <w:pPr>
              <w:jc w:val="right"/>
              <w:rPr>
                <w:rStyle w:val="SubtleEmphasis"/>
                <w:i w:val="0"/>
                <w:color w:val="auto"/>
              </w:rPr>
            </w:pPr>
            <w:r>
              <w:rPr>
                <w:rStyle w:val="SubtleEmphasis"/>
                <w:i w:val="0"/>
                <w:color w:val="auto"/>
              </w:rPr>
              <w:t>2</w:t>
            </w:r>
          </w:p>
        </w:tc>
        <w:tc>
          <w:tcPr>
            <w:tcW w:w="3960" w:type="dxa"/>
          </w:tcPr>
          <w:p w:rsidR="00BB389F" w:rsidRDefault="00BB389F" w:rsidP="00E42A9A">
            <w:pPr>
              <w:rPr>
                <w:rStyle w:val="SubtleEmphasis"/>
                <w:i w:val="0"/>
                <w:color w:val="auto"/>
              </w:rPr>
            </w:pPr>
            <w:r>
              <w:rPr>
                <w:rStyle w:val="SubtleEmphasis"/>
                <w:i w:val="0"/>
                <w:color w:val="auto"/>
              </w:rPr>
              <w:t>Spare 1TB Hard Drive</w:t>
            </w:r>
          </w:p>
        </w:tc>
        <w:tc>
          <w:tcPr>
            <w:tcW w:w="126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159.94</w:t>
            </w:r>
          </w:p>
        </w:tc>
        <w:tc>
          <w:tcPr>
            <w:tcW w:w="162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319.88</w:t>
            </w:r>
          </w:p>
        </w:tc>
      </w:tr>
      <w:tr w:rsidR="00BB389F"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BB389F" w:rsidRDefault="00BB389F" w:rsidP="00E42A9A">
            <w:pPr>
              <w:jc w:val="right"/>
              <w:rPr>
                <w:rStyle w:val="SubtleEmphasis"/>
                <w:i w:val="0"/>
                <w:color w:val="auto"/>
              </w:rPr>
            </w:pPr>
            <w:r>
              <w:rPr>
                <w:rStyle w:val="SubtleEmphasis"/>
                <w:i w:val="0"/>
                <w:color w:val="auto"/>
              </w:rPr>
              <w:t>8</w:t>
            </w:r>
          </w:p>
        </w:tc>
        <w:tc>
          <w:tcPr>
            <w:tcW w:w="3960" w:type="dxa"/>
          </w:tcPr>
          <w:p w:rsidR="00BB389F" w:rsidRDefault="00381B6C" w:rsidP="00E42A9A">
            <w:pPr>
              <w:rPr>
                <w:rStyle w:val="SubtleEmphasis"/>
                <w:i w:val="0"/>
                <w:color w:val="auto"/>
              </w:rPr>
            </w:pPr>
            <w:r>
              <w:rPr>
                <w:rStyle w:val="SubtleEmphasis"/>
                <w:i w:val="0"/>
                <w:color w:val="auto"/>
              </w:rPr>
              <w:t>System Labor</w:t>
            </w:r>
          </w:p>
        </w:tc>
        <w:tc>
          <w:tcPr>
            <w:tcW w:w="126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60.00</w:t>
            </w:r>
          </w:p>
        </w:tc>
        <w:tc>
          <w:tcPr>
            <w:tcW w:w="162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480.00</w:t>
            </w:r>
          </w:p>
        </w:tc>
      </w:tr>
      <w:tr w:rsidR="00BB389F" w:rsidTr="00E42A9A">
        <w:trPr>
          <w:cnfStyle w:val="010000000000" w:firstRow="0" w:lastRow="1" w:firstColumn="0" w:lastColumn="0" w:oddVBand="0" w:evenVBand="0" w:oddHBand="0" w:evenHBand="0" w:firstRowFirstColumn="0" w:firstRowLastColumn="0" w:lastRowFirstColumn="0" w:lastRowLastColumn="0"/>
        </w:trPr>
        <w:tc>
          <w:tcPr>
            <w:tcW w:w="535" w:type="dxa"/>
          </w:tcPr>
          <w:p w:rsidR="00BB389F" w:rsidRDefault="00BB389F" w:rsidP="00E42A9A">
            <w:pPr>
              <w:rPr>
                <w:rStyle w:val="SubtleEmphasis"/>
                <w:i w:val="0"/>
                <w:color w:val="auto"/>
              </w:rPr>
            </w:pPr>
          </w:p>
        </w:tc>
        <w:tc>
          <w:tcPr>
            <w:tcW w:w="3960" w:type="dxa"/>
          </w:tcPr>
          <w:p w:rsidR="00BB389F" w:rsidRDefault="00BB389F" w:rsidP="00E42A9A">
            <w:pPr>
              <w:rPr>
                <w:rStyle w:val="SubtleEmphasis"/>
                <w:i w:val="0"/>
                <w:color w:val="auto"/>
              </w:rPr>
            </w:pPr>
          </w:p>
        </w:tc>
        <w:tc>
          <w:tcPr>
            <w:tcW w:w="1260" w:type="dxa"/>
          </w:tcPr>
          <w:p w:rsidR="00BB389F" w:rsidRDefault="00BB389F" w:rsidP="00E42A9A">
            <w:pPr>
              <w:rPr>
                <w:rStyle w:val="SubtleEmphasis"/>
                <w:i w:val="0"/>
                <w:color w:val="auto"/>
              </w:rPr>
            </w:pPr>
          </w:p>
        </w:tc>
        <w:tc>
          <w:tcPr>
            <w:tcW w:w="1620" w:type="dxa"/>
          </w:tcPr>
          <w:p w:rsidR="00BB389F" w:rsidRDefault="00BB389F" w:rsidP="00E42A9A">
            <w:pPr>
              <w:jc w:val="right"/>
              <w:rPr>
                <w:rStyle w:val="SubtleEmphasis"/>
                <w:i w:val="0"/>
                <w:color w:val="auto"/>
              </w:rPr>
            </w:pPr>
            <w:r>
              <w:rPr>
                <w:rStyle w:val="SubtleEmphasis"/>
                <w:i w:val="0"/>
                <w:color w:val="auto"/>
              </w:rPr>
              <w:t>$</w:t>
            </w:r>
            <w:r w:rsidR="00381B6C">
              <w:rPr>
                <w:rStyle w:val="SubtleEmphasis"/>
                <w:i w:val="0"/>
                <w:color w:val="auto"/>
              </w:rPr>
              <w:t>2,427.74</w:t>
            </w:r>
          </w:p>
        </w:tc>
      </w:tr>
    </w:tbl>
    <w:p w:rsidR="00BB389F" w:rsidRDefault="00BB389F"/>
    <w:p w:rsidR="00381B6C" w:rsidRPr="00A41E21" w:rsidRDefault="00381B6C" w:rsidP="00381B6C">
      <w:pPr>
        <w:rPr>
          <w:i/>
          <w:iCs/>
          <w:color w:val="595959" w:themeColor="text1" w:themeTint="A6"/>
        </w:rPr>
      </w:pPr>
      <w:r w:rsidRPr="00BB389F">
        <w:rPr>
          <w:rStyle w:val="SubtleEmphasis"/>
        </w:rPr>
        <w:t>Grand Total for Option I</w:t>
      </w:r>
      <w:r>
        <w:rPr>
          <w:rStyle w:val="SubtleEmphasis"/>
        </w:rPr>
        <w:t>I</w:t>
      </w:r>
    </w:p>
    <w:tbl>
      <w:tblPr>
        <w:tblStyle w:val="ListTable2"/>
        <w:tblW w:w="0" w:type="auto"/>
        <w:tblLook w:val="0440" w:firstRow="0" w:lastRow="1" w:firstColumn="0" w:lastColumn="0" w:noHBand="0" w:noVBand="1"/>
      </w:tblPr>
      <w:tblGrid>
        <w:gridCol w:w="3044"/>
        <w:gridCol w:w="3044"/>
      </w:tblGrid>
      <w:tr w:rsidR="00381B6C" w:rsidTr="00E42A9A">
        <w:trPr>
          <w:cnfStyle w:val="000000100000" w:firstRow="0" w:lastRow="0" w:firstColumn="0" w:lastColumn="0" w:oddVBand="0" w:evenVBand="0" w:oddHBand="1" w:evenHBand="0" w:firstRowFirstColumn="0" w:firstRowLastColumn="0" w:lastRowFirstColumn="0" w:lastRowLastColumn="0"/>
          <w:trHeight w:val="259"/>
        </w:trPr>
        <w:tc>
          <w:tcPr>
            <w:tcW w:w="3044" w:type="dxa"/>
          </w:tcPr>
          <w:p w:rsidR="00381B6C" w:rsidRDefault="00381B6C" w:rsidP="00E42A9A">
            <w:r>
              <w:t>Server Option II</w:t>
            </w:r>
          </w:p>
        </w:tc>
        <w:tc>
          <w:tcPr>
            <w:tcW w:w="3044" w:type="dxa"/>
          </w:tcPr>
          <w:p w:rsidR="00381B6C" w:rsidRDefault="00381B6C" w:rsidP="00E42A9A">
            <w:pPr>
              <w:jc w:val="right"/>
            </w:pPr>
            <w:r>
              <w:t>$2,427.74</w:t>
            </w:r>
          </w:p>
        </w:tc>
      </w:tr>
      <w:tr w:rsidR="00381B6C" w:rsidTr="00E42A9A">
        <w:trPr>
          <w:trHeight w:val="244"/>
        </w:trPr>
        <w:tc>
          <w:tcPr>
            <w:tcW w:w="3044" w:type="dxa"/>
          </w:tcPr>
          <w:p w:rsidR="00381B6C" w:rsidRDefault="00381B6C" w:rsidP="00E42A9A">
            <w:r>
              <w:t>Standard Equipment</w:t>
            </w:r>
          </w:p>
        </w:tc>
        <w:tc>
          <w:tcPr>
            <w:tcW w:w="3044" w:type="dxa"/>
          </w:tcPr>
          <w:p w:rsidR="00381B6C" w:rsidRDefault="00381B6C" w:rsidP="00E42A9A">
            <w:pPr>
              <w:jc w:val="right"/>
            </w:pPr>
            <w:r>
              <w:t>$9,154.30</w:t>
            </w:r>
          </w:p>
        </w:tc>
      </w:tr>
      <w:tr w:rsidR="00381B6C" w:rsidTr="00E42A9A">
        <w:trPr>
          <w:cnfStyle w:val="010000000000" w:firstRow="0" w:lastRow="1" w:firstColumn="0" w:lastColumn="0" w:oddVBand="0" w:evenVBand="0" w:oddHBand="0" w:evenHBand="0" w:firstRowFirstColumn="0" w:firstRowLastColumn="0" w:lastRowFirstColumn="0" w:lastRowLastColumn="0"/>
          <w:trHeight w:val="259"/>
        </w:trPr>
        <w:tc>
          <w:tcPr>
            <w:tcW w:w="3044" w:type="dxa"/>
          </w:tcPr>
          <w:p w:rsidR="00381B6C" w:rsidRDefault="00381B6C" w:rsidP="00E42A9A">
            <w:pPr>
              <w:jc w:val="center"/>
            </w:pPr>
          </w:p>
        </w:tc>
        <w:tc>
          <w:tcPr>
            <w:tcW w:w="3044" w:type="dxa"/>
          </w:tcPr>
          <w:p w:rsidR="00381B6C" w:rsidRDefault="00381B6C" w:rsidP="00E42A9A">
            <w:pPr>
              <w:jc w:val="right"/>
            </w:pPr>
            <w:r>
              <w:t>$11,582.04</w:t>
            </w:r>
          </w:p>
        </w:tc>
      </w:tr>
    </w:tbl>
    <w:p w:rsidR="00BD18AE" w:rsidRDefault="00BD18AE"/>
    <w:p w:rsidR="00BD18AE" w:rsidRDefault="00BD18AE" w:rsidP="00BD18AE">
      <w:r>
        <w:br w:type="page"/>
      </w:r>
    </w:p>
    <w:p w:rsidR="00381B6C" w:rsidRDefault="00381B6C" w:rsidP="00381B6C">
      <w:pPr>
        <w:pStyle w:val="Heading2"/>
      </w:pPr>
      <w:bookmarkStart w:id="7" w:name="_Toc417931438"/>
      <w:r>
        <w:lastRenderedPageBreak/>
        <w:t>Se</w:t>
      </w:r>
      <w:r w:rsidR="00A41E21">
        <w:t>r</w:t>
      </w:r>
      <w:r>
        <w:t>ver Option III</w:t>
      </w:r>
      <w:bookmarkEnd w:id="7"/>
    </w:p>
    <w:p w:rsidR="00445356" w:rsidRPr="00445356" w:rsidRDefault="00445356" w:rsidP="00445356"/>
    <w:p w:rsidR="00381B6C" w:rsidRDefault="003E06B1" w:rsidP="009F1454">
      <w:pPr>
        <w:ind w:firstLine="288"/>
      </w:pPr>
      <w:r>
        <w:t>Option three is a server service. You don’t have to have a physical server at all. You can use one of the many cloud based server services. With a server service you pay a company like Rackspace a monthly fee to use their servers. The best thing about this option is that they take care</w:t>
      </w:r>
      <w:r w:rsidR="003E3CA7">
        <w:t xml:space="preserve"> of most</w:t>
      </w:r>
      <w:r>
        <w:t xml:space="preserve"> </w:t>
      </w:r>
      <w:r w:rsidR="003E3CA7">
        <w:t xml:space="preserve">of </w:t>
      </w:r>
      <w:r>
        <w:t>the</w:t>
      </w:r>
      <w:r w:rsidR="003E3CA7" w:rsidRPr="003E3CA7">
        <w:t xml:space="preserve"> </w:t>
      </w:r>
      <w:r w:rsidR="003E3CA7">
        <w:t>maintenance</w:t>
      </w:r>
      <w:r>
        <w:t xml:space="preserve"> for you. </w:t>
      </w:r>
      <w:r w:rsidR="00C52CC3">
        <w:t>You will also be able to quickly scale the service up or down according to your needs.</w:t>
      </w:r>
    </w:p>
    <w:p w:rsidR="00C52CC3" w:rsidRDefault="00C52CC3" w:rsidP="009F1454">
      <w:pPr>
        <w:ind w:firstLine="288"/>
      </w:pPr>
      <w:r>
        <w:t xml:space="preserve">One down sides to a server service is security. You have no real control over the servers, so you have to trust that the company is doing everything right. You will have to pay monthly or yearly for the service.   </w:t>
      </w:r>
    </w:p>
    <w:p w:rsidR="009F1454" w:rsidRDefault="009F1454" w:rsidP="009F1454">
      <w:pPr>
        <w:ind w:firstLine="432"/>
      </w:pPr>
    </w:p>
    <w:tbl>
      <w:tblPr>
        <w:tblStyle w:val="ListTable2"/>
        <w:tblW w:w="0" w:type="auto"/>
        <w:tblLook w:val="0440" w:firstRow="0" w:lastRow="1" w:firstColumn="0" w:lastColumn="0" w:noHBand="0" w:noVBand="1"/>
      </w:tblPr>
      <w:tblGrid>
        <w:gridCol w:w="535"/>
        <w:gridCol w:w="3960"/>
        <w:gridCol w:w="1260"/>
        <w:gridCol w:w="1620"/>
      </w:tblGrid>
      <w:tr w:rsidR="00381B6C"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381B6C" w:rsidRDefault="00381B6C" w:rsidP="00E42A9A">
            <w:pPr>
              <w:jc w:val="right"/>
              <w:rPr>
                <w:rStyle w:val="SubtleEmphasis"/>
                <w:i w:val="0"/>
                <w:color w:val="auto"/>
              </w:rPr>
            </w:pPr>
            <w:r>
              <w:rPr>
                <w:rStyle w:val="SubtleEmphasis"/>
                <w:i w:val="0"/>
                <w:color w:val="auto"/>
              </w:rPr>
              <w:t>8</w:t>
            </w:r>
          </w:p>
        </w:tc>
        <w:tc>
          <w:tcPr>
            <w:tcW w:w="3960" w:type="dxa"/>
          </w:tcPr>
          <w:p w:rsidR="00381B6C" w:rsidRDefault="00381B6C" w:rsidP="00E42A9A">
            <w:pPr>
              <w:rPr>
                <w:rStyle w:val="SubtleEmphasis"/>
                <w:i w:val="0"/>
                <w:color w:val="auto"/>
              </w:rPr>
            </w:pPr>
            <w:r>
              <w:rPr>
                <w:rStyle w:val="SubtleEmphasis"/>
                <w:i w:val="0"/>
                <w:color w:val="auto"/>
              </w:rPr>
              <w:t>Installation</w:t>
            </w:r>
          </w:p>
        </w:tc>
        <w:tc>
          <w:tcPr>
            <w:tcW w:w="1260" w:type="dxa"/>
          </w:tcPr>
          <w:p w:rsidR="00381B6C" w:rsidRDefault="00381B6C" w:rsidP="00E42A9A">
            <w:pPr>
              <w:jc w:val="right"/>
              <w:rPr>
                <w:rStyle w:val="SubtleEmphasis"/>
                <w:i w:val="0"/>
                <w:color w:val="auto"/>
              </w:rPr>
            </w:pPr>
            <w:r>
              <w:rPr>
                <w:rStyle w:val="SubtleEmphasis"/>
                <w:i w:val="0"/>
                <w:color w:val="auto"/>
              </w:rPr>
              <w:t>$60.00</w:t>
            </w:r>
          </w:p>
        </w:tc>
        <w:tc>
          <w:tcPr>
            <w:tcW w:w="1620" w:type="dxa"/>
          </w:tcPr>
          <w:p w:rsidR="00381B6C" w:rsidRDefault="00381B6C" w:rsidP="00E42A9A">
            <w:pPr>
              <w:jc w:val="right"/>
              <w:rPr>
                <w:rStyle w:val="SubtleEmphasis"/>
                <w:i w:val="0"/>
                <w:color w:val="auto"/>
              </w:rPr>
            </w:pPr>
            <w:r>
              <w:rPr>
                <w:rStyle w:val="SubtleEmphasis"/>
                <w:i w:val="0"/>
                <w:color w:val="auto"/>
              </w:rPr>
              <w:t>$480.00</w:t>
            </w:r>
          </w:p>
        </w:tc>
      </w:tr>
      <w:tr w:rsidR="00381B6C" w:rsidTr="00E42A9A">
        <w:tc>
          <w:tcPr>
            <w:tcW w:w="535" w:type="dxa"/>
          </w:tcPr>
          <w:p w:rsidR="00381B6C" w:rsidRDefault="00381B6C" w:rsidP="00E42A9A">
            <w:pPr>
              <w:jc w:val="right"/>
              <w:rPr>
                <w:rStyle w:val="SubtleEmphasis"/>
                <w:i w:val="0"/>
                <w:color w:val="auto"/>
              </w:rPr>
            </w:pPr>
          </w:p>
        </w:tc>
        <w:tc>
          <w:tcPr>
            <w:tcW w:w="3960" w:type="dxa"/>
          </w:tcPr>
          <w:p w:rsidR="00381B6C" w:rsidRDefault="00381B6C" w:rsidP="00E42A9A">
            <w:pPr>
              <w:rPr>
                <w:rStyle w:val="SubtleEmphasis"/>
                <w:i w:val="0"/>
                <w:color w:val="auto"/>
              </w:rPr>
            </w:pPr>
          </w:p>
        </w:tc>
        <w:tc>
          <w:tcPr>
            <w:tcW w:w="1260" w:type="dxa"/>
          </w:tcPr>
          <w:p w:rsidR="00381B6C" w:rsidRDefault="00381B6C" w:rsidP="00E42A9A">
            <w:pPr>
              <w:jc w:val="right"/>
              <w:rPr>
                <w:rStyle w:val="SubtleEmphasis"/>
                <w:i w:val="0"/>
                <w:color w:val="auto"/>
              </w:rPr>
            </w:pPr>
          </w:p>
        </w:tc>
        <w:tc>
          <w:tcPr>
            <w:tcW w:w="1620" w:type="dxa"/>
          </w:tcPr>
          <w:p w:rsidR="00381B6C" w:rsidRDefault="00381B6C" w:rsidP="00E42A9A">
            <w:pPr>
              <w:jc w:val="right"/>
              <w:rPr>
                <w:rStyle w:val="SubtleEmphasis"/>
                <w:i w:val="0"/>
                <w:color w:val="auto"/>
              </w:rPr>
            </w:pPr>
          </w:p>
        </w:tc>
      </w:tr>
      <w:tr w:rsidR="00381B6C" w:rsidTr="00E42A9A">
        <w:trPr>
          <w:cnfStyle w:val="000000100000" w:firstRow="0" w:lastRow="0" w:firstColumn="0" w:lastColumn="0" w:oddVBand="0" w:evenVBand="0" w:oddHBand="1" w:evenHBand="0" w:firstRowFirstColumn="0" w:firstRowLastColumn="0" w:lastRowFirstColumn="0" w:lastRowLastColumn="0"/>
        </w:trPr>
        <w:tc>
          <w:tcPr>
            <w:tcW w:w="535" w:type="dxa"/>
          </w:tcPr>
          <w:p w:rsidR="00381B6C" w:rsidRDefault="00381B6C" w:rsidP="00E42A9A">
            <w:pPr>
              <w:jc w:val="right"/>
              <w:rPr>
                <w:rStyle w:val="SubtleEmphasis"/>
                <w:i w:val="0"/>
                <w:color w:val="auto"/>
              </w:rPr>
            </w:pPr>
            <w:r>
              <w:rPr>
                <w:rStyle w:val="SubtleEmphasis"/>
                <w:i w:val="0"/>
                <w:color w:val="auto"/>
              </w:rPr>
              <w:t>12</w:t>
            </w:r>
          </w:p>
        </w:tc>
        <w:tc>
          <w:tcPr>
            <w:tcW w:w="3960" w:type="dxa"/>
          </w:tcPr>
          <w:p w:rsidR="00381B6C" w:rsidRDefault="00381B6C" w:rsidP="00E42A9A">
            <w:pPr>
              <w:rPr>
                <w:rStyle w:val="SubtleEmphasis"/>
                <w:i w:val="0"/>
                <w:color w:val="auto"/>
              </w:rPr>
            </w:pPr>
            <w:r>
              <w:rPr>
                <w:rStyle w:val="SubtleEmphasis"/>
                <w:i w:val="0"/>
                <w:color w:val="auto"/>
              </w:rPr>
              <w:t>Web Server (per Month)</w:t>
            </w:r>
          </w:p>
        </w:tc>
        <w:tc>
          <w:tcPr>
            <w:tcW w:w="1260" w:type="dxa"/>
          </w:tcPr>
          <w:p w:rsidR="00381B6C" w:rsidRDefault="00381B6C" w:rsidP="00E42A9A">
            <w:pPr>
              <w:jc w:val="right"/>
              <w:rPr>
                <w:rStyle w:val="SubtleEmphasis"/>
                <w:i w:val="0"/>
                <w:color w:val="auto"/>
              </w:rPr>
            </w:pPr>
            <w:r>
              <w:rPr>
                <w:rStyle w:val="SubtleEmphasis"/>
                <w:i w:val="0"/>
                <w:color w:val="auto"/>
              </w:rPr>
              <w:t>$48.96</w:t>
            </w:r>
          </w:p>
        </w:tc>
        <w:tc>
          <w:tcPr>
            <w:tcW w:w="1620" w:type="dxa"/>
          </w:tcPr>
          <w:p w:rsidR="00381B6C" w:rsidRDefault="00381B6C" w:rsidP="00E42A9A">
            <w:pPr>
              <w:jc w:val="right"/>
              <w:rPr>
                <w:rStyle w:val="SubtleEmphasis"/>
                <w:i w:val="0"/>
                <w:color w:val="auto"/>
              </w:rPr>
            </w:pPr>
            <w:r>
              <w:rPr>
                <w:rStyle w:val="SubtleEmphasis"/>
                <w:i w:val="0"/>
                <w:color w:val="auto"/>
              </w:rPr>
              <w:t>$</w:t>
            </w:r>
            <w:r w:rsidR="00A41E21">
              <w:rPr>
                <w:rStyle w:val="SubtleEmphasis"/>
                <w:i w:val="0"/>
                <w:color w:val="auto"/>
              </w:rPr>
              <w:t>587.52</w:t>
            </w:r>
          </w:p>
        </w:tc>
      </w:tr>
      <w:tr w:rsidR="00381B6C" w:rsidTr="00E42A9A">
        <w:trPr>
          <w:cnfStyle w:val="010000000000" w:firstRow="0" w:lastRow="1" w:firstColumn="0" w:lastColumn="0" w:oddVBand="0" w:evenVBand="0" w:oddHBand="0" w:evenHBand="0" w:firstRowFirstColumn="0" w:firstRowLastColumn="0" w:lastRowFirstColumn="0" w:lastRowLastColumn="0"/>
        </w:trPr>
        <w:tc>
          <w:tcPr>
            <w:tcW w:w="535" w:type="dxa"/>
          </w:tcPr>
          <w:p w:rsidR="00381B6C" w:rsidRDefault="00381B6C" w:rsidP="00E42A9A">
            <w:pPr>
              <w:rPr>
                <w:rStyle w:val="SubtleEmphasis"/>
                <w:i w:val="0"/>
                <w:color w:val="auto"/>
              </w:rPr>
            </w:pPr>
          </w:p>
        </w:tc>
        <w:tc>
          <w:tcPr>
            <w:tcW w:w="3960" w:type="dxa"/>
          </w:tcPr>
          <w:p w:rsidR="00381B6C" w:rsidRDefault="00381B6C" w:rsidP="00E42A9A">
            <w:pPr>
              <w:rPr>
                <w:rStyle w:val="SubtleEmphasis"/>
                <w:i w:val="0"/>
                <w:color w:val="auto"/>
              </w:rPr>
            </w:pPr>
          </w:p>
        </w:tc>
        <w:tc>
          <w:tcPr>
            <w:tcW w:w="1260" w:type="dxa"/>
          </w:tcPr>
          <w:p w:rsidR="00381B6C" w:rsidRDefault="00381B6C" w:rsidP="00E42A9A">
            <w:pPr>
              <w:rPr>
                <w:rStyle w:val="SubtleEmphasis"/>
                <w:i w:val="0"/>
                <w:color w:val="auto"/>
              </w:rPr>
            </w:pPr>
          </w:p>
        </w:tc>
        <w:tc>
          <w:tcPr>
            <w:tcW w:w="1620" w:type="dxa"/>
          </w:tcPr>
          <w:p w:rsidR="00381B6C" w:rsidRDefault="00381B6C" w:rsidP="00E42A9A">
            <w:pPr>
              <w:jc w:val="right"/>
              <w:rPr>
                <w:rStyle w:val="SubtleEmphasis"/>
                <w:i w:val="0"/>
                <w:color w:val="auto"/>
              </w:rPr>
            </w:pPr>
            <w:r>
              <w:rPr>
                <w:rStyle w:val="SubtleEmphasis"/>
                <w:i w:val="0"/>
                <w:color w:val="auto"/>
              </w:rPr>
              <w:t>$</w:t>
            </w:r>
            <w:r w:rsidR="00A41E21">
              <w:rPr>
                <w:rStyle w:val="SubtleEmphasis"/>
                <w:i w:val="0"/>
                <w:color w:val="auto"/>
              </w:rPr>
              <w:t>1,067.52</w:t>
            </w:r>
          </w:p>
        </w:tc>
      </w:tr>
    </w:tbl>
    <w:p w:rsidR="00381B6C" w:rsidRDefault="00381B6C" w:rsidP="00381B6C"/>
    <w:p w:rsidR="00381B6C" w:rsidRPr="00A41E21" w:rsidRDefault="00381B6C" w:rsidP="00381B6C">
      <w:pPr>
        <w:rPr>
          <w:i/>
          <w:iCs/>
          <w:color w:val="595959" w:themeColor="text1" w:themeTint="A6"/>
        </w:rPr>
      </w:pPr>
      <w:r w:rsidRPr="00BB389F">
        <w:rPr>
          <w:rStyle w:val="SubtleEmphasis"/>
        </w:rPr>
        <w:t>Grand Total for Option I</w:t>
      </w:r>
      <w:r>
        <w:rPr>
          <w:rStyle w:val="SubtleEmphasis"/>
        </w:rPr>
        <w:t>II</w:t>
      </w:r>
    </w:p>
    <w:tbl>
      <w:tblPr>
        <w:tblStyle w:val="ListTable2"/>
        <w:tblW w:w="0" w:type="auto"/>
        <w:tblLook w:val="0440" w:firstRow="0" w:lastRow="1" w:firstColumn="0" w:lastColumn="0" w:noHBand="0" w:noVBand="1"/>
      </w:tblPr>
      <w:tblGrid>
        <w:gridCol w:w="3044"/>
        <w:gridCol w:w="3044"/>
      </w:tblGrid>
      <w:tr w:rsidR="00381B6C" w:rsidTr="00E42A9A">
        <w:trPr>
          <w:cnfStyle w:val="000000100000" w:firstRow="0" w:lastRow="0" w:firstColumn="0" w:lastColumn="0" w:oddVBand="0" w:evenVBand="0" w:oddHBand="1" w:evenHBand="0" w:firstRowFirstColumn="0" w:firstRowLastColumn="0" w:lastRowFirstColumn="0" w:lastRowLastColumn="0"/>
          <w:trHeight w:val="259"/>
        </w:trPr>
        <w:tc>
          <w:tcPr>
            <w:tcW w:w="3044" w:type="dxa"/>
          </w:tcPr>
          <w:p w:rsidR="00381B6C" w:rsidRDefault="00381B6C" w:rsidP="00E42A9A">
            <w:r>
              <w:t>Server Option III</w:t>
            </w:r>
          </w:p>
        </w:tc>
        <w:tc>
          <w:tcPr>
            <w:tcW w:w="3044" w:type="dxa"/>
          </w:tcPr>
          <w:p w:rsidR="00381B6C" w:rsidRDefault="00381B6C" w:rsidP="00E42A9A">
            <w:pPr>
              <w:jc w:val="right"/>
            </w:pPr>
            <w:r>
              <w:t>$</w:t>
            </w:r>
            <w:r w:rsidR="00A41E21">
              <w:t>1,067.52</w:t>
            </w:r>
          </w:p>
        </w:tc>
      </w:tr>
      <w:tr w:rsidR="00381B6C" w:rsidTr="00E42A9A">
        <w:trPr>
          <w:trHeight w:val="244"/>
        </w:trPr>
        <w:tc>
          <w:tcPr>
            <w:tcW w:w="3044" w:type="dxa"/>
          </w:tcPr>
          <w:p w:rsidR="00381B6C" w:rsidRDefault="00381B6C" w:rsidP="00E42A9A">
            <w:r>
              <w:t>Standard Equipment</w:t>
            </w:r>
          </w:p>
        </w:tc>
        <w:tc>
          <w:tcPr>
            <w:tcW w:w="3044" w:type="dxa"/>
          </w:tcPr>
          <w:p w:rsidR="00381B6C" w:rsidRDefault="00381B6C" w:rsidP="00E42A9A">
            <w:pPr>
              <w:jc w:val="right"/>
            </w:pPr>
            <w:r>
              <w:t>$9,154.30</w:t>
            </w:r>
          </w:p>
        </w:tc>
      </w:tr>
      <w:tr w:rsidR="00381B6C" w:rsidTr="00E42A9A">
        <w:trPr>
          <w:cnfStyle w:val="010000000000" w:firstRow="0" w:lastRow="1" w:firstColumn="0" w:lastColumn="0" w:oddVBand="0" w:evenVBand="0" w:oddHBand="0" w:evenHBand="0" w:firstRowFirstColumn="0" w:firstRowLastColumn="0" w:lastRowFirstColumn="0" w:lastRowLastColumn="0"/>
          <w:trHeight w:val="259"/>
        </w:trPr>
        <w:tc>
          <w:tcPr>
            <w:tcW w:w="3044" w:type="dxa"/>
          </w:tcPr>
          <w:p w:rsidR="00381B6C" w:rsidRDefault="00381B6C" w:rsidP="00E42A9A">
            <w:pPr>
              <w:jc w:val="center"/>
            </w:pPr>
          </w:p>
        </w:tc>
        <w:tc>
          <w:tcPr>
            <w:tcW w:w="3044" w:type="dxa"/>
          </w:tcPr>
          <w:p w:rsidR="00381B6C" w:rsidRDefault="00381B6C" w:rsidP="00E42A9A">
            <w:pPr>
              <w:jc w:val="right"/>
            </w:pPr>
            <w:r>
              <w:t>$</w:t>
            </w:r>
            <w:r w:rsidR="00A41E21">
              <w:t>10,221.82</w:t>
            </w:r>
          </w:p>
        </w:tc>
      </w:tr>
    </w:tbl>
    <w:p w:rsidR="006D2146" w:rsidRDefault="00381B6C">
      <w:r>
        <w:br w:type="page"/>
      </w:r>
    </w:p>
    <w:p w:rsidR="000C1062" w:rsidRDefault="000C1062" w:rsidP="006369A6">
      <w:pPr>
        <w:pStyle w:val="Heading1"/>
      </w:pPr>
      <w:bookmarkStart w:id="8" w:name="_Toc417931439"/>
      <w:r>
        <w:lastRenderedPageBreak/>
        <w:t>Recommendations</w:t>
      </w:r>
      <w:bookmarkEnd w:id="8"/>
    </w:p>
    <w:p w:rsidR="00877BBB" w:rsidRDefault="00877BBB" w:rsidP="00877BBB"/>
    <w:p w:rsidR="00877BBB" w:rsidRPr="00877BBB" w:rsidRDefault="003E3CA7" w:rsidP="009F1454">
      <w:pPr>
        <w:ind w:firstLine="288"/>
      </w:pPr>
      <w:r>
        <w:t xml:space="preserve">I think it is best to start off with Option III as it is low maintenance and cost the least to get up and running. If you find that you need more you can update your package and not have to build a new server. As time </w:t>
      </w:r>
      <w:r w:rsidR="00103B7F">
        <w:t>goes</w:t>
      </w:r>
      <w:r>
        <w:t xml:space="preserve"> on and the company grow, I do think you should look into Options I &amp; II and </w:t>
      </w:r>
      <w:r w:rsidR="00103B7F">
        <w:t>maybe</w:t>
      </w:r>
      <w:r>
        <w:t xml:space="preserve"> </w:t>
      </w:r>
      <w:r w:rsidR="00103B7F">
        <w:t>even</w:t>
      </w:r>
      <w:r>
        <w:t xml:space="preserve"> build a server room</w:t>
      </w:r>
      <w:r w:rsidR="00103B7F">
        <w:t>.</w:t>
      </w:r>
      <w:r w:rsidR="00445356">
        <w:t xml:space="preserve"> </w:t>
      </w:r>
    </w:p>
    <w:p w:rsidR="000C1062" w:rsidRDefault="000C1062"/>
    <w:sectPr w:rsidR="000C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62"/>
    <w:rsid w:val="000B5F7C"/>
    <w:rsid w:val="000B65C1"/>
    <w:rsid w:val="000C1062"/>
    <w:rsid w:val="000C5AF2"/>
    <w:rsid w:val="00103B7F"/>
    <w:rsid w:val="0019782A"/>
    <w:rsid w:val="002061DF"/>
    <w:rsid w:val="0029636D"/>
    <w:rsid w:val="002A4970"/>
    <w:rsid w:val="003138FB"/>
    <w:rsid w:val="00381B6C"/>
    <w:rsid w:val="003E06B1"/>
    <w:rsid w:val="003E3CA7"/>
    <w:rsid w:val="0044505F"/>
    <w:rsid w:val="00445356"/>
    <w:rsid w:val="005A6057"/>
    <w:rsid w:val="006369A6"/>
    <w:rsid w:val="00692487"/>
    <w:rsid w:val="006D2146"/>
    <w:rsid w:val="006E2B39"/>
    <w:rsid w:val="00761D04"/>
    <w:rsid w:val="00877BBB"/>
    <w:rsid w:val="008951AD"/>
    <w:rsid w:val="009327B9"/>
    <w:rsid w:val="009C4FD0"/>
    <w:rsid w:val="009F1454"/>
    <w:rsid w:val="00A11D17"/>
    <w:rsid w:val="00A41E21"/>
    <w:rsid w:val="00B12505"/>
    <w:rsid w:val="00BB389F"/>
    <w:rsid w:val="00BD18AE"/>
    <w:rsid w:val="00C52CC3"/>
    <w:rsid w:val="00CE57B9"/>
    <w:rsid w:val="00D2305B"/>
    <w:rsid w:val="00E41217"/>
    <w:rsid w:val="00E42A9A"/>
    <w:rsid w:val="00FB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FD9E1-B3DA-4299-9D9B-7D000C5C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D04"/>
  </w:style>
  <w:style w:type="paragraph" w:styleId="Heading1">
    <w:name w:val="heading 1"/>
    <w:basedOn w:val="Normal"/>
    <w:next w:val="Normal"/>
    <w:link w:val="Heading1Char"/>
    <w:uiPriority w:val="9"/>
    <w:qFormat/>
    <w:rsid w:val="00761D04"/>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61D04"/>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Heading3">
    <w:name w:val="heading 3"/>
    <w:basedOn w:val="Normal"/>
    <w:next w:val="Normal"/>
    <w:link w:val="Heading3Char"/>
    <w:uiPriority w:val="9"/>
    <w:unhideWhenUsed/>
    <w:qFormat/>
    <w:rsid w:val="00761D04"/>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Heading4">
    <w:name w:val="heading 4"/>
    <w:basedOn w:val="Normal"/>
    <w:next w:val="Normal"/>
    <w:link w:val="Heading4Char"/>
    <w:uiPriority w:val="9"/>
    <w:semiHidden/>
    <w:unhideWhenUsed/>
    <w:qFormat/>
    <w:rsid w:val="00761D04"/>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Heading5">
    <w:name w:val="heading 5"/>
    <w:basedOn w:val="Normal"/>
    <w:next w:val="Normal"/>
    <w:link w:val="Heading5Char"/>
    <w:uiPriority w:val="9"/>
    <w:semiHidden/>
    <w:unhideWhenUsed/>
    <w:qFormat/>
    <w:rsid w:val="00761D04"/>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Heading6">
    <w:name w:val="heading 6"/>
    <w:basedOn w:val="Normal"/>
    <w:next w:val="Normal"/>
    <w:link w:val="Heading6Char"/>
    <w:uiPriority w:val="9"/>
    <w:semiHidden/>
    <w:unhideWhenUsed/>
    <w:qFormat/>
    <w:rsid w:val="00761D04"/>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Heading7">
    <w:name w:val="heading 7"/>
    <w:basedOn w:val="Normal"/>
    <w:next w:val="Normal"/>
    <w:link w:val="Heading7Char"/>
    <w:uiPriority w:val="9"/>
    <w:semiHidden/>
    <w:unhideWhenUsed/>
    <w:qFormat/>
    <w:rsid w:val="00761D04"/>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761D04"/>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761D04"/>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D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61D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61D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61D04"/>
    <w:rPr>
      <w:caps/>
      <w:color w:val="404040" w:themeColor="text1" w:themeTint="BF"/>
      <w:spacing w:val="20"/>
      <w:sz w:val="28"/>
      <w:szCs w:val="28"/>
    </w:rPr>
  </w:style>
  <w:style w:type="character" w:customStyle="1" w:styleId="Heading1Char">
    <w:name w:val="Heading 1 Char"/>
    <w:basedOn w:val="DefaultParagraphFont"/>
    <w:link w:val="Heading1"/>
    <w:uiPriority w:val="9"/>
    <w:rsid w:val="00761D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61D04"/>
    <w:rPr>
      <w:rFonts w:asciiTheme="majorHAnsi" w:eastAsiaTheme="majorEastAsia" w:hAnsiTheme="majorHAnsi" w:cstheme="majorBidi"/>
      <w:color w:val="54A021" w:themeColor="accent2"/>
      <w:sz w:val="36"/>
      <w:szCs w:val="36"/>
    </w:rPr>
  </w:style>
  <w:style w:type="character" w:customStyle="1" w:styleId="Heading3Char">
    <w:name w:val="Heading 3 Char"/>
    <w:basedOn w:val="DefaultParagraphFont"/>
    <w:link w:val="Heading3"/>
    <w:uiPriority w:val="9"/>
    <w:rsid w:val="00761D04"/>
    <w:rPr>
      <w:rFonts w:asciiTheme="majorHAnsi" w:eastAsiaTheme="majorEastAsia" w:hAnsiTheme="majorHAnsi" w:cstheme="majorBidi"/>
      <w:color w:val="3E7718" w:themeColor="accent2" w:themeShade="BF"/>
      <w:sz w:val="32"/>
      <w:szCs w:val="32"/>
    </w:rPr>
  </w:style>
  <w:style w:type="character" w:customStyle="1" w:styleId="Heading4Char">
    <w:name w:val="Heading 4 Char"/>
    <w:basedOn w:val="DefaultParagraphFont"/>
    <w:link w:val="Heading4"/>
    <w:uiPriority w:val="9"/>
    <w:semiHidden/>
    <w:rsid w:val="00761D04"/>
    <w:rPr>
      <w:rFonts w:asciiTheme="majorHAnsi" w:eastAsiaTheme="majorEastAsia" w:hAnsiTheme="majorHAnsi" w:cstheme="majorBidi"/>
      <w:i/>
      <w:iCs/>
      <w:color w:val="2A5010" w:themeColor="accent2" w:themeShade="80"/>
      <w:sz w:val="28"/>
      <w:szCs w:val="28"/>
    </w:rPr>
  </w:style>
  <w:style w:type="character" w:customStyle="1" w:styleId="Heading5Char">
    <w:name w:val="Heading 5 Char"/>
    <w:basedOn w:val="DefaultParagraphFont"/>
    <w:link w:val="Heading5"/>
    <w:uiPriority w:val="9"/>
    <w:semiHidden/>
    <w:rsid w:val="00761D04"/>
    <w:rPr>
      <w:rFonts w:asciiTheme="majorHAnsi" w:eastAsiaTheme="majorEastAsia" w:hAnsiTheme="majorHAnsi" w:cstheme="majorBidi"/>
      <w:color w:val="3E7718" w:themeColor="accent2" w:themeShade="BF"/>
      <w:sz w:val="24"/>
      <w:szCs w:val="24"/>
    </w:rPr>
  </w:style>
  <w:style w:type="character" w:customStyle="1" w:styleId="Heading6Char">
    <w:name w:val="Heading 6 Char"/>
    <w:basedOn w:val="DefaultParagraphFont"/>
    <w:link w:val="Heading6"/>
    <w:uiPriority w:val="9"/>
    <w:semiHidden/>
    <w:rsid w:val="00761D04"/>
    <w:rPr>
      <w:rFonts w:asciiTheme="majorHAnsi" w:eastAsiaTheme="majorEastAsia" w:hAnsiTheme="majorHAnsi" w:cstheme="majorBidi"/>
      <w:i/>
      <w:iCs/>
      <w:color w:val="2A5010" w:themeColor="accent2" w:themeShade="80"/>
      <w:sz w:val="24"/>
      <w:szCs w:val="24"/>
    </w:rPr>
  </w:style>
  <w:style w:type="character" w:customStyle="1" w:styleId="Heading7Char">
    <w:name w:val="Heading 7 Char"/>
    <w:basedOn w:val="DefaultParagraphFont"/>
    <w:link w:val="Heading7"/>
    <w:uiPriority w:val="9"/>
    <w:semiHidden/>
    <w:rsid w:val="00761D04"/>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761D04"/>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761D04"/>
    <w:rPr>
      <w:rFonts w:asciiTheme="majorHAnsi" w:eastAsiaTheme="majorEastAsia" w:hAnsiTheme="majorHAnsi" w:cstheme="majorBidi"/>
      <w:i/>
      <w:iCs/>
      <w:color w:val="2A5010" w:themeColor="accent2" w:themeShade="80"/>
      <w:sz w:val="22"/>
      <w:szCs w:val="22"/>
    </w:rPr>
  </w:style>
  <w:style w:type="paragraph" w:styleId="Caption">
    <w:name w:val="caption"/>
    <w:basedOn w:val="Normal"/>
    <w:next w:val="Normal"/>
    <w:uiPriority w:val="35"/>
    <w:semiHidden/>
    <w:unhideWhenUsed/>
    <w:qFormat/>
    <w:rsid w:val="00761D04"/>
    <w:pPr>
      <w:spacing w:line="240" w:lineRule="auto"/>
    </w:pPr>
    <w:rPr>
      <w:b/>
      <w:bCs/>
      <w:color w:val="404040" w:themeColor="text1" w:themeTint="BF"/>
      <w:sz w:val="16"/>
      <w:szCs w:val="16"/>
    </w:rPr>
  </w:style>
  <w:style w:type="character" w:styleId="Strong">
    <w:name w:val="Strong"/>
    <w:basedOn w:val="DefaultParagraphFont"/>
    <w:uiPriority w:val="22"/>
    <w:qFormat/>
    <w:rsid w:val="00761D04"/>
    <w:rPr>
      <w:b/>
      <w:bCs/>
    </w:rPr>
  </w:style>
  <w:style w:type="character" w:styleId="Emphasis">
    <w:name w:val="Emphasis"/>
    <w:basedOn w:val="DefaultParagraphFont"/>
    <w:uiPriority w:val="20"/>
    <w:qFormat/>
    <w:rsid w:val="00761D04"/>
    <w:rPr>
      <w:i/>
      <w:iCs/>
      <w:color w:val="000000" w:themeColor="text1"/>
    </w:rPr>
  </w:style>
  <w:style w:type="paragraph" w:styleId="NoSpacing">
    <w:name w:val="No Spacing"/>
    <w:uiPriority w:val="1"/>
    <w:qFormat/>
    <w:rsid w:val="00761D04"/>
    <w:pPr>
      <w:spacing w:after="0" w:line="240" w:lineRule="auto"/>
    </w:pPr>
  </w:style>
  <w:style w:type="paragraph" w:styleId="Quote">
    <w:name w:val="Quote"/>
    <w:basedOn w:val="Normal"/>
    <w:next w:val="Normal"/>
    <w:link w:val="QuoteChar"/>
    <w:uiPriority w:val="29"/>
    <w:qFormat/>
    <w:rsid w:val="00761D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61D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61D04"/>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61D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61D04"/>
    <w:rPr>
      <w:i/>
      <w:iCs/>
      <w:color w:val="595959" w:themeColor="text1" w:themeTint="A6"/>
    </w:rPr>
  </w:style>
  <w:style w:type="character" w:styleId="IntenseEmphasis">
    <w:name w:val="Intense Emphasis"/>
    <w:basedOn w:val="DefaultParagraphFont"/>
    <w:uiPriority w:val="21"/>
    <w:qFormat/>
    <w:rsid w:val="00761D04"/>
    <w:rPr>
      <w:b/>
      <w:bCs/>
      <w:i/>
      <w:iCs/>
      <w:caps w:val="0"/>
      <w:smallCaps w:val="0"/>
      <w:strike w:val="0"/>
      <w:dstrike w:val="0"/>
      <w:color w:val="54A021" w:themeColor="accent2"/>
    </w:rPr>
  </w:style>
  <w:style w:type="character" w:styleId="SubtleReference">
    <w:name w:val="Subtle Reference"/>
    <w:basedOn w:val="DefaultParagraphFont"/>
    <w:uiPriority w:val="31"/>
    <w:qFormat/>
    <w:rsid w:val="00761D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1D04"/>
    <w:rPr>
      <w:b/>
      <w:bCs/>
      <w:caps w:val="0"/>
      <w:smallCaps/>
      <w:color w:val="auto"/>
      <w:spacing w:val="0"/>
      <w:u w:val="single"/>
    </w:rPr>
  </w:style>
  <w:style w:type="character" w:styleId="BookTitle">
    <w:name w:val="Book Title"/>
    <w:basedOn w:val="DefaultParagraphFont"/>
    <w:uiPriority w:val="33"/>
    <w:qFormat/>
    <w:rsid w:val="00761D04"/>
    <w:rPr>
      <w:b/>
      <w:bCs/>
      <w:caps w:val="0"/>
      <w:smallCaps/>
      <w:spacing w:val="0"/>
    </w:rPr>
  </w:style>
  <w:style w:type="paragraph" w:styleId="TOCHeading">
    <w:name w:val="TOC Heading"/>
    <w:basedOn w:val="Heading1"/>
    <w:next w:val="Normal"/>
    <w:uiPriority w:val="39"/>
    <w:unhideWhenUsed/>
    <w:qFormat/>
    <w:rsid w:val="00761D04"/>
    <w:pPr>
      <w:outlineLvl w:val="9"/>
    </w:pPr>
  </w:style>
  <w:style w:type="paragraph" w:styleId="TOC1">
    <w:name w:val="toc 1"/>
    <w:basedOn w:val="Normal"/>
    <w:next w:val="Normal"/>
    <w:autoRedefine/>
    <w:uiPriority w:val="39"/>
    <w:unhideWhenUsed/>
    <w:rsid w:val="005A6057"/>
    <w:pPr>
      <w:spacing w:after="100"/>
    </w:pPr>
  </w:style>
  <w:style w:type="character" w:styleId="Hyperlink">
    <w:name w:val="Hyperlink"/>
    <w:basedOn w:val="DefaultParagraphFont"/>
    <w:uiPriority w:val="99"/>
    <w:unhideWhenUsed/>
    <w:rsid w:val="005A6057"/>
    <w:rPr>
      <w:color w:val="99CA3C" w:themeColor="hyperlink"/>
      <w:u w:val="single"/>
    </w:rPr>
  </w:style>
  <w:style w:type="table" w:styleId="TableGrid">
    <w:name w:val="Table Grid"/>
    <w:basedOn w:val="TableNormal"/>
    <w:uiPriority w:val="39"/>
    <w:rsid w:val="00445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D2146"/>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D2146"/>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D21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6D21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6D21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
    <w:name w:val="List Table 1 Light"/>
    <w:basedOn w:val="TableNormal"/>
    <w:uiPriority w:val="46"/>
    <w:rsid w:val="006D21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6D214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B125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B1250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BB38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55D0-4E9A-492A-B853-ED582E73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10</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Station</dc:creator>
  <cp:keywords/>
  <dc:description/>
  <cp:lastModifiedBy>Work Station</cp:lastModifiedBy>
  <cp:revision>4</cp:revision>
  <dcterms:created xsi:type="dcterms:W3CDTF">2015-04-26T14:14:00Z</dcterms:created>
  <dcterms:modified xsi:type="dcterms:W3CDTF">2015-05-06T01:04:00Z</dcterms:modified>
</cp:coreProperties>
</file>