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Propuesta Web Scraping: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Tema:</w:t>
      </w:r>
      <w:r w:rsidDel="00000000" w:rsidR="00000000" w:rsidRPr="00000000">
        <w:rPr>
          <w:rtl w:val="0"/>
        </w:rPr>
        <w:t xml:space="preserve"> Análisis de eficiencia en proyectos de inversión pública por el Ministerio de Transporte y Comunicaciones (MTC)</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Breve descripción: </w:t>
      </w:r>
    </w:p>
    <w:p w:rsidR="00000000" w:rsidDel="00000000" w:rsidP="00000000" w:rsidRDefault="00000000" w:rsidRPr="00000000" w14:paraId="00000006">
      <w:pPr>
        <w:jc w:val="both"/>
        <w:rPr/>
      </w:pPr>
      <w:r w:rsidDel="00000000" w:rsidR="00000000" w:rsidRPr="00000000">
        <w:rPr>
          <w:rtl w:val="0"/>
        </w:rPr>
        <w:t xml:space="preserve">El proyecto se enfoca en realizar un análisis de la eficiencia en los proyectos de inversión pública gestionados por el Ministerio de Transporte y Comunicaciones (MTC) en Perú, en base al costo total de los proyectos, su costo de viabilidad, gastos de contrataciones y bienes y servicios.. La información necesaria para este análisis se extraerá del portal de transparencia del MTC, donde se encuentran disponibles datos detallados desde el año 2001 hasta el presente año, 2023.</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Enlace:</w:t>
      </w:r>
      <w:r w:rsidDel="00000000" w:rsidR="00000000" w:rsidRPr="00000000">
        <w:rPr>
          <w:rtl w:val="0"/>
        </w:rPr>
        <w:t xml:space="preserve"> </w:t>
      </w:r>
      <w:hyperlink r:id="rId6">
        <w:r w:rsidDel="00000000" w:rsidR="00000000" w:rsidRPr="00000000">
          <w:rPr>
            <w:color w:val="1155cc"/>
            <w:u w:val="single"/>
            <w:rtl w:val="0"/>
          </w:rPr>
          <w:t xml:space="preserve">https://www.transparencia.gob.pe/reportes_directos/pte_transparencia_pro_inv.aspx?id_entidad=144&amp;id_tema=26&amp;ver=1</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Propuesta OCR: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Tema:</w:t>
      </w:r>
      <w:r w:rsidDel="00000000" w:rsidR="00000000" w:rsidRPr="00000000">
        <w:rPr>
          <w:rtl w:val="0"/>
        </w:rPr>
        <w:t xml:space="preserve">: Análisis de Temáticas Emergentes en las Tesis del Repositorio PUCP mediante OCR para la Creación de Programas de Educación Continua Especializada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Breve descripción: </w:t>
      </w:r>
    </w:p>
    <w:p w:rsidR="00000000" w:rsidDel="00000000" w:rsidP="00000000" w:rsidRDefault="00000000" w:rsidRPr="00000000" w14:paraId="00000012">
      <w:pPr>
        <w:jc w:val="both"/>
        <w:rPr/>
      </w:pPr>
      <w:r w:rsidDel="00000000" w:rsidR="00000000" w:rsidRPr="00000000">
        <w:rPr>
          <w:rtl w:val="0"/>
        </w:rPr>
        <w:t xml:space="preserve">Esta investigación tiene como objetivo emplear técnicas de Reconocimiento Óptico de Caracteres (OCR) para analizar exhaustivamente las tesis almacenadas en el repositorio de tesis de la Pontificia Universidad Católica del Perú (PUCP). El propósito es identificar y clasificar las áreas, tópicos y temáticas más recurrentes en estas investigaciones académicas. Al realizar este análisis, se busca proporcionar insights valiosos para la creación de programas de educación continua especializada que estén alineados con las tendencias y necesidades actuales en cada carrera y facultad.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Enlace: </w:t>
      </w:r>
      <w:hyperlink r:id="rId7">
        <w:r w:rsidDel="00000000" w:rsidR="00000000" w:rsidRPr="00000000">
          <w:rPr>
            <w:color w:val="1155cc"/>
            <w:u w:val="single"/>
            <w:rtl w:val="0"/>
          </w:rPr>
          <w:t xml:space="preserve">https://tesis.pucp.edu.pe/repositorio/handle/20.500.12404/3</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nsparencia.gob.pe/reportes_directos/pte_transparencia_pro_inv.aspx?id_entidad=144&amp;id_tema=26&amp;ver=1" TargetMode="External"/><Relationship Id="rId7" Type="http://schemas.openxmlformats.org/officeDocument/2006/relationships/hyperlink" Target="https://tesis.pucp.edu.pe/repositorio/handle/20.500.124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