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ichaels-uppdrag-förfinat-strukturerat"/>
    <w:p>
      <w:pPr>
        <w:pStyle w:val="Heading1"/>
      </w:pPr>
      <w:r>
        <w:t xml:space="preserve">Michaels Uppdrag — Förfinat &amp; Strukturerat</w:t>
      </w:r>
    </w:p>
    <w:p>
      <w:pPr>
        <w:pStyle w:val="FirstParagraph"/>
      </w:pPr>
      <w:r>
        <w:rPr>
          <w:i/>
          <w:iCs/>
        </w:rPr>
        <w:t xml:space="preserve">(arbetstitel – välj ett namn som känns rätt senare)</w:t>
      </w:r>
    </w:p>
    <w:p>
      <w:r>
        <w:pict>
          <v:rect style="width:0;height:1.5pt" o:hralign="center" o:hrstd="t" o:hr="t"/>
        </w:pict>
      </w:r>
    </w:p>
    <w:bookmarkStart w:id="20" w:name="vägledande-vision"/>
    <w:p>
      <w:pPr>
        <w:pStyle w:val="Heading2"/>
      </w:pPr>
      <w:r>
        <w:t xml:space="preserve">1 | Vägledande Vision</w:t>
      </w:r>
    </w:p>
    <w:p>
      <w:pPr>
        <w:pStyle w:val="BlockText"/>
      </w:pPr>
      <w:r>
        <w:rPr>
          <w:b/>
          <w:bCs/>
        </w:rPr>
        <w:t xml:space="preserve">Hjälp unga män – och alla som känner igen sig – att bryta sig ur moderna dopaminfällor (porr, passivt skärmliv, triviala beroenden, nihilism) och forma liv med syfte, styrka, tjänande och inre eld.</w:t>
      </w:r>
    </w:p>
    <w:p>
      <w:pPr>
        <w:pStyle w:val="BlockText"/>
      </w:pPr>
      <w:r>
        <w:rPr>
          <w:b/>
          <w:bCs/>
        </w:rPr>
        <w:t xml:space="preserve">Metod:</w:t>
      </w:r>
      <w:r>
        <w:t xml:space="preserve"> </w:t>
      </w:r>
      <w:r>
        <w:t xml:space="preserve">ett praktiskt, gemenskapsdrivet totalförnyelseprogram, grundat i hårt förvärvad erfarenhet, stödd av vetenskap där det hjälper, och utan ursäkt</w:t>
      </w:r>
      <w:r>
        <w:t xml:space="preserve"> </w:t>
      </w:r>
      <w:r>
        <w:t xml:space="preserve">“pseudovetenskapligt”</w:t>
      </w:r>
      <w:r>
        <w:t xml:space="preserve"> </w:t>
      </w:r>
      <w:r>
        <w:t xml:space="preserve">där levda resultat väger tyngre än papper.</w:t>
      </w:r>
    </w:p>
    <w:p>
      <w:r>
        <w:pict>
          <v:rect style="width:0;height:1.5pt" o:hralign="center" o:hrstd="t" o:hr="t"/>
        </w:pict>
      </w:r>
    </w:p>
    <w:bookmarkEnd w:id="20"/>
    <w:bookmarkStart w:id="21" w:name="varför-detta-är-viktigt"/>
    <w:p>
      <w:pPr>
        <w:pStyle w:val="Heading2"/>
      </w:pPr>
      <w:r>
        <w:t xml:space="preserve">2 | Varför Detta Är Viktigt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3"/>
        <w:gridCol w:w="2654"/>
        <w:gridCol w:w="31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Smärtpunkt</w:t>
            </w:r>
          </w:p>
        </w:tc>
        <w:tc>
          <w:tcPr/>
          <w:p>
            <w:pPr>
              <w:pStyle w:val="Compact"/>
            </w:pPr>
            <w:r>
              <w:t xml:space="preserve">Konsekvens</w:t>
            </w:r>
          </w:p>
        </w:tc>
        <w:tc>
          <w:tcPr/>
          <w:p>
            <w:pPr>
              <w:pStyle w:val="Compact"/>
            </w:pPr>
            <w:r>
              <w:t xml:space="preserve">Uppdragets Svar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friktionslös porr &amp; oändliga dopaminslingor</w:t>
            </w:r>
          </w:p>
        </w:tc>
        <w:tc>
          <w:tcPr/>
          <w:p>
            <w:pPr>
              <w:pStyle w:val="Compact"/>
            </w:pPr>
            <w:r>
              <w:t xml:space="preserve">Energi, driv, socialt självförtroende och ambition kollapsar</w:t>
            </w:r>
          </w:p>
        </w:tc>
        <w:tc>
          <w:tcPr/>
          <w:p>
            <w:pPr>
              <w:pStyle w:val="Compact"/>
            </w:pPr>
            <w:r>
              <w:t xml:space="preserve">Strukturerad</w:t>
            </w:r>
            <w:r>
              <w:t xml:space="preserve"> </w:t>
            </w:r>
            <w:r>
              <w:rPr>
                <w:b/>
                <w:bCs/>
              </w:rPr>
              <w:t xml:space="preserve">30-dagars porr-/dopamindetox</w:t>
            </w:r>
            <w:r>
              <w:t xml:space="preserve"> </w:t>
            </w:r>
            <w:r>
              <w:t xml:space="preserve">som första pelare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Inga övergångsriter, få riktiga mentorer</w:t>
            </w:r>
          </w:p>
        </w:tc>
        <w:tc>
          <w:tcPr/>
          <w:p>
            <w:pPr>
              <w:pStyle w:val="Compact"/>
            </w:pPr>
            <w:r>
              <w:t xml:space="preserve">Pojkar driver in i stagnation, beroende, isolering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Mentorsgrupper med jämnåriga 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“farbröder”</w:t>
            </w:r>
            <w:r>
              <w:t xml:space="preserve"> </w:t>
            </w:r>
            <w:r>
              <w:t xml:space="preserve">– generationsöverskridande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Övermedikaliserad eller avvisande traditionell hjälp</w:t>
            </w:r>
          </w:p>
        </w:tc>
        <w:tc>
          <w:tcPr/>
          <w:p>
            <w:pPr>
              <w:pStyle w:val="Compact"/>
            </w:pPr>
            <w:r>
              <w:t xml:space="preserve">Skam → tystnad → djupare beroende</w:t>
            </w:r>
          </w:p>
        </w:tc>
        <w:tc>
          <w:tcPr/>
          <w:p>
            <w:pPr>
              <w:pStyle w:val="Compact"/>
            </w:pPr>
            <w:r>
              <w:t xml:space="preserve">Noll-skamsingång, berättelsedrivna inslag;</w:t>
            </w:r>
            <w:r>
              <w:t xml:space="preserve"> </w:t>
            </w:r>
            <w:r>
              <w:rPr>
                <w:i/>
                <w:iCs/>
              </w:rPr>
              <w:t xml:space="preserve">resultat före meriter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Datadriven men själlös kultur</w:t>
            </w:r>
          </w:p>
        </w:tc>
        <w:tc>
          <w:tcPr/>
          <w:p>
            <w:pPr>
              <w:pStyle w:val="Compact"/>
            </w:pPr>
            <w:r>
              <w:t xml:space="preserve">Människor ignorerar de andliga kostnaderna</w:t>
            </w:r>
          </w:p>
        </w:tc>
        <w:tc>
          <w:tcPr/>
          <w:p>
            <w:pPr>
              <w:pStyle w:val="Compact"/>
            </w:pPr>
            <w:r>
              <w:t xml:space="preserve">Kombinera</w:t>
            </w:r>
            <w:r>
              <w:t xml:space="preserve"> </w:t>
            </w:r>
            <w:r>
              <w:rPr>
                <w:b/>
                <w:bCs/>
              </w:rPr>
              <w:t xml:space="preserve">evidensbaserade</w:t>
            </w:r>
            <w:r>
              <w:t xml:space="preserve"> </w:t>
            </w:r>
            <w:r>
              <w:t xml:space="preserve">och</w:t>
            </w:r>
            <w:r>
              <w:t xml:space="preserve"> </w:t>
            </w:r>
            <w:r>
              <w:rPr>
                <w:b/>
                <w:bCs/>
              </w:rPr>
              <w:t xml:space="preserve">mytiska / berättelsebaserade</w:t>
            </w:r>
            <w:r>
              <w:t xml:space="preserve"> </w:t>
            </w:r>
            <w:r>
              <w:t xml:space="preserve">verktyg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Företag tjänar på passivitet</w:t>
            </w:r>
          </w:p>
        </w:tc>
        <w:tc>
          <w:tcPr/>
          <w:p>
            <w:pPr>
              <w:pStyle w:val="Compact"/>
            </w:pPr>
            <w:r>
              <w:t xml:space="preserve">Miljarder i förlorad mänsklig potential</w:t>
            </w:r>
          </w:p>
        </w:tc>
        <w:tc>
          <w:tcPr/>
          <w:p>
            <w:pPr>
              <w:pStyle w:val="Compact"/>
            </w:pPr>
            <w:r>
              <w:t xml:space="preserve">Lär ut</w:t>
            </w:r>
            <w:r>
              <w:t xml:space="preserve"> </w:t>
            </w:r>
            <w:r>
              <w:rPr>
                <w:b/>
                <w:bCs/>
              </w:rPr>
              <w:t xml:space="preserve">viljestyrkans ekonomi</w:t>
            </w:r>
            <w:r>
              <w:t xml:space="preserve"> </w:t>
            </w:r>
            <w:r>
              <w:t xml:space="preserve">– livsenergi är den nya valutan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ärnpelare-6-sfärer"/>
    <w:p>
      <w:pPr>
        <w:pStyle w:val="Heading2"/>
      </w:pPr>
      <w:r>
        <w:t xml:space="preserve">3 | Kärnpelare (</w:t>
      </w:r>
      <w:r>
        <w:t xml:space="preserve">“6 Sfärer”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"/>
        <w:gridCol w:w="1404"/>
        <w:gridCol w:w="4212"/>
        <w:gridCol w:w="21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Sfär</w:t>
            </w:r>
          </w:p>
        </w:tc>
        <w:tc>
          <w:tcPr/>
          <w:p>
            <w:pPr>
              <w:pStyle w:val="Compact"/>
            </w:pPr>
            <w:r>
              <w:t xml:space="preserve">Nyckelpraktiker</w:t>
            </w:r>
          </w:p>
        </w:tc>
        <w:tc>
          <w:tcPr/>
          <w:p>
            <w:pPr>
              <w:pStyle w:val="Compact"/>
            </w:pPr>
            <w:r>
              <w:t xml:space="preserve">Förväntat Resultat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Dopamindisciplin</w:t>
            </w:r>
          </w:p>
        </w:tc>
        <w:tc>
          <w:tcPr/>
          <w:p>
            <w:pPr>
              <w:pStyle w:val="Compact"/>
            </w:pPr>
            <w:r>
              <w:t xml:space="preserve">30-dagars detox, triggerloggar, ansvarspartner, innehållsblockerare, schemalagd användning</w:t>
            </w:r>
          </w:p>
        </w:tc>
        <w:tc>
          <w:tcPr/>
          <w:p>
            <w:pPr>
              <w:pStyle w:val="Compact"/>
            </w:pPr>
            <w:r>
              <w:t xml:space="preserve">Neurologisk omstart → viljestyrkeboost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Kropp &amp; Vitalitet</w:t>
            </w:r>
          </w:p>
        </w:tc>
        <w:tc>
          <w:tcPr/>
          <w:p>
            <w:pPr>
              <w:pStyle w:val="Compact"/>
            </w:pPr>
            <w:r>
              <w:t xml:space="preserve">Styrketräning, zon-2 kondition, kall exponering, sol &amp; sömndisciplin, riktig mat</w:t>
            </w:r>
          </w:p>
        </w:tc>
        <w:tc>
          <w:tcPr/>
          <w:p>
            <w:pPr>
              <w:pStyle w:val="Compact"/>
            </w:pPr>
            <w:r>
              <w:t xml:space="preserve">Hormonell &amp; humörmässig grundförbättring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Sinnet &amp; Fokus</w:t>
            </w:r>
          </w:p>
        </w:tc>
        <w:tc>
          <w:tcPr/>
          <w:p>
            <w:pPr>
              <w:pStyle w:val="Compact"/>
            </w:pPr>
            <w:r>
              <w:t xml:space="preserve">Daglig meditation, journaling, medvetet lärande, begränsad koffein/nootropics</w:t>
            </w:r>
          </w:p>
        </w:tc>
        <w:tc>
          <w:tcPr/>
          <w:p>
            <w:pPr>
              <w:pStyle w:val="Compact"/>
            </w:pPr>
            <w:r>
              <w:t xml:space="preserve">Lugnare tankar; minskad ångest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Uppdrag &amp; Tjänande</w:t>
            </w:r>
          </w:p>
        </w:tc>
        <w:tc>
          <w:tcPr/>
          <w:p>
            <w:pPr>
              <w:pStyle w:val="Compact"/>
            </w:pPr>
            <w:r>
              <w:t xml:space="preserve">Personlig</w:t>
            </w:r>
            <w:r>
              <w:t xml:space="preserve"> </w:t>
            </w:r>
            <w:r>
              <w:t xml:space="preserve">“Varför”</w:t>
            </w:r>
            <w:r>
              <w:t xml:space="preserve">-karta, månatliga tjänsthandlingar, färdigheter-för-andra projekt</w:t>
            </w:r>
          </w:p>
        </w:tc>
        <w:tc>
          <w:tcPr/>
          <w:p>
            <w:pPr>
              <w:pStyle w:val="Compact"/>
            </w:pPr>
            <w:r>
              <w:t xml:space="preserve">Syfte större än en själv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Broderskap &amp; Mentorskap</w:t>
            </w:r>
          </w:p>
        </w:tc>
        <w:tc>
          <w:tcPr/>
          <w:p>
            <w:pPr>
              <w:pStyle w:val="Compact"/>
            </w:pPr>
            <w:r>
              <w:t xml:space="preserve">Grupper (4-6), veckosamtal, äldre</w:t>
            </w:r>
            <w:r>
              <w:t xml:space="preserve"> </w:t>
            </w:r>
            <w:r>
              <w:t xml:space="preserve">“farbröder”</w:t>
            </w:r>
            <w:r>
              <w:t xml:space="preserve">, övergångsriter</w:t>
            </w:r>
          </w:p>
        </w:tc>
        <w:tc>
          <w:tcPr/>
          <w:p>
            <w:pPr>
              <w:pStyle w:val="Compact"/>
            </w:pPr>
            <w:r>
              <w:t xml:space="preserve">Samhörighet &amp; ansvarstagande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Kunskapsmotor</w:t>
            </w:r>
          </w:p>
        </w:tc>
        <w:tc>
          <w:tcPr/>
          <w:p>
            <w:pPr>
              <w:pStyle w:val="Compact"/>
            </w:pPr>
            <w:r>
              <w:t xml:space="preserve">Kuraterade bok-/kurslistor, adaptiv AI-lärare, gamifierade översikter</w:t>
            </w:r>
          </w:p>
        </w:tc>
        <w:tc>
          <w:tcPr/>
          <w:p>
            <w:pPr>
              <w:pStyle w:val="Compact"/>
            </w:pPr>
            <w:r>
              <w:t xml:space="preserve">Livslång självlärandeloop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gramstruktur"/>
    <w:p>
      <w:pPr>
        <w:pStyle w:val="Heading2"/>
      </w:pPr>
      <w:r>
        <w:t xml:space="preserve">4 | Programstruktur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Upptäckt (Vecka 0):</w:t>
      </w:r>
      <w:r>
        <w:t xml:space="preserve"> </w:t>
      </w:r>
      <w:r>
        <w:t xml:space="preserve">Gratis självtest ➜ omedelbar färdplan ➜ inbjudan till grupp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Detox &amp; Omstart (Dag 1–30):</w:t>
      </w:r>
      <w:r>
        <w:t xml:space="preserve"> </w:t>
      </w:r>
      <w:r>
        <w:t xml:space="preserve">Porr-/dopaminfasta, mikrouppgifter, AI + kompischeck-ins, snabbstart-video/PDF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Återuppbyggnad (Månad 2–6):</w:t>
      </w:r>
      <w:r>
        <w:t xml:space="preserve"> </w:t>
      </w:r>
      <w:r>
        <w:t xml:space="preserve">Rullande Kropp → Sinne → Uppdrag, vanebygge (</w:t>
      </w:r>
      <w:r>
        <w:rPr>
          <w:i/>
          <w:iCs/>
        </w:rPr>
        <w:t xml:space="preserve">Atomic Habits</w:t>
      </w:r>
      <w:r>
        <w:t xml:space="preserve">,</w:t>
      </w:r>
      <w:r>
        <w:t xml:space="preserve"> </w:t>
      </w:r>
      <w:r>
        <w:rPr>
          <w:i/>
          <w:iCs/>
        </w:rPr>
        <w:t xml:space="preserve">Slight Edge</w:t>
      </w:r>
      <w:r>
        <w:t xml:space="preserve">), coachledda samtal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(Månad 7–12):</w:t>
      </w:r>
      <w:r>
        <w:t xml:space="preserve"> </w:t>
      </w:r>
      <w:r>
        <w:t xml:space="preserve">Mentorskap av nykomling, starta tjänsteprojekt, valfria avancerade spår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Legacy-väg (År 2+):</w:t>
      </w:r>
      <w:r>
        <w:t xml:space="preserve"> </w:t>
      </w:r>
      <w:r>
        <w:t xml:space="preserve">Utexaminerade driver nav, årlig</w:t>
      </w:r>
      <w:r>
        <w:t xml:space="preserve"> </w:t>
      </w:r>
      <w:r>
        <w:t xml:space="preserve">“Forge Con”</w:t>
      </w:r>
      <w:r>
        <w:t xml:space="preserve"> </w:t>
      </w:r>
      <w:r>
        <w:t xml:space="preserve">med fysiska &amp; andliga utmaningar</w:t>
      </w:r>
    </w:p>
    <w:p>
      <w:r>
        <w:pict>
          <v:rect style="width:0;height:1.5pt" o:hralign="center" o:hrstd="t" o:hr="t"/>
        </w:pict>
      </w:r>
    </w:p>
    <w:bookmarkEnd w:id="23"/>
    <w:bookmarkStart w:id="24" w:name="verktyg-möjliggörare"/>
    <w:p>
      <w:pPr>
        <w:pStyle w:val="Heading2"/>
      </w:pPr>
      <w:r>
        <w:t xml:space="preserve">5 | Verktyg &amp; Möjliggörare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 AI-kompanjon</w:t>
      </w:r>
      <w:r>
        <w:t xml:space="preserve"> </w:t>
      </w:r>
      <w:r>
        <w:t xml:space="preserve">(Telegram/Web) – streak-tracking, dagliga prompts, öppen källkod &amp; decentraliserad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Öppen Standardläroplan</w:t>
      </w:r>
      <w:r>
        <w:t xml:space="preserve"> </w:t>
      </w:r>
      <w:r>
        <w:t xml:space="preserve">(CC-licensierad) – PDFs &amp; slides som kan speglas/översättas av alla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Frivilligväg</w:t>
      </w:r>
      <w:r>
        <w:t xml:space="preserve"> </w:t>
      </w:r>
      <w:r>
        <w:t xml:space="preserve">– Utexaminerad ➜ Guideintervju ➜ följa ➜ leda grupp</w:t>
      </w:r>
    </w:p>
    <w:p>
      <w:r>
        <w:pict>
          <v:rect style="width:0;height:1.5pt" o:hralign="center" o:hrstd="t" o:hr="t"/>
        </w:pict>
      </w:r>
    </w:p>
    <w:bookmarkEnd w:id="24"/>
    <w:bookmarkStart w:id="25" w:name="grundläggande-värderingar"/>
    <w:p>
      <w:pPr>
        <w:pStyle w:val="Heading2"/>
      </w:pPr>
      <w:r>
        <w:t xml:space="preserve">6 | Grundläggande Värderingar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Sanning &gt; Bekvämlighet</w:t>
      </w:r>
      <w:r>
        <w:t xml:space="preserve"> </w:t>
      </w:r>
      <w:r>
        <w:t xml:space="preserve">– levd erfarenhet slår artiga lögner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Handling &gt; Debatt</w:t>
      </w:r>
      <w:r>
        <w:t xml:space="preserve"> </w:t>
      </w:r>
      <w:r>
        <w:t xml:space="preserve">– resultat talar; inga oändliga teorikrig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Tjänst &gt; Status</w:t>
      </w:r>
      <w:r>
        <w:t xml:space="preserve"> </w:t>
      </w:r>
      <w:r>
        <w:t xml:space="preserve">– alla lär ut när de själva lärt sig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Skamfri ingång, Brutal Ärlighet inuti</w:t>
      </w:r>
      <w:r>
        <w:t xml:space="preserve"> </w:t>
      </w:r>
      <w:r>
        <w:t xml:space="preserve">– trygg att ansluta, tuff kärlek för att växa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Anti‑Bräcklig</w:t>
      </w:r>
      <w:r>
        <w:t xml:space="preserve"> </w:t>
      </w:r>
      <w:r>
        <w:t xml:space="preserve">– decentraliserade verktyg &amp; finansiering; rörelsen överlever deplatforming</w:t>
      </w:r>
    </w:p>
    <w:p>
      <w:r>
        <w:pict>
          <v:rect style="width:0;height:1.5pt" o:hralign="center" o:hrstd="t" o:hr="t"/>
        </w:pict>
      </w:r>
    </w:p>
    <w:bookmarkEnd w:id="25"/>
    <w:bookmarkStart w:id="26" w:name="minimum-livskraftig-lansering"/>
    <w:p>
      <w:pPr>
        <w:pStyle w:val="Heading2"/>
      </w:pPr>
      <w:r>
        <w:t xml:space="preserve">7 | Minimum Livskraftig Lansering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3820"/>
        <w:gridCol w:w="2515"/>
        <w:gridCol w:w="1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Steg</w:t>
            </w:r>
          </w:p>
        </w:tc>
        <w:tc>
          <w:tcPr/>
          <w:p>
            <w:pPr>
              <w:pStyle w:val="Compact"/>
            </w:pPr>
            <w:r>
              <w:t xml:space="preserve">Leverabel</w:t>
            </w:r>
          </w:p>
        </w:tc>
        <w:tc>
          <w:tcPr/>
          <w:p>
            <w:pPr>
              <w:pStyle w:val="Compact"/>
            </w:pPr>
            <w:r>
              <w:t xml:space="preserve">Ansvarig</w:t>
            </w:r>
          </w:p>
        </w:tc>
        <w:tc>
          <w:tcPr/>
          <w:p>
            <w:pPr>
              <w:pStyle w:val="Compact"/>
            </w:pPr>
            <w:r>
              <w:t xml:space="preserve">MålDatum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Slutlig 1‑sidesmanifest (sektioner 1–2)</w:t>
            </w:r>
          </w:p>
        </w:tc>
        <w:tc>
          <w:tcPr/>
          <w:p>
            <w:pPr>
              <w:pStyle w:val="Compact"/>
            </w:pPr>
            <w:r>
              <w:t xml:space="preserve">Michael + AI</w:t>
            </w:r>
          </w:p>
        </w:tc>
        <w:tc>
          <w:tcPr/>
          <w:p>
            <w:pPr>
              <w:pStyle w:val="Compact"/>
            </w:pPr>
            <w:r>
              <w:t xml:space="preserve">Vecka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Rå 5‑min introduktionsvideo</w:t>
            </w:r>
          </w:p>
        </w:tc>
        <w:tc>
          <w:tcPr/>
          <w:p>
            <w:pPr>
              <w:pStyle w:val="Compact"/>
            </w:pPr>
            <w:r>
              <w:t xml:space="preserve">Michael</w:t>
            </w:r>
          </w:p>
        </w:tc>
        <w:tc>
          <w:tcPr/>
          <w:p>
            <w:pPr>
              <w:pStyle w:val="Compact"/>
            </w:pPr>
            <w:r>
              <w:t xml:space="preserve">Vecka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Sätt upp första gruppen (Discord/Element)</w:t>
            </w:r>
          </w:p>
        </w:tc>
        <w:tc>
          <w:tcPr/>
          <w:p>
            <w:pPr>
              <w:pStyle w:val="Compact"/>
            </w:pPr>
            <w:r>
              <w:t xml:space="preserve">Michael + volontärer</w:t>
            </w:r>
          </w:p>
        </w:tc>
        <w:tc>
          <w:tcPr/>
          <w:p>
            <w:pPr>
              <w:pStyle w:val="Compact"/>
            </w:pPr>
            <w:r>
              <w:t xml:space="preserve">Vecka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Publicera v1 30‑dagars Detox-PDF</w:t>
            </w:r>
          </w:p>
        </w:tc>
        <w:tc>
          <w:tcPr/>
          <w:p>
            <w:pPr>
              <w:pStyle w:val="Compact"/>
            </w:pPr>
            <w:r>
              <w:t xml:space="preserve">AI-draft → Michael-redigering</w:t>
            </w:r>
          </w:p>
        </w:tc>
        <w:tc>
          <w:tcPr/>
          <w:p>
            <w:pPr>
              <w:pStyle w:val="Compact"/>
            </w:pPr>
            <w:r>
              <w:t xml:space="preserve">Vecka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Rekrytera 10 betadeltagare</w:t>
            </w:r>
          </w:p>
        </w:tc>
        <w:tc>
          <w:tcPr/>
          <w:p>
            <w:pPr>
              <w:pStyle w:val="Compact"/>
            </w:pPr>
            <w:r>
              <w:t xml:space="preserve">Grupp #0</w:t>
            </w:r>
          </w:p>
        </w:tc>
        <w:tc>
          <w:tcPr/>
          <w:p>
            <w:pPr>
              <w:pStyle w:val="Compact"/>
            </w:pPr>
            <w:r>
              <w:t xml:space="preserve">Vecka 5</w:t>
            </w:r>
          </w:p>
        </w:tc>
      </w:tr>
    </w:tbl>
    <w:p>
      <w:pPr>
        <w:pStyle w:val="BodyText"/>
      </w:pPr>
      <w:r>
        <w:rPr>
          <w:i/>
          <w:iCs/>
        </w:rPr>
        <w:t xml:space="preserve">Tidslinjer är preliminära – anpassas efter verkligheten.</w:t>
      </w:r>
    </w:p>
    <w:p>
      <w:r>
        <w:pict>
          <v:rect style="width:0;height:1.5pt" o:hralign="center" o:hrstd="t" o:hr="t"/>
        </w:pict>
      </w:r>
    </w:p>
    <w:bookmarkEnd w:id="26"/>
    <w:bookmarkStart w:id="27" w:name="långsiktiga-mätvärden"/>
    <w:p>
      <w:pPr>
        <w:pStyle w:val="Heading2"/>
      </w:pPr>
      <w:r>
        <w:t xml:space="preserve">8 | Långsiktiga Mätvärden</w:t>
      </w:r>
    </w:p>
    <w:p>
      <w:pPr>
        <w:pStyle w:val="Compact"/>
        <w:numPr>
          <w:ilvl w:val="0"/>
          <w:numId w:val="1004"/>
        </w:numPr>
      </w:pPr>
      <w:r>
        <w:t xml:space="preserve">Slutförandegrad av 30-dagars Detox</w:t>
      </w:r>
    </w:p>
    <w:p>
      <w:pPr>
        <w:pStyle w:val="Compact"/>
        <w:numPr>
          <w:ilvl w:val="0"/>
          <w:numId w:val="1004"/>
        </w:numPr>
      </w:pPr>
      <w:r>
        <w:t xml:space="preserve">Före/Efter-energi &amp; fokus-självskattningar</w:t>
      </w:r>
    </w:p>
    <w:p>
      <w:pPr>
        <w:pStyle w:val="Compact"/>
        <w:numPr>
          <w:ilvl w:val="0"/>
          <w:numId w:val="1004"/>
        </w:numPr>
      </w:pPr>
      <w:r>
        <w:t xml:space="preserve">% Utexaminerade som blir mentorer</w:t>
      </w:r>
    </w:p>
    <w:p>
      <w:pPr>
        <w:pStyle w:val="Compact"/>
        <w:numPr>
          <w:ilvl w:val="0"/>
          <w:numId w:val="1004"/>
        </w:numPr>
      </w:pPr>
      <w:r>
        <w:t xml:space="preserve">IRL tjänsteprojekt lanserade</w:t>
      </w:r>
    </w:p>
    <w:p>
      <w:pPr>
        <w:pStyle w:val="Compact"/>
        <w:numPr>
          <w:ilvl w:val="0"/>
          <w:numId w:val="1004"/>
        </w:numPr>
      </w:pPr>
      <w:r>
        <w:t xml:space="preserve">Arkiverade video-/textvittnesmål</w:t>
      </w:r>
    </w:p>
    <w:p>
      <w:pPr>
        <w:pStyle w:val="BlockText"/>
      </w:pPr>
      <w:r>
        <w:t xml:space="preserve">“Om tio män återtar sin vilja, är det tio levande bevis. Tio bevis tänder hundra. Påverkan först, siffror sen.”</w:t>
      </w:r>
    </w:p>
    <w:p>
      <w:r>
        <w:pict>
          <v:rect style="width:0;height:1.5pt" o:hralign="center" o:hrstd="t" o:hr="t"/>
        </w:pict>
      </w:r>
    </w:p>
    <w:bookmarkEnd w:id="27"/>
    <w:bookmarkStart w:id="30" w:name="utmaning-nå-rätt-människor"/>
    <w:p>
      <w:pPr>
        <w:pStyle w:val="Heading2"/>
      </w:pPr>
      <w:r>
        <w:t xml:space="preserve">9 | Utmaning: Nå Rätt Människor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De som behöver mest är ofta svårast att nå.</w:t>
      </w:r>
    </w:p>
    <w:bookmarkStart w:id="28" w:name="kärnsvårigheter"/>
    <w:p>
      <w:pPr>
        <w:pStyle w:val="Heading3"/>
      </w:pPr>
      <w:r>
        <w:t xml:space="preserve">Kärnsvårigheter</w:t>
      </w:r>
    </w:p>
    <w:p>
      <w:pPr>
        <w:pStyle w:val="Compact"/>
        <w:numPr>
          <w:ilvl w:val="0"/>
          <w:numId w:val="1005"/>
        </w:numPr>
      </w:pPr>
      <w:r>
        <w:t xml:space="preserve">Skambarriär</w:t>
      </w:r>
    </w:p>
    <w:p>
      <w:pPr>
        <w:pStyle w:val="Compact"/>
        <w:numPr>
          <w:ilvl w:val="0"/>
          <w:numId w:val="1005"/>
        </w:numPr>
      </w:pPr>
      <w:r>
        <w:t xml:space="preserve">Passivitetens förlamning</w:t>
      </w:r>
    </w:p>
    <w:p>
      <w:pPr>
        <w:pStyle w:val="Compact"/>
        <w:numPr>
          <w:ilvl w:val="0"/>
          <w:numId w:val="1005"/>
        </w:numPr>
      </w:pPr>
      <w:r>
        <w:t xml:space="preserve">Frånkoppling &amp; apati</w:t>
      </w:r>
    </w:p>
    <w:bookmarkEnd w:id="28"/>
    <w:bookmarkStart w:id="29" w:name="möjliga-kanaler"/>
    <w:p>
      <w:pPr>
        <w:pStyle w:val="Heading3"/>
      </w:pPr>
      <w:r>
        <w:t xml:space="preserve">Möjliga Kanaler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8"/>
        <w:gridCol w:w="49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Kanal</w:t>
            </w:r>
          </w:p>
        </w:tc>
        <w:tc>
          <w:tcPr/>
          <w:p>
            <w:pPr>
              <w:pStyle w:val="Compact"/>
            </w:pPr>
            <w:r>
              <w:t xml:space="preserve">Varför Det Kan Fungera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Online-först-modell (Discord, Telegram, etc)</w:t>
            </w:r>
          </w:p>
        </w:tc>
        <w:tc>
          <w:tcPr/>
          <w:p>
            <w:pPr>
              <w:pStyle w:val="Compact"/>
            </w:pPr>
            <w:r>
              <w:t xml:space="preserve">Erbjuder anonymitet, bekvämlighet och lågtrösklig ingång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Berättelsedrivet videoinnehåll</w:t>
            </w:r>
          </w:p>
        </w:tc>
        <w:tc>
          <w:tcPr/>
          <w:p>
            <w:pPr>
              <w:pStyle w:val="Compact"/>
            </w:pPr>
            <w:r>
              <w:t xml:space="preserve">Personliga vittnesmål och transformationer sänker försvar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Gamifierade</w:t>
            </w:r>
            <w:r>
              <w:t xml:space="preserve"> </w:t>
            </w:r>
            <w:r>
              <w:t xml:space="preserve">“Utmaningar”</w:t>
            </w:r>
          </w:p>
        </w:tc>
        <w:tc>
          <w:tcPr/>
          <w:p>
            <w:pPr>
              <w:pStyle w:val="Compact"/>
            </w:pPr>
            <w:r>
              <w:t xml:space="preserve">Fånga in nya deltagare via nyfikenhet &amp; prestation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Memekampanjer</w:t>
            </w:r>
          </w:p>
        </w:tc>
        <w:tc>
          <w:tcPr/>
          <w:p>
            <w:pPr>
              <w:pStyle w:val="Compact"/>
            </w:pPr>
            <w:r>
              <w:t xml:space="preserve">Använd humor, mörka sanningar och mytiska symboler för att nå apatin</w:t>
            </w:r>
          </w:p>
        </w:tc>
      </w:tr>
    </w:tbl>
    <w:p>
      <w:pPr>
        <w:pStyle w:val="BlockText"/>
      </w:pPr>
      <w:r>
        <w:t xml:space="preserve">“Du kan inte knacka på deras dörrar. Du måste tala där deras öron redan är.”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ästa-steg"/>
    <w:p>
      <w:pPr>
        <w:pStyle w:val="Heading2"/>
      </w:pPr>
      <w:r>
        <w:t xml:space="preserve">Nästa Steg</w:t>
      </w:r>
    </w:p>
    <w:p>
      <w:pPr>
        <w:pStyle w:val="Compact"/>
        <w:numPr>
          <w:ilvl w:val="0"/>
          <w:numId w:val="1006"/>
        </w:numPr>
      </w:pPr>
      <w:r>
        <w:t xml:space="preserve">Fortsätt bygga grunden i privatlivet: återta ekonomisk stabilitet &amp; energi</w:t>
      </w:r>
    </w:p>
    <w:p>
      <w:pPr>
        <w:pStyle w:val="Compact"/>
        <w:numPr>
          <w:ilvl w:val="0"/>
          <w:numId w:val="1006"/>
        </w:numPr>
      </w:pPr>
      <w:r>
        <w:t xml:space="preserve">Spara insikter &amp; idéer organiskt när de dyker upp</w:t>
      </w:r>
    </w:p>
    <w:p>
      <w:pPr>
        <w:pStyle w:val="Compact"/>
        <w:numPr>
          <w:ilvl w:val="0"/>
          <w:numId w:val="1006"/>
        </w:numPr>
      </w:pPr>
      <w:r>
        <w:t xml:space="preserve">Använd detta dokument som ett frövalv, inte en att-göra-lista</w:t>
      </w:r>
    </w:p>
    <w:p>
      <w:pPr>
        <w:pStyle w:val="Compact"/>
        <w:numPr>
          <w:ilvl w:val="0"/>
          <w:numId w:val="1006"/>
        </w:numPr>
      </w:pPr>
      <w:r>
        <w:t xml:space="preserve">När redo: återbesök</w:t>
      </w:r>
      <w:r>
        <w:t xml:space="preserve"> </w:t>
      </w:r>
      <w:r>
        <w:t xml:space="preserve">“Utmaning”</w:t>
      </w:r>
      <w:r>
        <w:t xml:space="preserve">-sektionen &amp; bygg prototyp för räckvidd</w:t>
      </w:r>
    </w:p>
    <w:p>
      <w:r>
        <w:pict>
          <v:rect style="width:0;height:1.5pt" o:hralign="center" o:hrstd="t" o:hr="t"/>
        </w:pic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2025-07-29T10:10:47Z</dcterms:created>
  <dcterms:modified xsi:type="dcterms:W3CDTF">2025-07-29T10:10:47Z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