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570" w:rsidRDefault="004B632F">
      <w:r>
        <w:t>Michael Goberling</w:t>
      </w:r>
    </w:p>
    <w:p w:rsidR="004B632F" w:rsidRDefault="004B632F">
      <w:r>
        <w:t>Data Structures</w:t>
      </w:r>
    </w:p>
    <w:p w:rsidR="004B632F" w:rsidRDefault="004B632F">
      <w:r>
        <w:t>Swapan Golla</w:t>
      </w:r>
    </w:p>
    <w:p w:rsidR="004B632F" w:rsidRDefault="004B632F">
      <w:r>
        <w:t>Due Feb. 13</w:t>
      </w:r>
      <w:r w:rsidRPr="004B632F">
        <w:rPr>
          <w:vertAlign w:val="superscript"/>
        </w:rPr>
        <w:t>th</w:t>
      </w:r>
      <w:r>
        <w:t>, 2017</w:t>
      </w:r>
    </w:p>
    <w:p w:rsidR="004B632F" w:rsidRDefault="004B632F" w:rsidP="004B632F">
      <w:pPr>
        <w:jc w:val="center"/>
      </w:pPr>
      <w:r>
        <w:t xml:space="preserve">Data From </w:t>
      </w:r>
      <w:r>
        <w:rPr>
          <w:i/>
        </w:rPr>
        <w:t>assignment1</w:t>
      </w:r>
    </w:p>
    <w:p w:rsidR="004B632F" w:rsidRDefault="004B632F" w:rsidP="004B632F">
      <w:pPr>
        <w:rPr>
          <w:b/>
        </w:rPr>
      </w:pPr>
      <w:r>
        <w:rPr>
          <w:b/>
        </w:rPr>
        <w:t>Algorithm 2 vs. Algorithm 3 Chart</w:t>
      </w:r>
    </w:p>
    <w:p w:rsidR="004B632F" w:rsidRDefault="004B632F" w:rsidP="004B632F">
      <w:r>
        <w:rPr>
          <w:noProof/>
        </w:rPr>
        <w:drawing>
          <wp:inline distT="0" distB="0" distL="0" distR="0" wp14:anchorId="36859D40" wp14:editId="5E4190DA">
            <wp:extent cx="6191250" cy="615315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B632F" w:rsidRDefault="004B632F" w:rsidP="004B632F">
      <w:pPr>
        <w:rPr>
          <w:b/>
        </w:rPr>
      </w:pPr>
      <w:r>
        <w:rPr>
          <w:b/>
        </w:rPr>
        <w:lastRenderedPageBreak/>
        <w:t>Algorithm 3 vs. Algorithm 4</w:t>
      </w:r>
    </w:p>
    <w:p w:rsidR="004B632F" w:rsidRDefault="00182E53" w:rsidP="004B632F">
      <w:r>
        <w:rPr>
          <w:noProof/>
        </w:rPr>
        <w:drawing>
          <wp:inline distT="0" distB="0" distL="0" distR="0" wp14:anchorId="680396AE" wp14:editId="7DE095FF">
            <wp:extent cx="6629400" cy="7743825"/>
            <wp:effectExtent l="0" t="0" r="1905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82E53" w:rsidRDefault="00182E53" w:rsidP="004B632F">
      <w:pPr>
        <w:rPr>
          <w:b/>
        </w:rPr>
      </w:pPr>
      <w:r>
        <w:rPr>
          <w:b/>
        </w:rPr>
        <w:lastRenderedPageBreak/>
        <w:t>Raw Table Data</w:t>
      </w:r>
      <w:r w:rsidR="00AD1F9A">
        <w:rPr>
          <w:b/>
        </w:rPr>
        <w:t xml:space="preserve"> (Highlighted cells are the worst case for each algorithm, for each run)</w:t>
      </w:r>
    </w:p>
    <w:tbl>
      <w:tblPr>
        <w:tblW w:w="9900" w:type="dxa"/>
        <w:tblInd w:w="93" w:type="dxa"/>
        <w:tblLook w:val="04A0" w:firstRow="1" w:lastRow="0" w:firstColumn="1" w:lastColumn="0" w:noHBand="0" w:noVBand="1"/>
      </w:tblPr>
      <w:tblGrid>
        <w:gridCol w:w="1500"/>
        <w:gridCol w:w="2940"/>
        <w:gridCol w:w="2840"/>
        <w:gridCol w:w="2620"/>
      </w:tblGrid>
      <w:tr w:rsidR="00182E53" w:rsidRPr="00182E53" w:rsidTr="00182E53">
        <w:trPr>
          <w:trHeight w:val="615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Input size (8000)</w:t>
            </w:r>
          </w:p>
        </w:tc>
        <w:tc>
          <w:tcPr>
            <w:tcW w:w="2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182E5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6"/>
              </w:rPr>
              <w:t>Algorithm 2(ns)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182E5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6"/>
              </w:rPr>
              <w:t>Algorithm 3(ns)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182E5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6"/>
              </w:rPr>
              <w:t>Algorithm 4(ns)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49979823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3493930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349821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43103537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3831686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334397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39151839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3031341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343436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41891174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4386526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333098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36799853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2788062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531921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37615120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3041810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414819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37117284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3143155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426690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40123943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3901231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409123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45680912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3061293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345878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10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50192343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2996532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320238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Average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42165582.8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3367556.6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380942.1</w:t>
            </w:r>
          </w:p>
        </w:tc>
      </w:tr>
    </w:tbl>
    <w:p w:rsidR="00182E53" w:rsidRDefault="00182E53" w:rsidP="004B632F"/>
    <w:tbl>
      <w:tblPr>
        <w:tblW w:w="9900" w:type="dxa"/>
        <w:tblInd w:w="93" w:type="dxa"/>
        <w:tblLook w:val="04A0" w:firstRow="1" w:lastRow="0" w:firstColumn="1" w:lastColumn="0" w:noHBand="0" w:noVBand="1"/>
      </w:tblPr>
      <w:tblGrid>
        <w:gridCol w:w="1500"/>
        <w:gridCol w:w="2940"/>
        <w:gridCol w:w="2840"/>
        <w:gridCol w:w="2620"/>
      </w:tblGrid>
      <w:tr w:rsidR="00182E53" w:rsidRPr="00182E53" w:rsidTr="00182E53">
        <w:trPr>
          <w:trHeight w:val="615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Input size (16000)</w:t>
            </w:r>
          </w:p>
        </w:tc>
        <w:tc>
          <w:tcPr>
            <w:tcW w:w="2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182E5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6"/>
              </w:rPr>
              <w:t>Algorithm 2(ns)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182E5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6"/>
              </w:rPr>
              <w:t>Algorithm 3(ns)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182E5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6"/>
              </w:rPr>
              <w:t>Algorithm 4(ns)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131301330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7803460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694227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72405190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4899512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622700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133155825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4706361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611232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133597332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4377516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617807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138662752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5064131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654722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137011214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5822490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1405731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135612467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4788253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687259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133530191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5185930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654910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85578379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5257320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678493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10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136174433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5657892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628652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Average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123702911.3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5356286.5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725573.3</w:t>
            </w:r>
          </w:p>
        </w:tc>
      </w:tr>
    </w:tbl>
    <w:p w:rsidR="00182E53" w:rsidRDefault="00182E53" w:rsidP="004B632F"/>
    <w:p w:rsidR="00182E53" w:rsidRDefault="00182E53" w:rsidP="004B632F"/>
    <w:p w:rsidR="00182E53" w:rsidRDefault="00182E53" w:rsidP="004B632F"/>
    <w:p w:rsidR="00182E53" w:rsidRDefault="00182E53" w:rsidP="004B632F"/>
    <w:p w:rsidR="00182E53" w:rsidRDefault="00182E53" w:rsidP="004B632F"/>
    <w:p w:rsidR="00182E53" w:rsidRDefault="00182E53" w:rsidP="004B632F"/>
    <w:tbl>
      <w:tblPr>
        <w:tblW w:w="9900" w:type="dxa"/>
        <w:tblInd w:w="93" w:type="dxa"/>
        <w:tblLook w:val="04A0" w:firstRow="1" w:lastRow="0" w:firstColumn="1" w:lastColumn="0" w:noHBand="0" w:noVBand="1"/>
      </w:tblPr>
      <w:tblGrid>
        <w:gridCol w:w="1500"/>
        <w:gridCol w:w="2940"/>
        <w:gridCol w:w="2840"/>
        <w:gridCol w:w="2620"/>
      </w:tblGrid>
      <w:tr w:rsidR="00182E53" w:rsidRPr="00182E53" w:rsidTr="00182E53">
        <w:trPr>
          <w:trHeight w:val="615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Input size (32000)</w:t>
            </w:r>
          </w:p>
        </w:tc>
        <w:tc>
          <w:tcPr>
            <w:tcW w:w="2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182E5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6"/>
              </w:rPr>
              <w:t>Algorithm 2(ns)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182E5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6"/>
              </w:rPr>
              <w:t>Algorithm 3(ns)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182E5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6"/>
              </w:rPr>
              <w:t>Algorithm 4(ns)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657536636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7532897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1161932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507443190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7604411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1213029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669583338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7810656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1230386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514856040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7901520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1208294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512967627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8357856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1223600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511478157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7535434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1172125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660597734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7579282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1163935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671070403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7940302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1184153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511197561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7720668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1251021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10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503186726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7740286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1183488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Average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571991741.2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7772331.2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1199196.3</w:t>
            </w:r>
          </w:p>
        </w:tc>
      </w:tr>
    </w:tbl>
    <w:p w:rsidR="00182E53" w:rsidRDefault="00182E53" w:rsidP="004B632F"/>
    <w:tbl>
      <w:tblPr>
        <w:tblW w:w="9900" w:type="dxa"/>
        <w:tblInd w:w="93" w:type="dxa"/>
        <w:tblLook w:val="04A0" w:firstRow="1" w:lastRow="0" w:firstColumn="1" w:lastColumn="0" w:noHBand="0" w:noVBand="1"/>
      </w:tblPr>
      <w:tblGrid>
        <w:gridCol w:w="1500"/>
        <w:gridCol w:w="2940"/>
        <w:gridCol w:w="2840"/>
        <w:gridCol w:w="2620"/>
      </w:tblGrid>
      <w:tr w:rsidR="00182E53" w:rsidRPr="00182E53" w:rsidTr="00182E53">
        <w:trPr>
          <w:trHeight w:val="615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Input size (64000)</w:t>
            </w:r>
          </w:p>
        </w:tc>
        <w:tc>
          <w:tcPr>
            <w:tcW w:w="2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182E5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6"/>
              </w:rPr>
              <w:t>Algorithm 2(ns)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182E5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6"/>
              </w:rPr>
              <w:t>Algorithm 3(ns)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182E5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6"/>
              </w:rPr>
              <w:t>Algorithm 4(ns)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3794990547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14608096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2660242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2022733577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13803284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2536249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2067325700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13796985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26964049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3760762377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14391111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4641123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2026057689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13972658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2530227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3764899174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16031875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3007687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3781699960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14033706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2542110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2684438192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13879442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2552423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1940990965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14221379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5851298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10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2009640332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21828062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2558715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Average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2785353851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15056659.8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5584412.3</w:t>
            </w:r>
          </w:p>
        </w:tc>
      </w:tr>
    </w:tbl>
    <w:p w:rsidR="00182E53" w:rsidRDefault="00182E53" w:rsidP="004B632F"/>
    <w:p w:rsidR="00182E53" w:rsidRDefault="00182E53" w:rsidP="004B632F"/>
    <w:p w:rsidR="00182E53" w:rsidRDefault="00182E53" w:rsidP="004B632F"/>
    <w:p w:rsidR="00182E53" w:rsidRDefault="00182E53" w:rsidP="004B632F"/>
    <w:p w:rsidR="00182E53" w:rsidRDefault="00182E53" w:rsidP="004B632F"/>
    <w:p w:rsidR="00182E53" w:rsidRDefault="00182E53" w:rsidP="004B632F"/>
    <w:p w:rsidR="00182E53" w:rsidRDefault="00182E53" w:rsidP="004B632F"/>
    <w:tbl>
      <w:tblPr>
        <w:tblW w:w="9900" w:type="dxa"/>
        <w:tblInd w:w="93" w:type="dxa"/>
        <w:tblLook w:val="04A0" w:firstRow="1" w:lastRow="0" w:firstColumn="1" w:lastColumn="0" w:noHBand="0" w:noVBand="1"/>
      </w:tblPr>
      <w:tblGrid>
        <w:gridCol w:w="1500"/>
        <w:gridCol w:w="2940"/>
        <w:gridCol w:w="2840"/>
        <w:gridCol w:w="2620"/>
      </w:tblGrid>
      <w:tr w:rsidR="00182E53" w:rsidRPr="00182E53" w:rsidTr="00182E53">
        <w:trPr>
          <w:trHeight w:val="615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Input size (128000)</w:t>
            </w:r>
          </w:p>
        </w:tc>
        <w:tc>
          <w:tcPr>
            <w:tcW w:w="2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182E5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6"/>
              </w:rPr>
              <w:t>Algorithm 2(ns)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182E5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6"/>
              </w:rPr>
              <w:t>Algorithm 3(ns)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182E5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6"/>
              </w:rPr>
              <w:t>Algorithm 4(ns)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10456290237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26521015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4937814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10436990827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26343243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4982167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10431966847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26480418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4973901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10435216029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26508951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4998012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10435378564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26407612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4927634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10489736348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26578347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5023845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10434758974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26389504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5034123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10437097035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26377642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4945032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10447800923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26445288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4948810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10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10458790959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26573894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5019803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Average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10446402674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26462591.4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4979114.1</w:t>
            </w:r>
          </w:p>
        </w:tc>
      </w:tr>
    </w:tbl>
    <w:p w:rsidR="00182E53" w:rsidRDefault="00182E53" w:rsidP="004B632F"/>
    <w:tbl>
      <w:tblPr>
        <w:tblW w:w="9900" w:type="dxa"/>
        <w:tblInd w:w="93" w:type="dxa"/>
        <w:tblLook w:val="04A0" w:firstRow="1" w:lastRow="0" w:firstColumn="1" w:lastColumn="0" w:noHBand="0" w:noVBand="1"/>
      </w:tblPr>
      <w:tblGrid>
        <w:gridCol w:w="1500"/>
        <w:gridCol w:w="2940"/>
        <w:gridCol w:w="2840"/>
        <w:gridCol w:w="2620"/>
      </w:tblGrid>
      <w:tr w:rsidR="00182E53" w:rsidRPr="00182E53" w:rsidTr="00182E53">
        <w:trPr>
          <w:trHeight w:val="615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Input size (256000)</w:t>
            </w:r>
          </w:p>
        </w:tc>
        <w:tc>
          <w:tcPr>
            <w:tcW w:w="2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182E5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6"/>
              </w:rPr>
              <w:t>Algorithm 2(ns) O()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182E5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6"/>
              </w:rPr>
              <w:t>Algorithm 3(ns)O()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182E5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6"/>
              </w:rPr>
              <w:t>Algorithm 4(ns)O()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41862239483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41946706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5065374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41660183569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42027774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5531736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41699263166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40263752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5694920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41812113796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40459944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5778007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41814315968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41149111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9051722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41681960591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40938510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5763894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41780426550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40129698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5640127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41799637851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41620181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5980301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41799863759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37708529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5008954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Test 10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41737778549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40085370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4990269</w:t>
            </w:r>
          </w:p>
        </w:tc>
      </w:tr>
      <w:tr w:rsidR="00182E53" w:rsidRPr="00182E53" w:rsidTr="00182E53">
        <w:trPr>
          <w:trHeight w:val="315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Average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41764778328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40632957.5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E53" w:rsidRPr="00182E53" w:rsidRDefault="00182E53" w:rsidP="00182E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E53">
              <w:rPr>
                <w:rFonts w:ascii="Times New Roman" w:eastAsia="Times New Roman" w:hAnsi="Times New Roman" w:cs="Times New Roman"/>
                <w:color w:val="000000"/>
              </w:rPr>
              <w:t>5850530.4</w:t>
            </w:r>
          </w:p>
        </w:tc>
      </w:tr>
    </w:tbl>
    <w:p w:rsidR="00182E53" w:rsidRDefault="00182E53" w:rsidP="004B632F"/>
    <w:p w:rsidR="00182E53" w:rsidRDefault="00182E53" w:rsidP="004B632F">
      <w:pPr>
        <w:rPr>
          <w:b/>
        </w:rPr>
      </w:pPr>
      <w:r>
        <w:rPr>
          <w:b/>
        </w:rPr>
        <w:t>Worst Case Analysis</w:t>
      </w:r>
    </w:p>
    <w:p w:rsidR="00182E53" w:rsidRDefault="00182E53" w:rsidP="004B632F">
      <w:pPr>
        <w:rPr>
          <w:rFonts w:eastAsiaTheme="minorEastAsia"/>
        </w:rPr>
      </w:pPr>
      <w:r>
        <w:tab/>
      </w:r>
      <w:r w:rsidR="00FF7702">
        <w:t xml:space="preserve">Data collected from running </w:t>
      </w:r>
      <w:r>
        <w:t xml:space="preserve">Algorithm 2, 3 &amp; 4 fit </w:t>
      </w:r>
      <w:r w:rsidR="005B13F8">
        <w:t>the idea of Big-Oh analysis for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,and N</m:t>
        </m:r>
      </m:oMath>
      <w:r>
        <w:rPr>
          <w:rFonts w:eastAsiaTheme="minorEastAsia"/>
        </w:rPr>
        <w:t>. From the gathered data, it is clearly visible that Algorithm 2 increases exponentially quicker than Algorithm 3 or 4 given an expanding input size (N). Li</w:t>
      </w:r>
      <w:r w:rsidR="00BE2D41">
        <w:rPr>
          <w:rFonts w:eastAsiaTheme="minorEastAsia"/>
        </w:rPr>
        <w:t>kewise, Algorithm 3 increases at</w:t>
      </w:r>
      <w:r>
        <w:rPr>
          <w:rFonts w:eastAsiaTheme="minorEastAsia"/>
        </w:rPr>
        <w:t xml:space="preserve"> a much higher rate than Algorithm 4 did for an expanding input size (N). </w:t>
      </w:r>
    </w:p>
    <w:p w:rsidR="00182E53" w:rsidRDefault="00182E53" w:rsidP="00FF7702">
      <w:pPr>
        <w:ind w:firstLine="720"/>
        <w:rPr>
          <w:rFonts w:eastAsiaTheme="minorEastAsia"/>
        </w:rPr>
      </w:pPr>
      <w:r>
        <w:rPr>
          <w:rFonts w:eastAsiaTheme="minorEastAsia"/>
        </w:rPr>
        <w:t>Interestingly enough, for the last two input sizes (128000 &amp; 256000), Algorithm 4’s computation time stagnated at a</w:t>
      </w:r>
      <w:r w:rsidR="00FF7702">
        <w:rPr>
          <w:rFonts w:eastAsiaTheme="minorEastAsia"/>
        </w:rPr>
        <w:t xml:space="preserve">round the same average. The run time in nanoseconds </w:t>
      </w:r>
      <w:r>
        <w:rPr>
          <w:rFonts w:eastAsiaTheme="minorEastAsia"/>
        </w:rPr>
        <w:t>only slightly increased fro</w:t>
      </w:r>
      <w:r w:rsidR="002E5AC5">
        <w:rPr>
          <w:rFonts w:eastAsiaTheme="minorEastAsia"/>
        </w:rPr>
        <w:t xml:space="preserve">m N = 128000 to 256000. Observing this, we can hypothesize </w:t>
      </w:r>
      <w:r>
        <w:rPr>
          <w:rFonts w:eastAsiaTheme="minorEastAsia"/>
        </w:rPr>
        <w:t>that if input sizes continued to increase, the computation time in nanoseconds would approach the input size N, as that is it</w:t>
      </w:r>
      <w:r w:rsidR="004B0BAF">
        <w:rPr>
          <w:rFonts w:eastAsiaTheme="minorEastAsia"/>
        </w:rPr>
        <w:t xml:space="preserve">s Big-Oh boundary. </w:t>
      </w:r>
    </w:p>
    <w:p w:rsidR="008D7280" w:rsidRPr="00FF7702" w:rsidRDefault="008D7280" w:rsidP="00FF7702">
      <w:pPr>
        <w:ind w:firstLine="720"/>
        <w:rPr>
          <w:rFonts w:eastAsiaTheme="minorEastAsia"/>
        </w:rPr>
      </w:pPr>
      <w:r>
        <w:rPr>
          <w:rFonts w:eastAsiaTheme="minorEastAsia"/>
        </w:rPr>
        <w:lastRenderedPageBreak/>
        <w:t>Regarding each individual algorithm, it seemed that as input size increased, relative variation in the data points decreased</w:t>
      </w:r>
      <w:r w:rsidR="00B92E90">
        <w:rPr>
          <w:rFonts w:eastAsiaTheme="minorEastAsia"/>
        </w:rPr>
        <w:t xml:space="preserve">. Stabilization of run-time variation </w:t>
      </w:r>
      <w:bookmarkStart w:id="0" w:name="_GoBack"/>
      <w:bookmarkEnd w:id="0"/>
      <w:r>
        <w:rPr>
          <w:rFonts w:eastAsiaTheme="minorEastAsia"/>
        </w:rPr>
        <w:t xml:space="preserve">means that these algorithms are capable of being modeled for large input values. </w:t>
      </w:r>
    </w:p>
    <w:sectPr w:rsidR="008D7280" w:rsidRPr="00FF7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32F"/>
    <w:rsid w:val="00182E53"/>
    <w:rsid w:val="002E5AC5"/>
    <w:rsid w:val="004B0BAF"/>
    <w:rsid w:val="004B632F"/>
    <w:rsid w:val="005B13F8"/>
    <w:rsid w:val="006F0570"/>
    <w:rsid w:val="008D7280"/>
    <w:rsid w:val="00AD1F9A"/>
    <w:rsid w:val="00B92E90"/>
    <w:rsid w:val="00BE2D41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32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2E5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32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2E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8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el\Desktop\Spring%202017\Data%20Structures\assignment1\Goberling%20Run%20Times%20For%20assignment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el\Desktop\Spring%202017\Data%20Structures\assignment1\Goberling%20Run%20Times%20For%20assignment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Algorithm 2 vs. Algorithm</a:t>
            </a:r>
            <a:r>
              <a:rPr lang="en-US" baseline="0"/>
              <a:t> 3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Sheet1!$B$79</c:f>
              <c:strCache>
                <c:ptCount val="1"/>
                <c:pt idx="0">
                  <c:v>Algorithm 2(ns) O()</c:v>
                </c:pt>
              </c:strCache>
            </c:strRef>
          </c:tx>
          <c:marker>
            <c:symbol val="none"/>
          </c:marker>
          <c:cat>
            <c:numRef>
              <c:f>Sheet1!$A$80:$A$85</c:f>
              <c:numCache>
                <c:formatCode>General</c:formatCode>
                <c:ptCount val="6"/>
                <c:pt idx="0">
                  <c:v>8000</c:v>
                </c:pt>
                <c:pt idx="1">
                  <c:v>16000</c:v>
                </c:pt>
                <c:pt idx="2">
                  <c:v>32000</c:v>
                </c:pt>
                <c:pt idx="3">
                  <c:v>64000</c:v>
                </c:pt>
                <c:pt idx="4">
                  <c:v>128000</c:v>
                </c:pt>
                <c:pt idx="5">
                  <c:v>256000</c:v>
                </c:pt>
              </c:numCache>
            </c:numRef>
          </c:cat>
          <c:val>
            <c:numRef>
              <c:f>Sheet1!$B$80:$B$85</c:f>
              <c:numCache>
                <c:formatCode>General</c:formatCode>
                <c:ptCount val="6"/>
                <c:pt idx="0">
                  <c:v>50192343</c:v>
                </c:pt>
                <c:pt idx="1">
                  <c:v>138662752</c:v>
                </c:pt>
                <c:pt idx="2">
                  <c:v>671070403</c:v>
                </c:pt>
                <c:pt idx="3">
                  <c:v>3794990547</c:v>
                </c:pt>
                <c:pt idx="4">
                  <c:v>10489736348</c:v>
                </c:pt>
                <c:pt idx="5">
                  <c:v>41814315968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Sheet1!$C$79</c:f>
              <c:strCache>
                <c:ptCount val="1"/>
                <c:pt idx="0">
                  <c:v>Algorithm 3(ns)O()</c:v>
                </c:pt>
              </c:strCache>
            </c:strRef>
          </c:tx>
          <c:marker>
            <c:symbol val="none"/>
          </c:marker>
          <c:cat>
            <c:numRef>
              <c:f>Sheet1!$A$80:$A$85</c:f>
              <c:numCache>
                <c:formatCode>General</c:formatCode>
                <c:ptCount val="6"/>
                <c:pt idx="0">
                  <c:v>8000</c:v>
                </c:pt>
                <c:pt idx="1">
                  <c:v>16000</c:v>
                </c:pt>
                <c:pt idx="2">
                  <c:v>32000</c:v>
                </c:pt>
                <c:pt idx="3">
                  <c:v>64000</c:v>
                </c:pt>
                <c:pt idx="4">
                  <c:v>128000</c:v>
                </c:pt>
                <c:pt idx="5">
                  <c:v>256000</c:v>
                </c:pt>
              </c:numCache>
            </c:numRef>
          </c:cat>
          <c:val>
            <c:numRef>
              <c:f>Sheet1!$C$80:$C$85</c:f>
              <c:numCache>
                <c:formatCode>General</c:formatCode>
                <c:ptCount val="6"/>
                <c:pt idx="0">
                  <c:v>4386526</c:v>
                </c:pt>
                <c:pt idx="1">
                  <c:v>7803460</c:v>
                </c:pt>
                <c:pt idx="2">
                  <c:v>8357856</c:v>
                </c:pt>
                <c:pt idx="3">
                  <c:v>21828062</c:v>
                </c:pt>
                <c:pt idx="4">
                  <c:v>26578347</c:v>
                </c:pt>
                <c:pt idx="5">
                  <c:v>42027774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4534144"/>
        <c:axId val="176076672"/>
      </c:lineChart>
      <c:catAx>
        <c:axId val="1445341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Problem Size</a:t>
                </a:r>
                <a:r>
                  <a:rPr lang="en-US" baseline="0"/>
                  <a:t> (N)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76076672"/>
        <c:crosses val="autoZero"/>
        <c:auto val="1"/>
        <c:lblAlgn val="ctr"/>
        <c:lblOffset val="100"/>
        <c:noMultiLvlLbl val="0"/>
      </c:catAx>
      <c:valAx>
        <c:axId val="17607667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Execution</a:t>
                </a:r>
                <a:r>
                  <a:rPr lang="en-US" baseline="0"/>
                  <a:t> Time in ns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45341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Algorithm</a:t>
            </a:r>
            <a:r>
              <a:rPr lang="en-US" baseline="0"/>
              <a:t> 3 vs. Algorithm 4</a:t>
            </a:r>
            <a:endParaRPr lang="en-US"/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0.16152933224484065"/>
          <c:y val="0.12644668780879595"/>
          <c:w val="0.57106751288196"/>
          <c:h val="0.77952573656543489"/>
        </c:manualLayout>
      </c:layout>
      <c:lineChart>
        <c:grouping val="standard"/>
        <c:varyColors val="0"/>
        <c:ser>
          <c:idx val="0"/>
          <c:order val="0"/>
          <c:tx>
            <c:strRef>
              <c:f>Sheet1!$B$87</c:f>
              <c:strCache>
                <c:ptCount val="1"/>
                <c:pt idx="0">
                  <c:v>Algorithm 3(ns) O()</c:v>
                </c:pt>
              </c:strCache>
            </c:strRef>
          </c:tx>
          <c:marker>
            <c:symbol val="none"/>
          </c:marker>
          <c:cat>
            <c:numRef>
              <c:f>Sheet1!$A$88:$A$93</c:f>
              <c:numCache>
                <c:formatCode>General</c:formatCode>
                <c:ptCount val="6"/>
                <c:pt idx="0">
                  <c:v>8000</c:v>
                </c:pt>
                <c:pt idx="1">
                  <c:v>16000</c:v>
                </c:pt>
                <c:pt idx="2">
                  <c:v>32000</c:v>
                </c:pt>
                <c:pt idx="3">
                  <c:v>64000</c:v>
                </c:pt>
                <c:pt idx="4">
                  <c:v>128000</c:v>
                </c:pt>
                <c:pt idx="5">
                  <c:v>256000</c:v>
                </c:pt>
              </c:numCache>
            </c:numRef>
          </c:cat>
          <c:val>
            <c:numRef>
              <c:f>Sheet1!$B$88:$B$93</c:f>
              <c:numCache>
                <c:formatCode>General</c:formatCode>
                <c:ptCount val="6"/>
                <c:pt idx="0">
                  <c:v>50192343</c:v>
                </c:pt>
                <c:pt idx="1">
                  <c:v>138662752</c:v>
                </c:pt>
                <c:pt idx="2">
                  <c:v>671070403</c:v>
                </c:pt>
                <c:pt idx="3">
                  <c:v>3794990547</c:v>
                </c:pt>
                <c:pt idx="4">
                  <c:v>10489736348</c:v>
                </c:pt>
                <c:pt idx="5">
                  <c:v>41814315968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Sheet1!$C$87</c:f>
              <c:strCache>
                <c:ptCount val="1"/>
                <c:pt idx="0">
                  <c:v>Algorithm 4(ns)O()</c:v>
                </c:pt>
              </c:strCache>
            </c:strRef>
          </c:tx>
          <c:marker>
            <c:symbol val="none"/>
          </c:marker>
          <c:cat>
            <c:numRef>
              <c:f>Sheet1!$A$88:$A$93</c:f>
              <c:numCache>
                <c:formatCode>General</c:formatCode>
                <c:ptCount val="6"/>
                <c:pt idx="0">
                  <c:v>8000</c:v>
                </c:pt>
                <c:pt idx="1">
                  <c:v>16000</c:v>
                </c:pt>
                <c:pt idx="2">
                  <c:v>32000</c:v>
                </c:pt>
                <c:pt idx="3">
                  <c:v>64000</c:v>
                </c:pt>
                <c:pt idx="4">
                  <c:v>128000</c:v>
                </c:pt>
                <c:pt idx="5">
                  <c:v>256000</c:v>
                </c:pt>
              </c:numCache>
            </c:numRef>
          </c:cat>
          <c:val>
            <c:numRef>
              <c:f>Sheet1!$C$88:$C$93</c:f>
              <c:numCache>
                <c:formatCode>General</c:formatCode>
                <c:ptCount val="6"/>
                <c:pt idx="0">
                  <c:v>531921</c:v>
                </c:pt>
                <c:pt idx="1">
                  <c:v>1405731</c:v>
                </c:pt>
                <c:pt idx="2">
                  <c:v>1251021</c:v>
                </c:pt>
                <c:pt idx="3">
                  <c:v>26964049</c:v>
                </c:pt>
                <c:pt idx="4">
                  <c:v>5034123</c:v>
                </c:pt>
                <c:pt idx="5">
                  <c:v>9051722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4097664"/>
        <c:axId val="144099584"/>
      </c:lineChart>
      <c:catAx>
        <c:axId val="1440976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Size</a:t>
                </a:r>
                <a:r>
                  <a:rPr lang="en-US" baseline="0"/>
                  <a:t> of Problem (N)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4099584"/>
        <c:crosses val="autoZero"/>
        <c:auto val="1"/>
        <c:lblAlgn val="ctr"/>
        <c:lblOffset val="100"/>
        <c:noMultiLvlLbl val="0"/>
      </c:catAx>
      <c:valAx>
        <c:axId val="14409958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Execution Time in ns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40976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10</cp:revision>
  <dcterms:created xsi:type="dcterms:W3CDTF">2017-02-14T04:09:00Z</dcterms:created>
  <dcterms:modified xsi:type="dcterms:W3CDTF">2017-02-14T04:34:00Z</dcterms:modified>
</cp:coreProperties>
</file>