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60.png" ContentType="image/png"/>
  <Override PartName="/word/media/rId25.png" ContentType="image/png"/>
  <Override PartName="/word/media/rId35.png" ContentType="image/png"/>
  <Override PartName="/word/media/rId30.png" ContentType="image/png"/>
  <Override PartName="/word/media/rId20.jpg" ContentType="image/jpeg"/>
  <Override PartName="/word/media/rId38.png" ContentType="image/png"/>
  <Override PartName="/word/media/rId48.png" ContentType="image/png"/>
  <Override PartName="/word/media/rId43.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Gyroskopet</w:t>
      </w:r>
      <w:r>
        <w:t xml:space="preserve"> </w:t>
      </w:r>
      <w:r>
        <w:t xml:space="preserve">og</w:t>
      </w:r>
      <w:r>
        <w:t xml:space="preserve"> </w:t>
      </w:r>
      <w:r>
        <w:t xml:space="preserve">tippetoppen</w:t>
      </w:r>
      <w:r>
        <w:t xml:space="preserve"> </w:t>
      </w:r>
      <w:r>
        <w:t xml:space="preserve">–</w:t>
      </w:r>
      <w:r>
        <w:t xml:space="preserve"> </w:t>
      </w:r>
      <w:r>
        <w:t xml:space="preserve">to</w:t>
      </w:r>
      <w:r>
        <w:t xml:space="preserve"> </w:t>
      </w:r>
      <w:r>
        <w:t xml:space="preserve">snurretoppe</w:t>
      </w:r>
      <w:r>
        <w:t xml:space="preserve"> </w:t>
      </w:r>
      <w:r>
        <w:t xml:space="preserve">og</w:t>
      </w:r>
      <w:r>
        <w:t xml:space="preserve"> </w:t>
      </w:r>
      <w:r>
        <w:t xml:space="preserve">én</w:t>
      </w:r>
      <w:r>
        <w:t xml:space="preserve"> </w:t>
      </w:r>
      <w:r>
        <w:t xml:space="preserve">ligning</w:t>
      </w:r>
    </w:p>
    <w:p>
      <w:pPr>
        <w:pStyle w:val="Author"/>
      </w:pPr>
      <w:r>
        <w:t xml:space="preserve">Michael</w:t>
      </w:r>
      <w:r>
        <w:t xml:space="preserve"> </w:t>
      </w:r>
      <w:r>
        <w:t xml:space="preserve">Grant</w:t>
      </w:r>
    </w:p>
    <w:p>
      <w:pPr>
        <w:pStyle w:val="FirstParagraph"/>
      </w:pPr>
      <w:r>
        <w:rPr>
          <w:iCs/>
          <w:i/>
        </w:rPr>
        <w:t xml:space="preserve">Den 31. maj 1951 bøjede Niels Bohr og Wolfgang Pauli sig over en lille snurretop på gulvet i Lund. Toppen vendte sig om og snurrede videre på sit skaft, og dermed løftede den sit eget tyngdepunkt. Hvor kom energien fra? Svaret ligger i den samme ligning, som styrer et gyroskop, og i friktionen mod gulvet.</w:t>
      </w:r>
    </w:p>
    <w:p>
      <w:pPr>
        <w:pStyle w:val="CaptionedFigure"/>
      </w:pPr>
      <w:r>
        <w:drawing>
          <wp:inline>
            <wp:extent cx="5039999" cy="4165434"/>
            <wp:effectExtent b="0" l="0" r="0" t="0"/>
            <wp:docPr descr="Figur 1. Wolfgang Pauli og Niels Bohr studerer en tippetop ved indvielsen af det nye fysiske institut i Lund, 31. maj 1951. Niels Bohr Arkiv, København." title="" id="21" name="Picture"/>
            <a:graphic>
              <a:graphicData uri="http://schemas.openxmlformats.org/drawingml/2006/picture">
                <pic:pic>
                  <pic:nvPicPr>
                    <pic:cNvPr descr="pauli_bohr_B235.jpg" id="22" name="Picture"/>
                    <pic:cNvPicPr>
                      <a:picLocks noChangeArrowheads="1" noChangeAspect="1"/>
                    </pic:cNvPicPr>
                  </pic:nvPicPr>
                  <pic:blipFill>
                    <a:blip r:embed="rId20"/>
                    <a:stretch>
                      <a:fillRect/>
                    </a:stretch>
                  </pic:blipFill>
                  <pic:spPr bwMode="auto">
                    <a:xfrm>
                      <a:off x="0" y="0"/>
                      <a:ext cx="5039999" cy="4165434"/>
                    </a:xfrm>
                    <a:prstGeom prst="rect">
                      <a:avLst/>
                    </a:prstGeom>
                    <a:noFill/>
                    <a:ln w="9525">
                      <a:noFill/>
                      <a:headEnd/>
                      <a:tailEnd/>
                    </a:ln>
                  </pic:spPr>
                </pic:pic>
              </a:graphicData>
            </a:graphic>
          </wp:inline>
        </w:drawing>
      </w:r>
    </w:p>
    <w:p>
      <w:pPr>
        <w:pStyle w:val="ImageCaption"/>
      </w:pPr>
      <w:r>
        <w:t xml:space="preserve">Figur 1. Wolfgang Pauli og Niels Bohr studerer en tippetop ved indvielsen af det nye fysiske institut i Lund, 31. maj 1951. Niels Bohr Arkiv, København.</w:t>
      </w:r>
    </w:p>
    <w:bookmarkStart w:id="23" w:name="billedet-fra-lund"/>
    <w:p>
      <w:pPr>
        <w:pStyle w:val="Heading2"/>
      </w:pPr>
      <w:r>
        <w:t xml:space="preserve">Billedet fra Lund</w:t>
      </w:r>
    </w:p>
    <w:p>
      <w:pPr>
        <w:pStyle w:val="FirstParagraph"/>
      </w:pPr>
      <w:r>
        <w:t xml:space="preserve">Fotografiet er et af de mest gengivne i fysikkens historie. To af det 20. århundredes største fysikere står foroverbøjet med hænderne på knæene og betragter et stykke legetøj med samme koncentration, som de ellers viede kvantemekanikken. Toppen er en tippetop, og den er dansk.</w:t>
      </w:r>
    </w:p>
    <w:p>
      <w:pPr>
        <w:pStyle w:val="BodyText"/>
      </w:pPr>
      <w:r>
        <w:t xml:space="preserve">Legetøjet var blevet patenteret allerede i 1891 af Helene Sperl i München, men patentet udløb året efter. Ingeniøren Werner Østberg genopfandt det i 1950 efter en rejse i Sydamerika, hvor han havde set folk snurre en lille rund frugt ved stilken. Frugten vendte sig om og snurrede videre på stilken. Østberg kaldte sin top »tippetop«, masseproducerede den og tog patent i flere lande. I løbet af få år blev den solgt over hele verden, i Canada til 25 cent på apoteket og i USA i morgenmadspakker.</w:t>
      </w:r>
    </w:p>
    <w:p>
      <w:pPr>
        <w:pStyle w:val="BodyText"/>
      </w:pPr>
      <w:r>
        <w:t xml:space="preserve">Bohr var begejstret. Ifølge Politiken den 1. juni 1951 viste han toppen for den svenske konge ved indvielsen i Lund. Gåden blev diskuteret i dagspressen, og i 1952 kom de første teoretiske artikler, blandt andet af C. M. Braams og N. M. Hugenholtz i</w:t>
      </w:r>
      <w:r>
        <w:t xml:space="preserve"> </w:t>
      </w:r>
      <w:r>
        <w:rPr>
          <w:iCs/>
          <w:i/>
        </w:rPr>
        <w:t xml:space="preserve">Physica</w:t>
      </w:r>
      <w:r>
        <w:t xml:space="preserve">. J. L. Synge mente først, at friktionen var uden betydning, men blev overbevist af de andre. For friktionen er hele nøglen.</w:t>
      </w:r>
    </w:p>
    <w:p>
      <w:pPr>
        <w:pStyle w:val="BodyText"/>
      </w:pPr>
      <w:r>
        <w:t xml:space="preserve">Artiklen bygger på en side på min hjemmeside med interaktive 3D-simulationer af både et gyroskop og en tippetop. Figurerne nedenfor er beregnet med de samme ligninger som simulationerne.</w:t>
      </w:r>
    </w:p>
    <w:bookmarkEnd w:id="23"/>
    <w:bookmarkStart w:id="24" w:name="én-ligning-to-toppe"/>
    <w:p>
      <w:pPr>
        <w:pStyle w:val="Heading2"/>
      </w:pPr>
      <w:r>
        <w:t xml:space="preserve">Én ligning, to toppe</w:t>
      </w:r>
    </w:p>
    <w:p>
      <w:pPr>
        <w:pStyle w:val="FirstParagraph"/>
      </w:pPr>
      <w:r>
        <w:t xml:space="preserve">Begge toppe er stive legemer, og begge styres af de to ligninger</w:t>
      </w:r>
    </w:p>
    <w:p>
      <w:pPr>
        <w:pStyle w:val="BodyText"/>
      </w:pPr>
      <m:oMathPara>
        <m:oMathParaPr>
          <m:jc m:val="center"/>
        </m:oMathParaPr>
        <m:oMath>
          <m:r>
            <m:t>M</m:t>
          </m:r>
          <m:sSub>
            <m:e>
              <m:acc>
                <m:accPr>
                  <m:chr m:val="̇"/>
                </m:accPr>
                <m:e>
                  <m:r>
                    <m:rPr>
                      <m:sty m:val="b"/>
                    </m:rPr>
                    <m:t>v</m:t>
                  </m:r>
                </m:e>
              </m:acc>
            </m:e>
            <m:sub>
              <m:r>
                <m:t>C</m:t>
              </m:r>
            </m:sub>
          </m:sSub>
          <m:r>
            <m:rPr>
              <m:sty m:val="p"/>
            </m:rPr>
            <m:t>=</m:t>
          </m:r>
          <m:r>
            <m:rPr>
              <m:sty m:val="p"/>
            </m:rPr>
            <m:t>∑</m:t>
          </m:r>
          <m:r>
            <m:rPr>
              <m:sty m:val="b"/>
            </m:rPr>
            <m:t>F</m:t>
          </m:r>
          <m:r>
            <m:rPr>
              <m:sty m:val="p"/>
            </m:rPr>
            <m:t>,</m:t>
          </m:r>
          <m:r>
            <m:t>  </m:t>
          </m:r>
          <m:acc>
            <m:accPr>
              <m:chr m:val="̇"/>
            </m:accPr>
            <m:e>
              <m:r>
                <m:rPr>
                  <m:sty m:val="b"/>
                </m:rPr>
                <m:t>L</m:t>
              </m:r>
            </m:e>
          </m:acc>
          <m:r>
            <m:rPr>
              <m:sty m:val="p"/>
            </m:rPr>
            <m:t>=</m:t>
          </m:r>
          <m:r>
            <m:rPr>
              <m:sty m:val="b"/>
            </m:rPr>
            <m:t>τ</m:t>
          </m:r>
          <m:r>
            <m:rPr>
              <m:sty m:val="p"/>
            </m:rPr>
            <m:t>.</m:t>
          </m:r>
        </m:oMath>
      </m:oMathPara>
    </w:p>
    <w:p>
      <w:pPr>
        <w:pStyle w:val="FirstParagraph"/>
      </w:pPr>
      <w:r>
        <w:t xml:space="preserve">Forskellen ligger i, hvordan toppen støttes. Gyroskopet hviler i et fast punkt, og kraften dér udfører intet arbejde. Energien er bevaret. Tippetoppen glider på bordet, og friktionen i kontaktpunktet både fjerner energi og giver et kraftmoment. Det første er et klassisk, konservativt problem. Det andet er dissipativt, og alligevel findes der en størrelse, som er bevaret eksakt.</w:t>
      </w:r>
    </w:p>
    <w:bookmarkEnd w:id="24"/>
    <w:bookmarkStart w:id="34" w:name="gyroskopet"/>
    <w:p>
      <w:pPr>
        <w:pStyle w:val="Heading2"/>
      </w:pPr>
      <w:r>
        <w:t xml:space="preserve">Gyroskopet</w:t>
      </w:r>
    </w:p>
    <w:bookmarkStart w:id="28" w:name="vektorbilledet"/>
    <w:p>
      <w:pPr>
        <w:pStyle w:val="Heading3"/>
      </w:pPr>
      <w:r>
        <w:t xml:space="preserve">Vektorbilledet</w:t>
      </w:r>
    </w:p>
    <w:p>
      <w:pPr>
        <w:pStyle w:val="FirstParagraph"/>
      </w:pPr>
      <w:r>
        <w:t xml:space="preserve">Et legetøjsgyroskop hviler med den ene akselende på et tårn. Roterer rotoren hurtigt, er impulsmomentet næsten parallelt med aksen,</w:t>
      </w:r>
      <w:r>
        <w:t xml:space="preserve"> </w:t>
      </w:r>
      <m:oMath>
        <m:r>
          <m:rPr>
            <m:sty m:val="b"/>
          </m:rPr>
          <m:t>L</m:t>
        </m:r>
        <m:r>
          <m:rPr>
            <m:sty m:val="p"/>
          </m:rPr>
          <m:t>≈</m:t>
        </m:r>
        <m:sSub>
          <m:e>
            <m:r>
              <m:t>I</m:t>
            </m:r>
          </m:e>
          <m:sub>
            <m:r>
              <m:t>3</m:t>
            </m:r>
          </m:sub>
        </m:sSub>
        <m:sSub>
          <m:e>
            <m:r>
              <m:t>ω</m:t>
            </m:r>
          </m:e>
          <m:sub>
            <m:r>
              <m:t>3</m:t>
            </m:r>
          </m:sub>
        </m:sSub>
        <m:r>
          <m:t> </m:t>
        </m:r>
        <m:sSub>
          <m:e>
            <m:acc>
              <m:accPr>
                <m:chr m:val="̂"/>
              </m:accPr>
              <m:e>
                <m:r>
                  <m:rPr>
                    <m:sty m:val="b"/>
                  </m:rPr>
                  <m:t>e</m:t>
                </m:r>
              </m:e>
            </m:acc>
          </m:e>
          <m:sub>
            <m:r>
              <m:t>3</m:t>
            </m:r>
          </m:sub>
        </m:sSub>
      </m:oMath>
      <w:r>
        <w:t xml:space="preserve">. Tyngdens kraftmoment om støttepunktet er</w:t>
      </w:r>
    </w:p>
    <w:p>
      <w:pPr>
        <w:pStyle w:val="BodyText"/>
      </w:pPr>
      <m:oMathPara>
        <m:oMathParaPr>
          <m:jc m:val="center"/>
        </m:oMathParaPr>
        <m:oMath>
          <m:r>
            <m:rPr>
              <m:sty m:val="b"/>
            </m:rPr>
            <m:t>τ</m:t>
          </m:r>
          <m:r>
            <m:rPr>
              <m:sty m:val="p"/>
            </m:rPr>
            <m:t>=</m:t>
          </m:r>
          <m:r>
            <m:t>l</m:t>
          </m:r>
          <m:r>
            <m:t> </m:t>
          </m:r>
          <m:sSub>
            <m:e>
              <m:acc>
                <m:accPr>
                  <m:chr m:val="̂"/>
                </m:accPr>
                <m:e>
                  <m:r>
                    <m:rPr>
                      <m:sty m:val="b"/>
                    </m:rPr>
                    <m:t>e</m:t>
                  </m:r>
                </m:e>
              </m:acc>
            </m:e>
            <m:sub>
              <m:r>
                <m:t>3</m:t>
              </m:r>
            </m:sub>
          </m:sSub>
          <m:r>
            <m:rPr>
              <m:sty m:val="p"/>
            </m:rPr>
            <m:t>×</m:t>
          </m:r>
          <m:d>
            <m:dPr>
              <m:begChr m:val="("/>
              <m:endChr m:val=")"/>
              <m:sepChr m:val=""/>
              <m:grow/>
            </m:dPr>
            <m:e>
              <m:r>
                <m:rPr>
                  <m:sty m:val="p"/>
                </m:rPr>
                <m:t>−</m:t>
              </m:r>
              <m:r>
                <m:t>M</m:t>
              </m:r>
              <m:r>
                <m:t>g</m:t>
              </m:r>
              <m:r>
                <m:t> </m:t>
              </m:r>
              <m:acc>
                <m:accPr>
                  <m:chr m:val="̂"/>
                </m:accPr>
                <m:e>
                  <m:r>
                    <m:rPr>
                      <m:sty m:val="b"/>
                    </m:rPr>
                    <m:t>z</m:t>
                  </m:r>
                </m:e>
              </m:acc>
            </m:e>
          </m:d>
          <m:r>
            <m:rPr>
              <m:sty m:val="p"/>
            </m:rPr>
            <m:t>.</m:t>
          </m:r>
        </m:oMath>
      </m:oMathPara>
    </w:p>
    <w:p>
      <w:pPr>
        <w:pStyle w:val="FirstParagraph"/>
      </w:pPr>
      <w:r>
        <w:t xml:space="preserve">Det er vandret og vinkelret på</w:t>
      </w:r>
      <w:r>
        <w:t xml:space="preserve"> </w:t>
      </w:r>
      <m:oMath>
        <m:r>
          <m:rPr>
            <m:sty m:val="b"/>
          </m:rPr>
          <m:t>L</m:t>
        </m:r>
      </m:oMath>
      <w:r>
        <w:t xml:space="preserve">. Så ændrer det kun retningen af</w:t>
      </w:r>
      <w:r>
        <w:t xml:space="preserve"> </w:t>
      </w:r>
      <m:oMath>
        <m:r>
          <m:rPr>
            <m:sty m:val="b"/>
          </m:rPr>
          <m:t>L</m:t>
        </m:r>
      </m:oMath>
      <w:r>
        <w:t xml:space="preserve">, ikke dets størrelse, og aksen drejer rundt om lodret:</w:t>
      </w:r>
    </w:p>
    <w:p>
      <w:pPr>
        <w:pStyle w:val="BodyText"/>
      </w:pPr>
      <m:oMathPara>
        <m:oMathParaPr>
          <m:jc m:val="center"/>
        </m:oMathParaPr>
        <m:oMath>
          <m:sSub>
            <m:e>
              <m:acc>
                <m:accPr>
                  <m:chr m:val="̇"/>
                </m:accPr>
                <m:e>
                  <m:acc>
                    <m:accPr>
                      <m:chr m:val="̂"/>
                    </m:accPr>
                    <m:e>
                      <m:r>
                        <m:rPr>
                          <m:sty m:val="b"/>
                        </m:rPr>
                        <m:t>e</m:t>
                      </m:r>
                    </m:e>
                  </m:acc>
                </m:e>
              </m:acc>
            </m:e>
            <m:sub>
              <m:r>
                <m:t>3</m:t>
              </m:r>
            </m:sub>
          </m:sSub>
          <m:r>
            <m:rPr>
              <m:sty m:val="p"/>
            </m:rPr>
            <m:t>=</m:t>
          </m:r>
          <m:r>
            <m:rPr>
              <m:sty m:val="b"/>
            </m:rPr>
            <m:t>Ω</m:t>
          </m:r>
          <m:r>
            <m:rPr>
              <m:sty m:val="p"/>
            </m:rPr>
            <m:t>×</m:t>
          </m:r>
          <m:sSub>
            <m:e>
              <m:acc>
                <m:accPr>
                  <m:chr m:val="̂"/>
                </m:accPr>
                <m:e>
                  <m:r>
                    <m:rPr>
                      <m:sty m:val="b"/>
                    </m:rPr>
                    <m:t>e</m:t>
                  </m:r>
                </m:e>
              </m:acc>
            </m:e>
            <m:sub>
              <m:r>
                <m:t>3</m:t>
              </m:r>
            </m:sub>
          </m:sSub>
          <m:r>
            <m:rPr>
              <m:sty m:val="p"/>
            </m:rPr>
            <m:t>,</m:t>
          </m:r>
          <m:r>
            <m:t>  </m:t>
          </m:r>
          <m:r>
            <m:t>Ω</m:t>
          </m:r>
          <m:r>
            <m:rPr>
              <m:sty m:val="p"/>
            </m:rPr>
            <m:t>=</m:t>
          </m:r>
          <m:f>
            <m:fPr>
              <m:type m:val="bar"/>
            </m:fPr>
            <m:num>
              <m:r>
                <m:t>M</m:t>
              </m:r>
              <m:r>
                <m:t>g</m:t>
              </m:r>
              <m:r>
                <m:t>l</m:t>
              </m:r>
            </m:num>
            <m:den>
              <m:sSub>
                <m:e>
                  <m:r>
                    <m:t>I</m:t>
                  </m:r>
                </m:e>
                <m:sub>
                  <m:r>
                    <m:t>3</m:t>
                  </m:r>
                </m:sub>
              </m:sSub>
              <m:r>
                <m:t> </m:t>
              </m:r>
              <m:sSub>
                <m:e>
                  <m:r>
                    <m:t>ω</m:t>
                  </m:r>
                </m:e>
                <m:sub>
                  <m:r>
                    <m:t>3</m:t>
                  </m:r>
                </m:sub>
              </m:sSub>
            </m:den>
          </m:f>
          <m:r>
            <m:rPr>
              <m:sty m:val="p"/>
            </m:rPr>
            <m:t>.</m:t>
          </m:r>
        </m:oMath>
      </m:oMathPara>
    </w:p>
    <w:p>
      <w:pPr>
        <w:pStyle w:val="CaptionedFigure"/>
      </w:pPr>
      <w:r>
        <w:drawing>
          <wp:inline>
            <wp:extent cx="5334000" cy="2422098"/>
            <wp:effectExtent b="0" l="0" r="0" t="0"/>
            <wp:docPr descr="Figur 2. Gyroskopet i 3D-simulationen, set fra siden (a) og forfra (b). Blå: impulsmomentet \mathbf L. Orange: tyngdens kraftmoment \tau, vandret og vinkelret på \mathbf L. Rød: tyngdekraften M\mathbf g. Violet: præcessionen \boldsymbol\Omega. Grøn: akslens spor med nutationens små buer, når gyroskopet slippes fra hvile." title="" id="26" name="Picture"/>
            <a:graphic>
              <a:graphicData uri="http://schemas.openxmlformats.org/drawingml/2006/picture">
                <pic:pic>
                  <pic:nvPicPr>
                    <pic:cNvPr descr="fig_gyro3d.png" id="27" name="Picture"/>
                    <pic:cNvPicPr>
                      <a:picLocks noChangeArrowheads="1" noChangeAspect="1"/>
                    </pic:cNvPicPr>
                  </pic:nvPicPr>
                  <pic:blipFill>
                    <a:blip r:embed="rId25"/>
                    <a:stretch>
                      <a:fillRect/>
                    </a:stretch>
                  </pic:blipFill>
                  <pic:spPr bwMode="auto">
                    <a:xfrm>
                      <a:off x="0" y="0"/>
                      <a:ext cx="5334000" cy="2422098"/>
                    </a:xfrm>
                    <a:prstGeom prst="rect">
                      <a:avLst/>
                    </a:prstGeom>
                    <a:noFill/>
                    <a:ln w="9525">
                      <a:noFill/>
                      <a:headEnd/>
                      <a:tailEnd/>
                    </a:ln>
                  </pic:spPr>
                </pic:pic>
              </a:graphicData>
            </a:graphic>
          </wp:inline>
        </w:drawing>
      </w:r>
    </w:p>
    <w:p>
      <w:pPr>
        <w:pStyle w:val="ImageCaption"/>
      </w:pPr>
      <w:r>
        <w:t xml:space="preserve">Figur 2. Gyroskopet i 3D-simulationen, set fra siden (a) og forfra (b). Blå: impulsmomentet</w:t>
      </w:r>
      <w:r>
        <w:t xml:space="preserve"> </w:t>
      </w:r>
      <m:oMath>
        <m:r>
          <m:rPr>
            <m:sty m:val="b"/>
          </m:rPr>
          <m:t>L</m:t>
        </m:r>
      </m:oMath>
      <w:r>
        <w:t xml:space="preserve">. Orange: tyngdens kraftmoment</w:t>
      </w:r>
      <w:r>
        <w:t xml:space="preserve"> </w:t>
      </w:r>
      <m:oMath>
        <m:r>
          <m:t>τ</m:t>
        </m:r>
      </m:oMath>
      <w:r>
        <w:t xml:space="preserve">, vandret og vinkelret på</w:t>
      </w:r>
      <w:r>
        <w:t xml:space="preserve"> </w:t>
      </w:r>
      <m:oMath>
        <m:r>
          <m:rPr>
            <m:sty m:val="b"/>
          </m:rPr>
          <m:t>L</m:t>
        </m:r>
      </m:oMath>
      <w:r>
        <w:t xml:space="preserve">. Rød: tyngdekraften</w:t>
      </w:r>
      <w:r>
        <w:t xml:space="preserve"> </w:t>
      </w:r>
      <m:oMath>
        <m:r>
          <m:t>M</m:t>
        </m:r>
        <m:r>
          <m:rPr>
            <m:sty m:val="b"/>
          </m:rPr>
          <m:t>g</m:t>
        </m:r>
      </m:oMath>
      <w:r>
        <w:t xml:space="preserve">. Violet: præcessionen</w:t>
      </w:r>
      <w:r>
        <w:t xml:space="preserve"> </w:t>
      </w:r>
      <m:oMath>
        <m:r>
          <m:rPr>
            <m:sty m:val="b"/>
          </m:rPr>
          <m:t>Ω</m:t>
        </m:r>
      </m:oMath>
      <w:r>
        <w:t xml:space="preserve">. Grøn: akslens spor med nutationens små buer, når gyroskopet slippes fra hvile.</w:t>
      </w:r>
    </w:p>
    <w:p>
      <w:pPr>
        <w:pStyle w:val="BodyText"/>
      </w:pPr>
      <w:r>
        <w:t xml:space="preserve">Jo hurtigere rotoren snurrer, jo langsommere præcesserer aksen. Simulationens rotor vejer 100 g, har radius 3 cm og sidder 4 cm fra støttepunktet. Med</w:t>
      </w:r>
      <w:r>
        <w:t xml:space="preserve"> </w:t>
      </w:r>
      <m:oMath>
        <m:sSub>
          <m:e>
            <m:r>
              <m:t>I</m:t>
            </m:r>
          </m:e>
          <m:sub>
            <m:r>
              <m:t>3</m:t>
            </m:r>
          </m:sub>
        </m:sSub>
        <m:r>
          <m:rPr>
            <m:sty m:val="p"/>
          </m:rPr>
          <m:t>=</m:t>
        </m:r>
        <m:f>
          <m:fPr>
            <m:type m:val="lin"/>
          </m:fPr>
          <m:num>
            <m:r>
              <m:t>1</m:t>
            </m:r>
          </m:num>
          <m:den>
            <m:r>
              <m:t>2</m:t>
            </m:r>
          </m:den>
        </m:f>
        <m:r>
          <m:t>M</m:t>
        </m:r>
        <m:sSup>
          <m:e>
            <m:r>
              <m:t>r</m:t>
            </m:r>
          </m:e>
          <m:sup>
            <m:r>
              <m:t>2</m:t>
            </m:r>
          </m:sup>
        </m:sSup>
        <m:r>
          <m:rPr>
            <m:sty m:val="p"/>
          </m:rPr>
          <m:t>=</m:t>
        </m:r>
        <m:r>
          <m:t>4</m:t>
        </m:r>
        <m:r>
          <m:rPr>
            <m:sty m:val="p"/>
          </m:rPr>
          <m:t>,</m:t>
        </m:r>
        <m:r>
          <m:t>5</m:t>
        </m:r>
        <m:r>
          <m:rPr>
            <m:sty m:val="p"/>
          </m:rPr>
          <m:t>⋅</m:t>
        </m:r>
        <m:sSup>
          <m:e>
            <m:r>
              <m:t>10</m:t>
            </m:r>
          </m:e>
          <m:sup>
            <m:r>
              <m:rPr>
                <m:sty m:val="p"/>
              </m:rPr>
              <m:t>−</m:t>
            </m:r>
            <m:r>
              <m:t>5</m:t>
            </m:r>
          </m:sup>
        </m:sSup>
      </m:oMath>
      <w:r>
        <w:t xml:space="preserve"> </w:t>
      </w:r>
      <w:r>
        <w:t xml:space="preserve">kg·m² og</w:t>
      </w:r>
      <w:r>
        <w:t xml:space="preserve"> </w:t>
      </w:r>
      <m:oMath>
        <m:sSub>
          <m:e>
            <m:r>
              <m:t>ω</m:t>
            </m:r>
          </m:e>
          <m:sub>
            <m:r>
              <m:t>3</m:t>
            </m:r>
          </m:sub>
        </m:sSub>
        <m:r>
          <m:rPr>
            <m:sty m:val="p"/>
          </m:rPr>
          <m:t>=</m:t>
        </m:r>
        <m:r>
          <m:t>320</m:t>
        </m:r>
      </m:oMath>
      <w:r>
        <w:t xml:space="preserve"> </w:t>
      </w:r>
      <w:r>
        <w:t xml:space="preserve">rad/s er</w:t>
      </w:r>
      <w:r>
        <w:t xml:space="preserve"> </w:t>
      </w:r>
      <m:oMath>
        <m:r>
          <m:t>Ω</m:t>
        </m:r>
        <m:r>
          <m:rPr>
            <m:sty m:val="p"/>
          </m:rPr>
          <m:t>≈</m:t>
        </m:r>
        <m:r>
          <m:t>2</m:t>
        </m:r>
        <m:r>
          <m:rPr>
            <m:sty m:val="p"/>
          </m:rPr>
          <m:t>,</m:t>
        </m:r>
        <m:r>
          <m:t>7</m:t>
        </m:r>
      </m:oMath>
      <w:r>
        <w:t xml:space="preserve"> </w:t>
      </w:r>
      <w:r>
        <w:t xml:space="preserve">rad/s, altså en omgang på 2,3 s.</w:t>
      </w:r>
    </w:p>
    <w:bookmarkEnd w:id="28"/>
    <w:bookmarkStart w:id="29" w:name="Xf73c990b40af91436c5e6469cbb08daa624aae2"/>
    <w:p>
      <w:pPr>
        <w:pStyle w:val="Heading3"/>
      </w:pPr>
      <w:r>
        <w:t xml:space="preserve">Lagrange-funktionen og de bevarede størrelser</w:t>
      </w:r>
    </w:p>
    <w:p>
      <w:pPr>
        <w:pStyle w:val="FirstParagraph"/>
      </w:pPr>
      <w:r>
        <w:t xml:space="preserve">Vektorbilledet er en tilnærmelse. Det eksakte svar kommer fra Lagrange-funktionen i Euler-vinklerne</w:t>
      </w:r>
      <w:r>
        <w:t xml:space="preserve"> </w:t>
      </w:r>
      <m:oMath>
        <m:r>
          <m:t>θ</m:t>
        </m:r>
      </m:oMath>
      <w:r>
        <w:t xml:space="preserve"> </w:t>
      </w:r>
      <w:r>
        <w:t xml:space="preserve">(hældning),</w:t>
      </w:r>
      <w:r>
        <w:t xml:space="preserve"> </w:t>
      </w:r>
      <m:oMath>
        <m:r>
          <m:t>ϕ</m:t>
        </m:r>
      </m:oMath>
      <w:r>
        <w:t xml:space="preserve"> </w:t>
      </w:r>
      <w:r>
        <w:t xml:space="preserve">(præcession) og</w:t>
      </w:r>
      <w:r>
        <w:t xml:space="preserve"> </w:t>
      </w:r>
      <m:oMath>
        <m:r>
          <m:t>ψ</m:t>
        </m:r>
      </m:oMath>
      <w:r>
        <w:t xml:space="preserve"> </w:t>
      </w:r>
      <w:r>
        <w:t xml:space="preserve">(egenrotation):</w:t>
      </w:r>
    </w:p>
    <w:p>
      <w:pPr>
        <w:pStyle w:val="BodyText"/>
      </w:pPr>
      <m:oMathPara>
        <m:oMathParaPr>
          <m:jc m:val="center"/>
        </m:oMathParaPr>
        <m:oMath>
          <m:r>
            <m:rPr>
              <m:sty m:val="p"/>
              <m:scr m:val="script"/>
            </m:rPr>
            <m:t>L</m:t>
          </m:r>
          <m:r>
            <m:rPr>
              <m:sty m:val="p"/>
            </m:rPr>
            <m:t>=</m:t>
          </m:r>
          <m:f>
            <m:fPr>
              <m:type m:val="lin"/>
            </m:fPr>
            <m:num>
              <m:r>
                <m:t>1</m:t>
              </m:r>
            </m:num>
            <m:den>
              <m:r>
                <m:t>2</m:t>
              </m:r>
            </m:den>
          </m:f>
          <m:sSub>
            <m:e>
              <m:r>
                <m:t>I</m:t>
              </m:r>
            </m:e>
            <m:sub>
              <m:r>
                <m:t>1</m:t>
              </m:r>
            </m:sub>
          </m:sSub>
          <m:d>
            <m:dPr>
              <m:begChr m:val="("/>
              <m:endChr m:val=")"/>
              <m:sepChr m:val=""/>
              <m:grow/>
            </m:dPr>
            <m:e>
              <m:sSup>
                <m:e>
                  <m:acc>
                    <m:accPr>
                      <m:chr m:val="̇"/>
                    </m:accPr>
                    <m:e>
                      <m:r>
                        <m:t>θ</m:t>
                      </m:r>
                    </m:e>
                  </m:acc>
                </m:e>
                <m:sup>
                  <m:r>
                    <m:t>2</m:t>
                  </m:r>
                </m:sup>
              </m:sSup>
              <m:r>
                <m:rPr>
                  <m:sty m:val="p"/>
                </m:rPr>
                <m:t>+</m:t>
              </m:r>
              <m:sSup>
                <m:e>
                  <m:acc>
                    <m:accPr>
                      <m:chr m:val="̇"/>
                    </m:accPr>
                    <m:e>
                      <m:r>
                        <m:t>ϕ</m:t>
                      </m:r>
                    </m:e>
                  </m:acc>
                </m:e>
                <m:sup>
                  <m:r>
                    <m:t>2</m:t>
                  </m:r>
                </m:sup>
              </m:sSup>
              <m:sSup>
                <m:e>
                  <m:r>
                    <m:rPr>
                      <m:sty m:val="p"/>
                    </m:rPr>
                    <m:t>sin</m:t>
                  </m:r>
                </m:e>
                <m:sup>
                  <m:r>
                    <m:t>2</m:t>
                  </m:r>
                </m:sup>
              </m:sSup>
              <m:r>
                <m:t>θ</m:t>
              </m:r>
            </m:e>
          </m:d>
          <m:r>
            <m:rPr>
              <m:sty m:val="p"/>
            </m:rPr>
            <m:t>+</m:t>
          </m:r>
          <m:f>
            <m:fPr>
              <m:type m:val="lin"/>
            </m:fPr>
            <m:num>
              <m:r>
                <m:t>1</m:t>
              </m:r>
            </m:num>
            <m:den>
              <m:r>
                <m:t>2</m:t>
              </m:r>
            </m:den>
          </m:f>
          <m:sSub>
            <m:e>
              <m:r>
                <m:t>I</m:t>
              </m:r>
            </m:e>
            <m:sub>
              <m:r>
                <m:t>3</m:t>
              </m:r>
            </m:sub>
          </m:sSub>
          <m:sSup>
            <m:e>
              <m:d>
                <m:dPr>
                  <m:begChr m:val="("/>
                  <m:endChr m:val=")"/>
                  <m:sepChr m:val=""/>
                  <m:grow/>
                </m:dPr>
                <m:e>
                  <m:acc>
                    <m:accPr>
                      <m:chr m:val="̇"/>
                    </m:accPr>
                    <m:e>
                      <m:r>
                        <m:t>ψ</m:t>
                      </m:r>
                    </m:e>
                  </m:acc>
                  <m:r>
                    <m:rPr>
                      <m:sty m:val="p"/>
                    </m:rPr>
                    <m:t>+</m:t>
                  </m:r>
                  <m:acc>
                    <m:accPr>
                      <m:chr m:val="̇"/>
                    </m:accPr>
                    <m:e>
                      <m:r>
                        <m:t>ϕ</m:t>
                      </m:r>
                    </m:e>
                  </m:acc>
                  <m:r>
                    <m:rPr>
                      <m:sty m:val="p"/>
                    </m:rPr>
                    <m:t>cos</m:t>
                  </m:r>
                  <m:r>
                    <m:t>θ</m:t>
                  </m:r>
                </m:e>
              </m:d>
            </m:e>
            <m:sup>
              <m:r>
                <m:t>2</m:t>
              </m:r>
            </m:sup>
          </m:sSup>
          <m:r>
            <m:rPr>
              <m:sty m:val="p"/>
            </m:rPr>
            <m:t>−</m:t>
          </m:r>
          <m:r>
            <m:t>M</m:t>
          </m:r>
          <m:r>
            <m:t>g</m:t>
          </m:r>
          <m:r>
            <m:t>l</m:t>
          </m:r>
          <m:r>
            <m:rPr>
              <m:sty m:val="p"/>
            </m:rPr>
            <m:t>cos</m:t>
          </m:r>
          <m:r>
            <m:t>θ</m:t>
          </m:r>
          <m:r>
            <m:rPr>
              <m:sty m:val="p"/>
            </m:rPr>
            <m:t>.</m:t>
          </m:r>
        </m:oMath>
      </m:oMathPara>
    </w:p>
    <w:p>
      <w:pPr>
        <w:pStyle w:val="FirstParagraph"/>
      </w:pPr>
      <w:r>
        <w:t xml:space="preserve">Her er</w:t>
      </w:r>
      <w:r>
        <w:t xml:space="preserve"> </w:t>
      </w:r>
      <m:oMath>
        <m:sSub>
          <m:e>
            <m:r>
              <m:t>I</m:t>
            </m:r>
          </m:e>
          <m:sub>
            <m:r>
              <m:t>1</m:t>
            </m:r>
          </m:sub>
        </m:sSub>
      </m:oMath>
      <w:r>
        <w:t xml:space="preserve"> </w:t>
      </w:r>
      <w:r>
        <w:t xml:space="preserve">inertimomentet om en vandret akse gennem støttepunktet.</w:t>
      </w:r>
      <w:r>
        <w:t xml:space="preserve"> </w:t>
      </w:r>
      <m:oMath>
        <m:r>
          <m:t>ϕ</m:t>
        </m:r>
      </m:oMath>
      <w:r>
        <w:t xml:space="preserve"> </w:t>
      </w:r>
      <w:r>
        <w:t xml:space="preserve">og</w:t>
      </w:r>
      <w:r>
        <w:t xml:space="preserve"> </w:t>
      </w:r>
      <m:oMath>
        <m:r>
          <m:t>ψ</m:t>
        </m:r>
      </m:oMath>
      <w:r>
        <w:t xml:space="preserve"> </w:t>
      </w:r>
      <w:r>
        <w:t xml:space="preserve">indgår ikke, så de tilhørende impulsmomenter er bevaret sammen med energien:</w:t>
      </w:r>
    </w:p>
    <w:p>
      <w:pPr>
        <w:pStyle w:val="BodyText"/>
      </w:pPr>
      <m:oMathPara>
        <m:oMathParaPr>
          <m:jc m:val="center"/>
        </m:oMathParaPr>
        <m:oMath>
          <m:sSub>
            <m:e>
              <m:r>
                <m:t>L</m:t>
              </m:r>
            </m:e>
            <m:sub>
              <m:r>
                <m:t>3</m:t>
              </m:r>
            </m:sub>
          </m:sSub>
          <m:r>
            <m:rPr>
              <m:sty m:val="p"/>
            </m:rPr>
            <m:t>=</m:t>
          </m:r>
          <m:sSub>
            <m:e>
              <m:r>
                <m:t>I</m:t>
              </m:r>
            </m:e>
            <m:sub>
              <m:r>
                <m:t>3</m:t>
              </m:r>
            </m:sub>
          </m:sSub>
          <m:d>
            <m:dPr>
              <m:begChr m:val="("/>
              <m:endChr m:val=")"/>
              <m:sepChr m:val=""/>
              <m:grow/>
            </m:dPr>
            <m:e>
              <m:acc>
                <m:accPr>
                  <m:chr m:val="̇"/>
                </m:accPr>
                <m:e>
                  <m:r>
                    <m:t>ψ</m:t>
                  </m:r>
                </m:e>
              </m:acc>
              <m:r>
                <m:rPr>
                  <m:sty m:val="p"/>
                </m:rPr>
                <m:t>+</m:t>
              </m:r>
              <m:acc>
                <m:accPr>
                  <m:chr m:val="̇"/>
                </m:accPr>
                <m:e>
                  <m:r>
                    <m:t>ϕ</m:t>
                  </m:r>
                </m:e>
              </m:acc>
              <m:r>
                <m:rPr>
                  <m:sty m:val="p"/>
                </m:rPr>
                <m:t>cos</m:t>
              </m:r>
              <m:r>
                <m:t>θ</m:t>
              </m:r>
            </m:e>
          </m:d>
          <m:r>
            <m:rPr>
              <m:sty m:val="p"/>
            </m:rPr>
            <m:t>=</m:t>
          </m:r>
          <m:sSub>
            <m:e>
              <m:r>
                <m:t>I</m:t>
              </m:r>
            </m:e>
            <m:sub>
              <m:r>
                <m:t>3</m:t>
              </m:r>
            </m:sub>
          </m:sSub>
          <m:sSub>
            <m:e>
              <m:r>
                <m:t>ω</m:t>
              </m:r>
            </m:e>
            <m:sub>
              <m:r>
                <m:t>3</m:t>
              </m:r>
            </m:sub>
          </m:sSub>
          <m:r>
            <m:rPr>
              <m:sty m:val="p"/>
            </m:rPr>
            <m:t>,</m:t>
          </m:r>
          <m:r>
            <m:t>  </m:t>
          </m:r>
          <m:sSub>
            <m:e>
              <m:r>
                <m:t>L</m:t>
              </m:r>
            </m:e>
            <m:sub>
              <m:r>
                <m:t>z</m:t>
              </m:r>
            </m:sub>
          </m:sSub>
          <m:r>
            <m:rPr>
              <m:sty m:val="p"/>
            </m:rPr>
            <m:t>=</m:t>
          </m:r>
          <m:sSub>
            <m:e>
              <m:r>
                <m:t>I</m:t>
              </m:r>
            </m:e>
            <m:sub>
              <m:r>
                <m:t>1</m:t>
              </m:r>
            </m:sub>
          </m:sSub>
          <m:acc>
            <m:accPr>
              <m:chr m:val="̇"/>
            </m:accPr>
            <m:e>
              <m:r>
                <m:t>ϕ</m:t>
              </m:r>
            </m:e>
          </m:acc>
          <m:sSup>
            <m:e>
              <m:r>
                <m:rPr>
                  <m:sty m:val="p"/>
                </m:rPr>
                <m:t>sin</m:t>
              </m:r>
            </m:e>
            <m:sup>
              <m:r>
                <m:t>2</m:t>
              </m:r>
            </m:sup>
          </m:sSup>
          <m:r>
            <m:t>θ</m:t>
          </m:r>
          <m:r>
            <m:rPr>
              <m:sty m:val="p"/>
            </m:rPr>
            <m:t>+</m:t>
          </m:r>
          <m:sSub>
            <m:e>
              <m:r>
                <m:t>L</m:t>
              </m:r>
            </m:e>
            <m:sub>
              <m:r>
                <m:t>3</m:t>
              </m:r>
            </m:sub>
          </m:sSub>
          <m:r>
            <m:rPr>
              <m:sty m:val="p"/>
            </m:rPr>
            <m:t>cos</m:t>
          </m:r>
          <m:r>
            <m:t>θ</m:t>
          </m:r>
          <m:r>
            <m:rPr>
              <m:sty m:val="p"/>
            </m:rPr>
            <m:t>.</m:t>
          </m:r>
        </m:oMath>
      </m:oMathPara>
    </w:p>
    <w:bookmarkEnd w:id="29"/>
    <w:bookmarkStart w:id="33" w:name="stationær-præcession-og-nutation"/>
    <w:p>
      <w:pPr>
        <w:pStyle w:val="Heading3"/>
      </w:pPr>
      <w:r>
        <w:t xml:space="preserve">Stationær præcession og nutation</w:t>
      </w:r>
    </w:p>
    <w:p>
      <w:pPr>
        <w:pStyle w:val="FirstParagraph"/>
      </w:pPr>
      <w:r>
        <w:t xml:space="preserve">Kræver man</w:t>
      </w:r>
      <w:r>
        <w:t xml:space="preserve"> </w:t>
      </w:r>
      <m:oMath>
        <m:acc>
          <m:accPr>
            <m:chr m:val="̈"/>
          </m:accPr>
          <m:e>
            <m:r>
              <m:t>θ</m:t>
            </m:r>
          </m:e>
        </m:acc>
        <m:r>
          <m:rPr>
            <m:sty m:val="p"/>
          </m:rPr>
          <m:t>=</m:t>
        </m:r>
        <m:acc>
          <m:accPr>
            <m:chr m:val="̇"/>
          </m:accPr>
          <m:e>
            <m:r>
              <m:t>θ</m:t>
            </m:r>
          </m:e>
        </m:acc>
        <m:r>
          <m:rPr>
            <m:sty m:val="p"/>
          </m:rPr>
          <m:t>=</m:t>
        </m:r>
        <m:r>
          <m:t>0</m:t>
        </m:r>
      </m:oMath>
      <w:r>
        <w:t xml:space="preserve"> </w:t>
      </w:r>
      <w:r>
        <w:t xml:space="preserve">i Lagrange-ligningen for</w:t>
      </w:r>
      <w:r>
        <w:t xml:space="preserve"> </w:t>
      </w:r>
      <m:oMath>
        <m:r>
          <m:t>θ</m:t>
        </m:r>
      </m:oMath>
      <w:r>
        <w:t xml:space="preserve">, får man en andengradsligning i</w:t>
      </w:r>
      <w:r>
        <w:t xml:space="preserve"> </w:t>
      </w:r>
      <m:oMath>
        <m:acc>
          <m:accPr>
            <m:chr m:val="̇"/>
          </m:accPr>
          <m:e>
            <m:r>
              <m:t>ϕ</m:t>
            </m:r>
          </m:e>
        </m:acc>
      </m:oMath>
      <w:r>
        <w:t xml:space="preserve">:</w:t>
      </w:r>
    </w:p>
    <w:p>
      <w:pPr>
        <w:pStyle w:val="BodyText"/>
      </w:pPr>
      <m:oMathPara>
        <m:oMathParaPr>
          <m:jc m:val="center"/>
        </m:oMathParaPr>
        <m:oMath>
          <m:sSub>
            <m:e>
              <m:r>
                <m:t>I</m:t>
              </m:r>
            </m:e>
            <m:sub>
              <m:r>
                <m:t>1</m:t>
              </m:r>
            </m:sub>
          </m:sSub>
          <m:r>
            <m:rPr>
              <m:sty m:val="p"/>
            </m:rPr>
            <m:t>cos</m:t>
          </m:r>
          <m:r>
            <m:t>θ</m:t>
          </m:r>
          <m:r>
            <m:t> </m:t>
          </m:r>
          <m:sSup>
            <m:e>
              <m:acc>
                <m:accPr>
                  <m:chr m:val="̇"/>
                </m:accPr>
                <m:e>
                  <m:r>
                    <m:t>ϕ</m:t>
                  </m:r>
                </m:e>
              </m:acc>
            </m:e>
            <m:sup>
              <m:r>
                <m:t>2</m:t>
              </m:r>
            </m:sup>
          </m:sSup>
          <m:r>
            <m:rPr>
              <m:sty m:val="p"/>
            </m:rPr>
            <m:t>−</m:t>
          </m:r>
          <m:sSub>
            <m:e>
              <m:r>
                <m:t>L</m:t>
              </m:r>
            </m:e>
            <m:sub>
              <m:r>
                <m:t>3</m:t>
              </m:r>
            </m:sub>
          </m:sSub>
          <m:acc>
            <m:accPr>
              <m:chr m:val="̇"/>
            </m:accPr>
            <m:e>
              <m:r>
                <m:t>ϕ</m:t>
              </m:r>
            </m:e>
          </m:acc>
          <m:r>
            <m:rPr>
              <m:sty m:val="p"/>
            </m:rPr>
            <m:t>+</m:t>
          </m:r>
          <m:r>
            <m:t>M</m:t>
          </m:r>
          <m:r>
            <m:t>g</m:t>
          </m:r>
          <m:r>
            <m:t>l</m:t>
          </m:r>
          <m:r>
            <m:rPr>
              <m:sty m:val="p"/>
            </m:rPr>
            <m:t>=</m:t>
          </m:r>
          <m:r>
            <m:t>0</m:t>
          </m:r>
          <m:r>
            <m:t> </m:t>
          </m:r>
          <m:r>
            <m:rPr>
              <m:sty m:val="p"/>
            </m:rPr>
            <m:t>⇒</m:t>
          </m:r>
          <m:r>
            <m:t> </m:t>
          </m:r>
          <m:acc>
            <m:accPr>
              <m:chr m:val="̇"/>
            </m:accPr>
            <m:e>
              <m:r>
                <m:t>ϕ</m:t>
              </m:r>
            </m:e>
          </m:acc>
          <m:r>
            <m:rPr>
              <m:sty m:val="p"/>
            </m:rPr>
            <m:t>=</m:t>
          </m:r>
          <m:f>
            <m:fPr>
              <m:type m:val="bar"/>
            </m:fPr>
            <m:num>
              <m:r>
                <m:t>2</m:t>
              </m:r>
              <m:r>
                <m:t>M</m:t>
              </m:r>
              <m:r>
                <m:t>g</m:t>
              </m:r>
              <m:r>
                <m:t>l</m:t>
              </m:r>
            </m:num>
            <m:den>
              <m:sSub>
                <m:e>
                  <m:r>
                    <m:t>L</m:t>
                  </m:r>
                </m:e>
                <m:sub>
                  <m:r>
                    <m:t>3</m:t>
                  </m:r>
                </m:sub>
              </m:sSub>
              <m:r>
                <m:rPr>
                  <m:sty m:val="p"/>
                </m:rPr>
                <m:t>±</m:t>
              </m:r>
              <m:rad>
                <m:radPr>
                  <m:degHide m:val="on"/>
                </m:radPr>
                <m:deg/>
                <m:e>
                  <m:sSubSup>
                    <m:e>
                      <m:r>
                        <m:t>L</m:t>
                      </m:r>
                    </m:e>
                    <m:sub>
                      <m:r>
                        <m:t>3</m:t>
                      </m:r>
                    </m:sub>
                    <m:sup>
                      <m:r>
                        <m:t>2</m:t>
                      </m:r>
                    </m:sup>
                  </m:sSubSup>
                  <m:r>
                    <m:rPr>
                      <m:sty m:val="p"/>
                    </m:rPr>
                    <m:t>−</m:t>
                  </m:r>
                  <m:r>
                    <m:t>4</m:t>
                  </m:r>
                  <m:sSub>
                    <m:e>
                      <m:r>
                        <m:t>I</m:t>
                      </m:r>
                    </m:e>
                    <m:sub>
                      <m:r>
                        <m:t>1</m:t>
                      </m:r>
                    </m:sub>
                  </m:sSub>
                  <m:r>
                    <m:t>M</m:t>
                  </m:r>
                  <m:r>
                    <m:t>g</m:t>
                  </m:r>
                  <m:r>
                    <m:t>l</m:t>
                  </m:r>
                  <m:r>
                    <m:rPr>
                      <m:sty m:val="p"/>
                    </m:rPr>
                    <m:t>cos</m:t>
                  </m:r>
                  <m:r>
                    <m:t>θ</m:t>
                  </m:r>
                </m:e>
              </m:rad>
            </m:den>
          </m:f>
          <m:r>
            <m:rPr>
              <m:sty m:val="p"/>
            </m:rPr>
            <m:t>.</m:t>
          </m:r>
        </m:oMath>
      </m:oMathPara>
    </w:p>
    <w:p>
      <w:pPr>
        <w:pStyle w:val="FirstParagraph"/>
      </w:pPr>
      <w:r>
        <w:t xml:space="preserve">For en hurtig top giver plus-tegnet den langsomme præcession</w:t>
      </w:r>
      <w:r>
        <w:t xml:space="preserve"> </w:t>
      </w:r>
      <m:oMath>
        <m:acc>
          <m:accPr>
            <m:chr m:val="̇"/>
          </m:accPr>
          <m:e>
            <m:r>
              <m:t>ϕ</m:t>
            </m:r>
          </m:e>
        </m:acc>
        <m:r>
          <m:rPr>
            <m:sty m:val="p"/>
          </m:rPr>
          <m:t>≈</m:t>
        </m:r>
        <m:r>
          <m:t>M</m:t>
        </m:r>
        <m:r>
          <m:t>g</m:t>
        </m:r>
        <m:r>
          <m:t>l</m:t>
        </m:r>
        <m:r>
          <m:rPr>
            <m:sty m:val="p"/>
          </m:rPr>
          <m:t>/</m:t>
        </m:r>
        <m:d>
          <m:dPr>
            <m:begChr m:val="("/>
            <m:endChr m:val=")"/>
            <m:sepChr m:val=""/>
            <m:grow/>
          </m:dPr>
          <m:e>
            <m:sSub>
              <m:e>
                <m:r>
                  <m:t>I</m:t>
                </m:r>
              </m:e>
              <m:sub>
                <m:r>
                  <m:t>3</m:t>
                </m:r>
              </m:sub>
            </m:sSub>
            <m:sSub>
              <m:e>
                <m:r>
                  <m:t>ω</m:t>
                </m:r>
              </m:e>
              <m:sub>
                <m:r>
                  <m:t>3</m:t>
                </m:r>
              </m:sub>
            </m:sSub>
          </m:e>
        </m:d>
      </m:oMath>
      <w:r>
        <w:t xml:space="preserve"> </w:t>
      </w:r>
      <w:r>
        <w:t xml:space="preserve">fra vektorbilledet. Minus-tegnet giver en hurtig gren,</w:t>
      </w:r>
      <w:r>
        <w:t xml:space="preserve"> </w:t>
      </w:r>
      <m:oMath>
        <m:acc>
          <m:accPr>
            <m:chr m:val="̇"/>
          </m:accPr>
          <m:e>
            <m:r>
              <m:t>ϕ</m:t>
            </m:r>
          </m:e>
        </m:acc>
        <m:r>
          <m:rPr>
            <m:sty m:val="p"/>
          </m:rPr>
          <m:t>≈</m:t>
        </m:r>
        <m:sSub>
          <m:e>
            <m:r>
              <m:t>I</m:t>
            </m:r>
          </m:e>
          <m:sub>
            <m:r>
              <m:t>3</m:t>
            </m:r>
          </m:sub>
        </m:sSub>
        <m:sSub>
          <m:e>
            <m:r>
              <m:t>ω</m:t>
            </m:r>
          </m:e>
          <m:sub>
            <m:r>
              <m:t>3</m:t>
            </m:r>
          </m:sub>
        </m:sSub>
        <m:r>
          <m:rPr>
            <m:sty m:val="p"/>
          </m:rPr>
          <m:t>/</m:t>
        </m:r>
        <m:d>
          <m:dPr>
            <m:begChr m:val="("/>
            <m:endChr m:val=")"/>
            <m:sepChr m:val=""/>
            <m:grow/>
          </m:dPr>
          <m:e>
            <m:sSub>
              <m:e>
                <m:r>
                  <m:t>I</m:t>
                </m:r>
              </m:e>
              <m:sub>
                <m:r>
                  <m:t>1</m:t>
                </m:r>
              </m:sub>
            </m:sSub>
            <m:r>
              <m:rPr>
                <m:sty m:val="p"/>
              </m:rPr>
              <m:t>cos</m:t>
            </m:r>
            <m:r>
              <m:t>θ</m:t>
            </m:r>
          </m:e>
        </m:d>
      </m:oMath>
      <w:r>
        <w:t xml:space="preserve">, som man sjældent ser.</w:t>
      </w:r>
    </w:p>
    <w:p>
      <w:pPr>
        <w:pStyle w:val="BodyText"/>
      </w:pPr>
      <w:r>
        <w:t xml:space="preserve">Slipper man aksen fra hvile, starter den ikke i stationær præcession. Eliminerer man</w:t>
      </w:r>
      <w:r>
        <w:t xml:space="preserve"> </w:t>
      </w:r>
      <m:oMath>
        <m:acc>
          <m:accPr>
            <m:chr m:val="̇"/>
          </m:accPr>
          <m:e>
            <m:r>
              <m:t>ϕ</m:t>
            </m:r>
          </m:e>
        </m:acc>
      </m:oMath>
      <w:r>
        <w:t xml:space="preserve"> </w:t>
      </w:r>
      <w:r>
        <w:t xml:space="preserve">og</w:t>
      </w:r>
      <w:r>
        <w:t xml:space="preserve"> </w:t>
      </w:r>
      <m:oMath>
        <m:acc>
          <m:accPr>
            <m:chr m:val="̇"/>
          </m:accPr>
          <m:e>
            <m:r>
              <m:t>ψ</m:t>
            </m:r>
          </m:e>
        </m:acc>
      </m:oMath>
      <w:r>
        <w:t xml:space="preserve"> </w:t>
      </w:r>
      <w:r>
        <w:t xml:space="preserve">med de bevarede størrelser, bliver</w:t>
      </w:r>
      <w:r>
        <w:t xml:space="preserve"> </w:t>
      </w:r>
      <m:oMath>
        <m:r>
          <m:t>θ</m:t>
        </m:r>
      </m:oMath>
      <w:r>
        <w:t xml:space="preserve">-bevægelsen endimensional i et effektivt potential:</w:t>
      </w:r>
    </w:p>
    <w:p>
      <w:pPr>
        <w:pStyle w:val="BodyText"/>
      </w:pPr>
      <m:oMathPara>
        <m:oMathParaPr>
          <m:jc m:val="center"/>
        </m:oMathParaPr>
        <m:oMath>
          <m:r>
            <m:t>E</m:t>
          </m:r>
          <m:r>
            <m:rPr>
              <m:sty m:val="p"/>
            </m:rPr>
            <m:t>′</m:t>
          </m:r>
          <m:r>
            <m:rPr>
              <m:sty m:val="p"/>
            </m:rPr>
            <m:t>=</m:t>
          </m:r>
          <m:f>
            <m:fPr>
              <m:type m:val="lin"/>
            </m:fPr>
            <m:num>
              <m:r>
                <m:t>1</m:t>
              </m:r>
            </m:num>
            <m:den>
              <m:r>
                <m:t>2</m:t>
              </m:r>
            </m:den>
          </m:f>
          <m:sSub>
            <m:e>
              <m:r>
                <m:t>I</m:t>
              </m:r>
            </m:e>
            <m:sub>
              <m:r>
                <m:t>1</m:t>
              </m:r>
            </m:sub>
          </m:sSub>
          <m:sSup>
            <m:e>
              <m:acc>
                <m:accPr>
                  <m:chr m:val="̇"/>
                </m:accPr>
                <m:e>
                  <m:r>
                    <m:t>θ</m:t>
                  </m:r>
                </m:e>
              </m:acc>
            </m:e>
            <m:sup>
              <m:r>
                <m:t>2</m:t>
              </m:r>
            </m:sup>
          </m:sSup>
          <m:r>
            <m:rPr>
              <m:sty m:val="p"/>
            </m:rPr>
            <m:t>+</m:t>
          </m:r>
          <m:f>
            <m:fPr>
              <m:type m:val="bar"/>
            </m:fPr>
            <m:num>
              <m:sSup>
                <m:e>
                  <m:d>
                    <m:dPr>
                      <m:begChr m:val="("/>
                      <m:endChr m:val=")"/>
                      <m:sepChr m:val=""/>
                      <m:grow/>
                    </m:dPr>
                    <m:e>
                      <m:sSub>
                        <m:e>
                          <m:r>
                            <m:t>L</m:t>
                          </m:r>
                        </m:e>
                        <m:sub>
                          <m:r>
                            <m:t>z</m:t>
                          </m:r>
                        </m:sub>
                      </m:sSub>
                      <m:r>
                        <m:rPr>
                          <m:sty m:val="p"/>
                        </m:rPr>
                        <m:t>−</m:t>
                      </m:r>
                      <m:sSub>
                        <m:e>
                          <m:r>
                            <m:t>L</m:t>
                          </m:r>
                        </m:e>
                        <m:sub>
                          <m:r>
                            <m:t>3</m:t>
                          </m:r>
                        </m:sub>
                      </m:sSub>
                      <m:r>
                        <m:rPr>
                          <m:sty m:val="p"/>
                        </m:rPr>
                        <m:t>cos</m:t>
                      </m:r>
                      <m:r>
                        <m:t>θ</m:t>
                      </m:r>
                    </m:e>
                  </m:d>
                </m:e>
                <m:sup>
                  <m:r>
                    <m:t>2</m:t>
                  </m:r>
                </m:sup>
              </m:sSup>
            </m:num>
            <m:den>
              <m:r>
                <m:t>2</m:t>
              </m:r>
              <m:sSub>
                <m:e>
                  <m:r>
                    <m:t>I</m:t>
                  </m:r>
                </m:e>
                <m:sub>
                  <m:r>
                    <m:t>1</m:t>
                  </m:r>
                </m:sub>
              </m:sSub>
              <m:sSup>
                <m:e>
                  <m:r>
                    <m:rPr>
                      <m:sty m:val="p"/>
                    </m:rPr>
                    <m:t>sin</m:t>
                  </m:r>
                </m:e>
                <m:sup>
                  <m:r>
                    <m:t>2</m:t>
                  </m:r>
                </m:sup>
              </m:sSup>
              <m:r>
                <m:t>θ</m:t>
              </m:r>
            </m:den>
          </m:f>
          <m:r>
            <m:rPr>
              <m:sty m:val="p"/>
            </m:rPr>
            <m:t>+</m:t>
          </m:r>
          <m:r>
            <m:t>M</m:t>
          </m:r>
          <m:r>
            <m:t>g</m:t>
          </m:r>
          <m:r>
            <m:t>l</m:t>
          </m:r>
          <m:r>
            <m:rPr>
              <m:sty m:val="p"/>
            </m:rPr>
            <m:t>cos</m:t>
          </m:r>
          <m:r>
            <m:t>θ</m:t>
          </m:r>
          <m:r>
            <m:rPr>
              <m:sty m:val="p"/>
            </m:rPr>
            <m:t>.</m:t>
          </m:r>
        </m:oMath>
      </m:oMathPara>
    </w:p>
    <w:p>
      <w:pPr>
        <w:pStyle w:val="FirstParagraph"/>
      </w:pPr>
      <m:oMath>
        <m:r>
          <m:t>θ</m:t>
        </m:r>
      </m:oMath>
      <w:r>
        <w:t xml:space="preserve"> </w:t>
      </w:r>
      <w:r>
        <w:t xml:space="preserve">svinger mellem to vendepunkter. I det øverste er</w:t>
      </w:r>
      <w:r>
        <w:t xml:space="preserve"> </w:t>
      </w:r>
      <m:oMath>
        <m:acc>
          <m:accPr>
            <m:chr m:val="̇"/>
          </m:accPr>
          <m:e>
            <m:r>
              <m:t>ϕ</m:t>
            </m:r>
          </m:e>
        </m:acc>
        <m:r>
          <m:rPr>
            <m:sty m:val="p"/>
          </m:rPr>
          <m:t>=</m:t>
        </m:r>
        <m:r>
          <m:t>0</m:t>
        </m:r>
      </m:oMath>
      <w:r>
        <w:t xml:space="preserve">, så akslens spor får spidse hjørner. Nutationsfrekvensen er omtrent</w:t>
      </w:r>
      <w:r>
        <w:t xml:space="preserve"> </w:t>
      </w:r>
      <m:oMath>
        <m:sSub>
          <m:e>
            <m:r>
              <m:t>I</m:t>
            </m:r>
          </m:e>
          <m:sub>
            <m:r>
              <m:t>3</m:t>
            </m:r>
          </m:sub>
        </m:sSub>
        <m:sSub>
          <m:e>
            <m:r>
              <m:t>ω</m:t>
            </m:r>
          </m:e>
          <m:sub>
            <m:r>
              <m:t>3</m:t>
            </m:r>
          </m:sub>
        </m:sSub>
        <m:r>
          <m:rPr>
            <m:sty m:val="p"/>
          </m:rPr>
          <m:t>/</m:t>
        </m:r>
        <m:sSub>
          <m:e>
            <m:r>
              <m:t>I</m:t>
            </m:r>
          </m:e>
          <m:sub>
            <m:r>
              <m:t>1</m:t>
            </m:r>
          </m:sub>
        </m:sSub>
      </m:oMath>
      <w:r>
        <w:t xml:space="preserve">, for simulationens gyroskop 12,6 Hz, og amplituden aftager som</w:t>
      </w:r>
      <w:r>
        <w:t xml:space="preserve"> </w:t>
      </w:r>
      <m:oMath>
        <m:r>
          <m:t>1</m:t>
        </m:r>
        <m:r>
          <m:rPr>
            <m:sty m:val="p"/>
          </m:rPr>
          <m:t>/</m:t>
        </m:r>
        <m:sSubSup>
          <m:e>
            <m:r>
              <m:t>ω</m:t>
            </m:r>
          </m:e>
          <m:sub>
            <m:r>
              <m:t>3</m:t>
            </m:r>
          </m:sub>
          <m:sup>
            <m:r>
              <m:t>2</m:t>
            </m:r>
          </m:sup>
        </m:sSubSup>
      </m:oMath>
      <w:r>
        <w:t xml:space="preserve">.</w:t>
      </w:r>
    </w:p>
    <w:p>
      <w:pPr>
        <w:pStyle w:val="CaptionedFigure"/>
      </w:pPr>
      <w:r>
        <w:drawing>
          <wp:inline>
            <wp:extent cx="5334000" cy="2518833"/>
            <wp:effectExtent b="0" l="0" r="0" t="0"/>
            <wp:docPr descr="Figur 3. Beregnet spor af aksen og hældningen over tid. Sluppet fra hvile slår aksen buer med spidse hjørner. Ved knap dobbelt omdrejningstal (600 rad/s) er buerne omtrent en fjerdedel så dybe. I stationær præcession glider aksen jævnt rundt." title="" id="31" name="Picture"/>
            <a:graphic>
              <a:graphicData uri="http://schemas.openxmlformats.org/drawingml/2006/picture">
                <pic:pic>
                  <pic:nvPicPr>
                    <pic:cNvPr descr="g_spor.png" id="32" name="Picture"/>
                    <pic:cNvPicPr>
                      <a:picLocks noChangeArrowheads="1" noChangeAspect="1"/>
                    </pic:cNvPicPr>
                  </pic:nvPicPr>
                  <pic:blipFill>
                    <a:blip r:embed="rId30"/>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Figur 3. Beregnet spor af aksen og hældningen over tid. Sluppet fra hvile slår aksen buer med spidse hjørner. Ved knap dobbelt omdrejningstal (600 rad/s) er buerne omtrent en fjerdedel så dybe. I stationær præcession glider aksen jævnt rundt.</w:t>
      </w:r>
    </w:p>
    <w:p>
      <w:pPr>
        <w:pStyle w:val="BodyText"/>
      </w:pPr>
      <w:r>
        <w:t xml:space="preserve">Friktion i lejet formindsker</w:t>
      </w:r>
      <w:r>
        <w:t xml:space="preserve"> </w:t>
      </w:r>
      <m:oMath>
        <m:sSub>
          <m:e>
            <m:r>
              <m:t>L</m:t>
            </m:r>
          </m:e>
          <m:sub>
            <m:r>
              <m:t>3</m:t>
            </m:r>
          </m:sub>
        </m:sSub>
      </m:oMath>
      <w:r>
        <w:t xml:space="preserve">. Da præcessionen går som</w:t>
      </w:r>
      <w:r>
        <w:t xml:space="preserve"> </w:t>
      </w:r>
      <m:oMath>
        <m:r>
          <m:t>1</m:t>
        </m:r>
        <m:r>
          <m:rPr>
            <m:sty m:val="p"/>
          </m:rPr>
          <m:t>/</m:t>
        </m:r>
        <m:sSub>
          <m:e>
            <m:r>
              <m:t>L</m:t>
            </m:r>
          </m:e>
          <m:sub>
            <m:r>
              <m:t>3</m:t>
            </m:r>
          </m:sub>
        </m:sSub>
      </m:oMath>
      <w:r>
        <w:t xml:space="preserve">, bliver den hurtigere og hurtigere, og aksen synker. Det er det, man ser, når et legetøjsgyroskop til sidst falder ned.</w:t>
      </w:r>
    </w:p>
    <w:bookmarkEnd w:id="33"/>
    <w:bookmarkEnd w:id="34"/>
    <w:bookmarkStart w:id="55" w:name="tippetoppen"/>
    <w:p>
      <w:pPr>
        <w:pStyle w:val="Heading2"/>
      </w:pPr>
      <w:r>
        <w:t xml:space="preserve">Tippetoppen</w:t>
      </w:r>
    </w:p>
    <w:p>
      <w:pPr>
        <w:pStyle w:val="CaptionedFigure"/>
      </w:pPr>
      <w:r>
        <w:drawing>
          <wp:inline>
            <wp:extent cx="5334000" cy="3977624"/>
            <wp:effectExtent b="0" l="0" r="0" t="0"/>
            <wp:docPr descr="Figur 4. Tippetoppen i 3D-simulationen. (a) Toppen snurrer med skaftet op. (b) Skaftet er på vej ned mod bordet. (c) Toppen glider og rejser sig på skaftet. Den gule kurve er kontaktpunktets spor på bordet. (d) Toppen er vendt og snurrer på skaftet. Blå: impulsmomentet \mathbf L. Rød: vektoren \mathbf a fra massemidtpunktet til kontaktpunktet." title="" id="36" name="Picture"/>
            <a:graphic>
              <a:graphicData uri="http://schemas.openxmlformats.org/drawingml/2006/picture">
                <pic:pic>
                  <pic:nvPicPr>
                    <pic:cNvPr descr="fig_tippe3d.png" id="37" name="Picture"/>
                    <pic:cNvPicPr>
                      <a:picLocks noChangeArrowheads="1" noChangeAspect="1"/>
                    </pic:cNvPicPr>
                  </pic:nvPicPr>
                  <pic:blipFill>
                    <a:blip r:embed="rId35"/>
                    <a:stretch>
                      <a:fillRect/>
                    </a:stretch>
                  </pic:blipFill>
                  <pic:spPr bwMode="auto">
                    <a:xfrm>
                      <a:off x="0" y="0"/>
                      <a:ext cx="5334000" cy="3977624"/>
                    </a:xfrm>
                    <a:prstGeom prst="rect">
                      <a:avLst/>
                    </a:prstGeom>
                    <a:noFill/>
                    <a:ln w="9525">
                      <a:noFill/>
                      <a:headEnd/>
                      <a:tailEnd/>
                    </a:ln>
                  </pic:spPr>
                </pic:pic>
              </a:graphicData>
            </a:graphic>
          </wp:inline>
        </w:drawing>
      </w:r>
    </w:p>
    <w:p>
      <w:pPr>
        <w:pStyle w:val="ImageCaption"/>
      </w:pPr>
      <w:r>
        <w:t xml:space="preserve">Figur 4. Tippetoppen i 3D-simulationen. (a) Toppen snurrer med skaftet op. (b) Skaftet er på vej ned mod bordet. (c) Toppen glider og rejser sig på skaftet. Den gule kurve er kontaktpunktets spor på bordet. (d) Toppen er vendt og snurrer på skaftet. Blå: impulsmomentet</w:t>
      </w:r>
      <w:r>
        <w:t xml:space="preserve"> </w:t>
      </w:r>
      <m:oMath>
        <m:r>
          <m:rPr>
            <m:sty m:val="b"/>
          </m:rPr>
          <m:t>L</m:t>
        </m:r>
      </m:oMath>
      <w:r>
        <w:t xml:space="preserve">. Rød: vektoren</w:t>
      </w:r>
      <w:r>
        <w:t xml:space="preserve"> </w:t>
      </w:r>
      <m:oMath>
        <m:r>
          <m:rPr>
            <m:sty m:val="b"/>
          </m:rPr>
          <m:t>a</m:t>
        </m:r>
      </m:oMath>
      <w:r>
        <w:t xml:space="preserve"> </w:t>
      </w:r>
      <w:r>
        <w:t xml:space="preserve">fra massemidtpunktet til kontaktpunktet.</w:t>
      </w:r>
    </w:p>
    <w:bookmarkStart w:id="41" w:name="geometri"/>
    <w:p>
      <w:pPr>
        <w:pStyle w:val="Heading3"/>
      </w:pPr>
      <w:r>
        <w:t xml:space="preserve">Geometri</w:t>
      </w:r>
    </w:p>
    <w:p>
      <w:pPr>
        <w:pStyle w:val="FirstParagraph"/>
      </w:pPr>
      <w:r>
        <w:t xml:space="preserve">Tippetoppen er en kugle med radius</w:t>
      </w:r>
      <w:r>
        <w:t xml:space="preserve"> </w:t>
      </w:r>
      <m:oMath>
        <m:r>
          <m:t>R</m:t>
        </m:r>
      </m:oMath>
      <w:r>
        <w:t xml:space="preserve">, hvor en kalot er skåret af og erstattet med et skaft. Massemidtpunktet</w:t>
      </w:r>
      <w:r>
        <w:t xml:space="preserve"> </w:t>
      </w:r>
      <m:oMath>
        <m:r>
          <m:t>C</m:t>
        </m:r>
      </m:oMath>
      <w:r>
        <w:t xml:space="preserve"> </w:t>
      </w:r>
      <w:r>
        <w:t xml:space="preserve">ligger derfor afstanden</w:t>
      </w:r>
      <w:r>
        <w:t xml:space="preserve"> </w:t>
      </w:r>
      <m:oMath>
        <m:r>
          <m:t>α</m:t>
        </m:r>
        <m:r>
          <m:t>R</m:t>
        </m:r>
      </m:oMath>
      <w:r>
        <w:t xml:space="preserve"> </w:t>
      </w:r>
      <w:r>
        <w:t xml:space="preserve">under kuglens centrum</w:t>
      </w:r>
      <w:r>
        <w:t xml:space="preserve"> </w:t>
      </w:r>
      <m:oMath>
        <m:r>
          <m:t>O</m:t>
        </m:r>
      </m:oMath>
      <w:r>
        <w:t xml:space="preserve">, når skaftet peger op. Kontaktpunktet</w:t>
      </w:r>
      <w:r>
        <w:t xml:space="preserve"> </w:t>
      </w:r>
      <m:oMath>
        <m:r>
          <m:t>P</m:t>
        </m:r>
      </m:oMath>
      <w:r>
        <w:t xml:space="preserve"> </w:t>
      </w:r>
      <w:r>
        <w:t xml:space="preserve">ligger altid lodret under</w:t>
      </w:r>
      <w:r>
        <w:t xml:space="preserve"> </w:t>
      </w:r>
      <m:oMath>
        <m:r>
          <m:t>O</m:t>
        </m:r>
      </m:oMath>
      <w:r>
        <w:t xml:space="preserve">, så vektoren fra</w:t>
      </w:r>
      <w:r>
        <w:t xml:space="preserve"> </w:t>
      </w:r>
      <m:oMath>
        <m:r>
          <m:t>C</m:t>
        </m:r>
      </m:oMath>
      <w:r>
        <w:t xml:space="preserve"> </w:t>
      </w:r>
      <w:r>
        <w:t xml:space="preserve">til</w:t>
      </w:r>
      <w:r>
        <w:t xml:space="preserve"> </w:t>
      </w:r>
      <m:oMath>
        <m:r>
          <m:t>P</m:t>
        </m:r>
      </m:oMath>
      <w:r>
        <w:t xml:space="preserve"> </w:t>
      </w:r>
      <w:r>
        <w:t xml:space="preserve">og massemidtpunktets højde er</w:t>
      </w:r>
    </w:p>
    <w:p>
      <w:pPr>
        <w:pStyle w:val="BodyText"/>
      </w:pPr>
      <m:oMathPara>
        <m:oMathParaPr>
          <m:jc m:val="center"/>
        </m:oMathParaPr>
        <m:oMath>
          <m:r>
            <m:rPr>
              <m:sty m:val="b"/>
            </m:rPr>
            <m:t>a</m:t>
          </m:r>
          <m:r>
            <m:rPr>
              <m:sty m:val="p"/>
            </m:rPr>
            <m:t>=</m:t>
          </m:r>
          <m:acc>
            <m:accPr>
              <m:chr m:val="⃗"/>
            </m:accPr>
            <m:e>
              <m:r>
                <m:t>C</m:t>
              </m:r>
              <m:r>
                <m:t>P</m:t>
              </m:r>
            </m:e>
          </m:acc>
          <m:r>
            <m:rPr>
              <m:sty m:val="p"/>
            </m:rPr>
            <m:t>=</m:t>
          </m:r>
          <m:r>
            <m:t>R</m:t>
          </m:r>
          <m:d>
            <m:dPr>
              <m:begChr m:val="("/>
              <m:endChr m:val=")"/>
              <m:sepChr m:val=""/>
              <m:grow/>
            </m:dPr>
            <m:e>
              <m:r>
                <m:t>α</m:t>
              </m:r>
              <m:sSub>
                <m:e>
                  <m:acc>
                    <m:accPr>
                      <m:chr m:val="̂"/>
                    </m:accPr>
                    <m:e>
                      <m:r>
                        <m:rPr>
                          <m:sty m:val="b"/>
                        </m:rPr>
                        <m:t>e</m:t>
                      </m:r>
                    </m:e>
                  </m:acc>
                </m:e>
                <m:sub>
                  <m:r>
                    <m:t>3</m:t>
                  </m:r>
                </m:sub>
              </m:sSub>
              <m:r>
                <m:rPr>
                  <m:sty m:val="p"/>
                </m:rPr>
                <m:t>−</m:t>
              </m:r>
              <m:acc>
                <m:accPr>
                  <m:chr m:val="̂"/>
                </m:accPr>
                <m:e>
                  <m:r>
                    <m:rPr>
                      <m:sty m:val="b"/>
                    </m:rPr>
                    <m:t>z</m:t>
                  </m:r>
                </m:e>
              </m:acc>
            </m:e>
          </m:d>
          <m:r>
            <m:rPr>
              <m:sty m:val="p"/>
            </m:rPr>
            <m:t>,</m:t>
          </m:r>
          <m:r>
            <m:t>  </m:t>
          </m:r>
          <m:sSub>
            <m:e>
              <m:r>
                <m:t>z</m:t>
              </m:r>
            </m:e>
            <m:sub>
              <m:r>
                <m:t>C</m:t>
              </m:r>
            </m:sub>
          </m:sSub>
          <m:r>
            <m:rPr>
              <m:sty m:val="p"/>
            </m:rPr>
            <m:t>=</m:t>
          </m:r>
          <m:r>
            <m:t>R</m:t>
          </m:r>
          <m:d>
            <m:dPr>
              <m:begChr m:val="("/>
              <m:endChr m:val=")"/>
              <m:sepChr m:val=""/>
              <m:grow/>
            </m:dPr>
            <m:e>
              <m:r>
                <m:t>1</m:t>
              </m:r>
              <m:r>
                <m:rPr>
                  <m:sty m:val="p"/>
                </m:rPr>
                <m:t>−</m:t>
              </m:r>
              <m:r>
                <m:t>α</m:t>
              </m:r>
              <m:r>
                <m:rPr>
                  <m:sty m:val="p"/>
                </m:rPr>
                <m:t>cos</m:t>
              </m:r>
              <m:r>
                <m:t>θ</m:t>
              </m:r>
            </m:e>
          </m:d>
          <m:r>
            <m:rPr>
              <m:sty m:val="p"/>
            </m:rPr>
            <m:t>.</m:t>
          </m:r>
        </m:oMath>
      </m:oMathPara>
    </w:p>
    <w:p>
      <w:pPr>
        <w:pStyle w:val="FirstParagraph"/>
      </w:pPr>
      <w:r>
        <w:t xml:space="preserve">Her peger</w:t>
      </w:r>
      <w:r>
        <w:t xml:space="preserve"> </w:t>
      </w:r>
      <m:oMath>
        <m:sSub>
          <m:e>
            <m:acc>
              <m:accPr>
                <m:chr m:val="̂"/>
              </m:accPr>
              <m:e>
                <m:r>
                  <m:rPr>
                    <m:sty m:val="b"/>
                  </m:rPr>
                  <m:t>e</m:t>
                </m:r>
              </m:e>
            </m:acc>
          </m:e>
          <m:sub>
            <m:r>
              <m:t>3</m:t>
            </m:r>
          </m:sub>
        </m:sSub>
      </m:oMath>
      <w:r>
        <w:t xml:space="preserve"> </w:t>
      </w:r>
      <w:r>
        <w:t xml:space="preserve">fra</w:t>
      </w:r>
      <w:r>
        <w:t xml:space="preserve"> </w:t>
      </w:r>
      <m:oMath>
        <m:r>
          <m:t>C</m:t>
        </m:r>
      </m:oMath>
      <w:r>
        <w:t xml:space="preserve"> </w:t>
      </w:r>
      <w:r>
        <w:t xml:space="preserve">mod skaftet, og</w:t>
      </w:r>
      <w:r>
        <w:t xml:space="preserve"> </w:t>
      </w:r>
      <m:oMath>
        <m:r>
          <m:t>θ</m:t>
        </m:r>
      </m:oMath>
      <w:r>
        <w:t xml:space="preserve"> </w:t>
      </w:r>
      <w:r>
        <w:t xml:space="preserve">er vinklen mellem skaftet og lodret. Ved fuld vending, fra</w:t>
      </w:r>
      <w:r>
        <w:t xml:space="preserve"> </w:t>
      </w:r>
      <m:oMath>
        <m:r>
          <m:t>θ</m:t>
        </m:r>
        <m:r>
          <m:rPr>
            <m:sty m:val="p"/>
          </m:rPr>
          <m:t>=</m:t>
        </m:r>
        <m:r>
          <m:t>0</m:t>
        </m:r>
      </m:oMath>
      <w:r>
        <w:t xml:space="preserve"> </w:t>
      </w:r>
      <w:r>
        <w:t xml:space="preserve">til</w:t>
      </w:r>
      <w:r>
        <w:t xml:space="preserve"> </w:t>
      </w:r>
      <m:oMath>
        <m:r>
          <m:t>θ</m:t>
        </m:r>
        <m:r>
          <m:rPr>
            <m:sty m:val="p"/>
          </m:rPr>
          <m:t>=</m:t>
        </m:r>
        <m:r>
          <m:t>π</m:t>
        </m:r>
      </m:oMath>
      <w:r>
        <w:t xml:space="preserve">, løftes massemidtpunktet</w:t>
      </w:r>
      <w:r>
        <w:t xml:space="preserve"> </w:t>
      </w:r>
      <m:oMath>
        <m:r>
          <m:t>2</m:t>
        </m:r>
        <m:r>
          <m:t>α</m:t>
        </m:r>
        <m:r>
          <m:t>R</m:t>
        </m:r>
      </m:oMath>
      <w:r>
        <w:t xml:space="preserve">. Det er den potentielle energi, der skal forklares.</w:t>
      </w:r>
    </w:p>
    <w:p>
      <w:pPr>
        <w:pStyle w:val="CaptionedFigure"/>
      </w:pPr>
      <w:r>
        <w:drawing>
          <wp:inline>
            <wp:extent cx="5039999" cy="2519999"/>
            <wp:effectExtent b="0" l="0" r="0" t="0"/>
            <wp:docPr descr="Figur 5. Tippetoppens geometri. Ved start ligger massemidtpunktet C under kuglens centrum O. Når toppen er vendt, ligger C over O. Farverne svarer til simulationen." title="" id="39" name="Picture"/>
            <a:graphic>
              <a:graphicData uri="http://schemas.openxmlformats.org/drawingml/2006/picture">
                <pic:pic>
                  <pic:nvPicPr>
                    <pic:cNvPr descr="t_geometri.png" id="40" name="Picture"/>
                    <pic:cNvPicPr>
                      <a:picLocks noChangeArrowheads="1" noChangeAspect="1"/>
                    </pic:cNvPicPr>
                  </pic:nvPicPr>
                  <pic:blipFill>
                    <a:blip r:embed="rId38"/>
                    <a:stretch>
                      <a:fillRect/>
                    </a:stretch>
                  </pic:blipFill>
                  <pic:spPr bwMode="auto">
                    <a:xfrm>
                      <a:off x="0" y="0"/>
                      <a:ext cx="5039999" cy="2519999"/>
                    </a:xfrm>
                    <a:prstGeom prst="rect">
                      <a:avLst/>
                    </a:prstGeom>
                    <a:noFill/>
                    <a:ln w="9525">
                      <a:noFill/>
                      <a:headEnd/>
                      <a:tailEnd/>
                    </a:ln>
                  </pic:spPr>
                </pic:pic>
              </a:graphicData>
            </a:graphic>
          </wp:inline>
        </w:drawing>
      </w:r>
    </w:p>
    <w:p>
      <w:pPr>
        <w:pStyle w:val="ImageCaption"/>
      </w:pPr>
      <w:r>
        <w:t xml:space="preserve">Figur 5. Tippetoppens geometri. Ved start ligger massemidtpunktet C under kuglens centrum O. Når toppen er vendt, ligger C over O. Farverne svarer til simulationen.</w:t>
      </w:r>
    </w:p>
    <w:bookmarkEnd w:id="41"/>
    <w:bookmarkStart w:id="42" w:name="bevægelsesligninger-og-energitab"/>
    <w:p>
      <w:pPr>
        <w:pStyle w:val="Heading3"/>
      </w:pPr>
      <w:r>
        <w:t xml:space="preserve">Bevægelsesligninger og energitab</w:t>
      </w:r>
    </w:p>
    <w:p>
      <w:pPr>
        <w:pStyle w:val="FirstParagraph"/>
      </w:pPr>
      <w:r>
        <w:t xml:space="preserve">Bordets kraft</w:t>
      </w:r>
      <w:r>
        <w:t xml:space="preserve"> </w:t>
      </w:r>
      <m:oMath>
        <m:r>
          <m:rPr>
            <m:sty m:val="b"/>
          </m:rPr>
          <m:t>F</m:t>
        </m:r>
        <m:r>
          <m:rPr>
            <m:sty m:val="p"/>
          </m:rPr>
          <m:t>=</m:t>
        </m:r>
        <m:r>
          <m:t>N</m:t>
        </m:r>
        <m:acc>
          <m:accPr>
            <m:chr m:val="̂"/>
          </m:accPr>
          <m:e>
            <m:r>
              <m:rPr>
                <m:sty m:val="b"/>
              </m:rPr>
              <m:t>z</m:t>
            </m:r>
          </m:e>
        </m:acc>
        <m:r>
          <m:rPr>
            <m:sty m:val="p"/>
          </m:rPr>
          <m:t>+</m:t>
        </m:r>
        <m:sSub>
          <m:e>
            <m:r>
              <m:rPr>
                <m:sty m:val="b"/>
              </m:rPr>
              <m:t>F</m:t>
            </m:r>
          </m:e>
          <m:sub>
            <m:r>
              <m:t>f</m:t>
            </m:r>
          </m:sub>
        </m:sSub>
      </m:oMath>
      <w:r>
        <w:t xml:space="preserve"> </w:t>
      </w:r>
      <w:r>
        <w:t xml:space="preserve">angriber i</w:t>
      </w:r>
      <w:r>
        <w:t xml:space="preserve"> </w:t>
      </w:r>
      <m:oMath>
        <m:r>
          <m:t>P</m:t>
        </m:r>
      </m:oMath>
      <w:r>
        <w:t xml:space="preserve">. Med Coulomb-friktion er</w:t>
      </w:r>
    </w:p>
    <w:p>
      <w:pPr>
        <w:pStyle w:val="BodyText"/>
      </w:pPr>
      <m:oMathPara>
        <m:oMathParaPr>
          <m:jc m:val="center"/>
        </m:oMathParaPr>
        <m:oMath>
          <m:r>
            <m:t>M</m:t>
          </m:r>
          <m:sSub>
            <m:e>
              <m:acc>
                <m:accPr>
                  <m:chr m:val="̇"/>
                </m:accPr>
                <m:e>
                  <m:r>
                    <m:rPr>
                      <m:sty m:val="b"/>
                    </m:rPr>
                    <m:t>v</m:t>
                  </m:r>
                </m:e>
              </m:acc>
            </m:e>
            <m:sub>
              <m:r>
                <m:t>C</m:t>
              </m:r>
            </m:sub>
          </m:sSub>
          <m:r>
            <m:rPr>
              <m:sty m:val="p"/>
            </m:rPr>
            <m:t>=</m:t>
          </m:r>
          <m:r>
            <m:rPr>
              <m:sty m:val="b"/>
            </m:rPr>
            <m:t>F</m:t>
          </m:r>
          <m:r>
            <m:rPr>
              <m:sty m:val="p"/>
            </m:rPr>
            <m:t>−</m:t>
          </m:r>
          <m:r>
            <m:t>M</m:t>
          </m:r>
          <m:r>
            <m:t>g</m:t>
          </m:r>
          <m:acc>
            <m:accPr>
              <m:chr m:val="̂"/>
            </m:accPr>
            <m:e>
              <m:r>
                <m:rPr>
                  <m:sty m:val="b"/>
                </m:rPr>
                <m:t>z</m:t>
              </m:r>
            </m:e>
          </m:acc>
          <m:r>
            <m:rPr>
              <m:sty m:val="p"/>
            </m:rPr>
            <m:t>,</m:t>
          </m:r>
          <m:r>
            <m:t>  </m:t>
          </m:r>
          <m:acc>
            <m:accPr>
              <m:chr m:val="̇"/>
            </m:accPr>
            <m:e>
              <m:r>
                <m:rPr>
                  <m:sty m:val="b"/>
                </m:rPr>
                <m:t>L</m:t>
              </m:r>
            </m:e>
          </m:acc>
          <m:r>
            <m:rPr>
              <m:sty m:val="p"/>
            </m:rPr>
            <m:t>=</m:t>
          </m:r>
          <m:r>
            <m:rPr>
              <m:sty m:val="b"/>
            </m:rPr>
            <m:t>a</m:t>
          </m:r>
          <m:r>
            <m:rPr>
              <m:sty m:val="p"/>
            </m:rPr>
            <m:t>×</m:t>
          </m:r>
          <m:r>
            <m:rPr>
              <m:sty m:val="b"/>
            </m:rPr>
            <m:t>F</m:t>
          </m:r>
          <m:r>
            <m:rPr>
              <m:sty m:val="p"/>
            </m:rPr>
            <m:t>,</m:t>
          </m:r>
          <m:r>
            <m:t>  </m:t>
          </m:r>
          <m:sSub>
            <m:e>
              <m:r>
                <m:rPr>
                  <m:sty m:val="b"/>
                </m:rPr>
                <m:t>F</m:t>
              </m:r>
            </m:e>
            <m:sub>
              <m:r>
                <m:t>f</m:t>
              </m:r>
            </m:sub>
          </m:sSub>
          <m:r>
            <m:rPr>
              <m:sty m:val="p"/>
            </m:rPr>
            <m:t>=</m:t>
          </m:r>
          <m:r>
            <m:rPr>
              <m:sty m:val="p"/>
            </m:rPr>
            <m:t>−</m:t>
          </m:r>
          <m:r>
            <m:t>μ</m:t>
          </m:r>
          <m:r>
            <m:t>N</m:t>
          </m:r>
          <m:f>
            <m:fPr>
              <m:type m:val="bar"/>
            </m:fPr>
            <m:num>
              <m:sSub>
                <m:e>
                  <m:r>
                    <m:rPr>
                      <m:sty m:val="b"/>
                    </m:rPr>
                    <m:t>v</m:t>
                  </m:r>
                </m:e>
                <m:sub>
                  <m:r>
                    <m:t>P</m:t>
                  </m:r>
                </m:sub>
              </m:sSub>
            </m:num>
            <m:den>
              <m:d>
                <m:dPr>
                  <m:begChr m:val="|"/>
                  <m:endChr m:val="|"/>
                  <m:sepChr m:val=""/>
                  <m:grow/>
                </m:dPr>
                <m:e>
                  <m:sSub>
                    <m:e>
                      <m:r>
                        <m:rPr>
                          <m:sty m:val="b"/>
                        </m:rPr>
                        <m:t>v</m:t>
                      </m:r>
                    </m:e>
                    <m:sub>
                      <m:r>
                        <m:t>P</m:t>
                      </m:r>
                    </m:sub>
                  </m:sSub>
                </m:e>
              </m:d>
            </m:den>
          </m:f>
          <m:r>
            <m:rPr>
              <m:sty m:val="p"/>
            </m:rPr>
            <m:t>.</m:t>
          </m:r>
        </m:oMath>
      </m:oMathPara>
    </w:p>
    <w:p>
      <w:pPr>
        <w:pStyle w:val="FirstParagraph"/>
      </w:pPr>
      <w:r>
        <w:t xml:space="preserve">Kontaktpunktets glidehastighed</w:t>
      </w:r>
      <w:r>
        <w:t xml:space="preserve"> </w:t>
      </w:r>
      <m:oMath>
        <m:sSub>
          <m:e>
            <m:r>
              <m:rPr>
                <m:sty m:val="b"/>
              </m:rPr>
              <m:t>v</m:t>
            </m:r>
          </m:e>
          <m:sub>
            <m:r>
              <m:t>P</m:t>
            </m:r>
          </m:sub>
        </m:sSub>
        <m:r>
          <m:rPr>
            <m:sty m:val="p"/>
          </m:rPr>
          <m:t>=</m:t>
        </m:r>
        <m:sSub>
          <m:e>
            <m:r>
              <m:rPr>
                <m:sty m:val="b"/>
              </m:rPr>
              <m:t>v</m:t>
            </m:r>
          </m:e>
          <m:sub>
            <m:r>
              <m:t>C</m:t>
            </m:r>
          </m:sub>
        </m:sSub>
        <m:r>
          <m:rPr>
            <m:sty m:val="p"/>
          </m:rPr>
          <m:t>+</m:t>
        </m:r>
        <m:r>
          <m:rPr>
            <m:sty m:val="b"/>
          </m:rPr>
          <m:t>ω</m:t>
        </m:r>
        <m:r>
          <m:rPr>
            <m:sty m:val="p"/>
          </m:rPr>
          <m:t>×</m:t>
        </m:r>
        <m:r>
          <m:rPr>
            <m:sty m:val="b"/>
          </m:rPr>
          <m:t>a</m:t>
        </m:r>
      </m:oMath>
      <w:r>
        <w:t xml:space="preserve"> </w:t>
      </w:r>
      <w:r>
        <w:t xml:space="preserve">er vandret. Normalkraften udfører derfor intet arbejde, og energien kan kun aftage:</w:t>
      </w:r>
    </w:p>
    <w:p>
      <w:pPr>
        <w:pStyle w:val="BodyText"/>
      </w:pPr>
      <m:oMathPara>
        <m:oMathParaPr>
          <m:jc m:val="center"/>
        </m:oMathParaPr>
        <m:oMath>
          <m:acc>
            <m:accPr>
              <m:chr m:val="̇"/>
            </m:accPr>
            <m:e>
              <m:r>
                <m:t>E</m:t>
              </m:r>
            </m:e>
          </m:acc>
          <m:r>
            <m:rPr>
              <m:sty m:val="p"/>
            </m:rPr>
            <m:t>=</m:t>
          </m:r>
          <m:sSub>
            <m:e>
              <m:r>
                <m:rPr>
                  <m:sty m:val="b"/>
                </m:rPr>
                <m:t>F</m:t>
              </m:r>
            </m:e>
            <m:sub>
              <m:r>
                <m:t>f</m:t>
              </m:r>
            </m:sub>
          </m:sSub>
          <m:r>
            <m:rPr>
              <m:sty m:val="p"/>
            </m:rPr>
            <m:t>⋅</m:t>
          </m:r>
          <m:sSub>
            <m:e>
              <m:r>
                <m:rPr>
                  <m:sty m:val="b"/>
                </m:rPr>
                <m:t>v</m:t>
              </m:r>
            </m:e>
            <m:sub>
              <m:r>
                <m:t>P</m:t>
              </m:r>
            </m:sub>
          </m:sSub>
          <m:r>
            <m:rPr>
              <m:sty m:val="p"/>
            </m:rPr>
            <m:t>≤</m:t>
          </m:r>
          <m:r>
            <m:t>0</m:t>
          </m:r>
          <m:r>
            <m:rPr>
              <m:sty m:val="p"/>
            </m:rPr>
            <m:t>.</m:t>
          </m:r>
        </m:oMath>
      </m:oMathPara>
    </w:p>
    <w:p>
      <w:pPr>
        <w:pStyle w:val="FirstParagraph"/>
      </w:pPr>
      <w:r>
        <w:t xml:space="preserve">Dermed er gåden fra Lund halvt løst. Energien til at løfte massemidtpunktet tages fra rotationen, og friktionen er det, der flytter den. Uden friktion ville toppen blot præcessere som et gyroskop.</w:t>
      </w:r>
    </w:p>
    <w:bookmarkEnd w:id="42"/>
    <w:bookmarkStart w:id="46" w:name="jelletts-konstant"/>
    <w:p>
      <w:pPr>
        <w:pStyle w:val="Heading3"/>
      </w:pPr>
      <w:r>
        <w:t xml:space="preserve">Jelletts konstant</w:t>
      </w:r>
    </w:p>
    <w:p>
      <w:pPr>
        <w:pStyle w:val="FirstParagraph"/>
      </w:pPr>
      <w:r>
        <w:t xml:space="preserve">Friktionen ændrer både energien og impulsmomentet. Alligevel er én størrelse bevaret eksakt. Sæt</w:t>
      </w:r>
      <w:r>
        <w:t xml:space="preserve"> </w:t>
      </w:r>
      <m:oMath>
        <m:r>
          <m:t>J</m:t>
        </m:r>
        <m:r>
          <m:rPr>
            <m:sty m:val="p"/>
          </m:rPr>
          <m:t>=</m:t>
        </m:r>
        <m:r>
          <m:rPr>
            <m:sty m:val="b"/>
          </m:rPr>
          <m:t>L</m:t>
        </m:r>
        <m:r>
          <m:rPr>
            <m:sty m:val="p"/>
          </m:rPr>
          <m:t>⋅</m:t>
        </m:r>
        <m:r>
          <m:rPr>
            <m:sty m:val="b"/>
          </m:rPr>
          <m:t>a</m:t>
        </m:r>
      </m:oMath>
      <w:r>
        <w:t xml:space="preserve">. Så er</w:t>
      </w:r>
    </w:p>
    <w:p>
      <w:pPr>
        <w:pStyle w:val="BodyText"/>
      </w:pPr>
      <m:oMathPara>
        <m:oMathParaPr>
          <m:jc m:val="center"/>
        </m:oMathParaPr>
        <m:oMath>
          <m:acc>
            <m:accPr>
              <m:chr m:val="̇"/>
            </m:accPr>
            <m:e>
              <m:r>
                <m:t>J</m:t>
              </m:r>
            </m:e>
          </m:acc>
          <m:r>
            <m:rPr>
              <m:sty m:val="p"/>
            </m:rPr>
            <m:t>=</m:t>
          </m:r>
          <m:d>
            <m:dPr>
              <m:begChr m:val="("/>
              <m:endChr m:val=")"/>
              <m:sepChr m:val=""/>
              <m:grow/>
            </m:dPr>
            <m:e>
              <m:r>
                <m:rPr>
                  <m:sty m:val="b"/>
                </m:rPr>
                <m:t>a</m:t>
              </m:r>
              <m:r>
                <m:rPr>
                  <m:sty m:val="p"/>
                </m:rPr>
                <m:t>×</m:t>
              </m:r>
              <m:r>
                <m:rPr>
                  <m:sty m:val="b"/>
                </m:rPr>
                <m:t>F</m:t>
              </m:r>
            </m:e>
          </m:d>
          <m:r>
            <m:rPr>
              <m:sty m:val="p"/>
            </m:rPr>
            <m:t>⋅</m:t>
          </m:r>
          <m:r>
            <m:rPr>
              <m:sty m:val="b"/>
            </m:rPr>
            <m:t>a</m:t>
          </m:r>
          <m:r>
            <m:rPr>
              <m:sty m:val="p"/>
            </m:rPr>
            <m:t>+</m:t>
          </m:r>
          <m:r>
            <m:rPr>
              <m:sty m:val="b"/>
            </m:rPr>
            <m:t>L</m:t>
          </m:r>
          <m:r>
            <m:rPr>
              <m:sty m:val="p"/>
            </m:rPr>
            <m:t>⋅</m:t>
          </m:r>
          <m:acc>
            <m:accPr>
              <m:chr m:val="̇"/>
            </m:accPr>
            <m:e>
              <m:r>
                <m:rPr>
                  <m:sty m:val="b"/>
                </m:rPr>
                <m:t>a</m:t>
              </m:r>
            </m:e>
          </m:acc>
          <m:r>
            <m:rPr>
              <m:sty m:val="p"/>
            </m:rPr>
            <m:t>.</m:t>
          </m:r>
        </m:oMath>
      </m:oMathPara>
    </w:p>
    <w:p>
      <w:pPr>
        <w:pStyle w:val="FirstParagraph"/>
      </w:pPr>
      <w:r>
        <w:t xml:space="preserve">Første led er nul. Med</w:t>
      </w:r>
      <w:r>
        <w:t xml:space="preserve"> </w:t>
      </w:r>
      <m:oMath>
        <m:acc>
          <m:accPr>
            <m:chr m:val="̇"/>
          </m:accPr>
          <m:e>
            <m:r>
              <m:rPr>
                <m:sty m:val="b"/>
              </m:rPr>
              <m:t>a</m:t>
            </m:r>
          </m:e>
        </m:acc>
        <m:r>
          <m:rPr>
            <m:sty m:val="p"/>
          </m:rPr>
          <m:t>=</m:t>
        </m:r>
        <m:r>
          <m:t>α</m:t>
        </m:r>
        <m:r>
          <m:t>R</m:t>
        </m:r>
        <m:r>
          <m:t> </m:t>
        </m:r>
        <m:r>
          <m:rPr>
            <m:sty m:val="b"/>
          </m:rPr>
          <m:t>ω</m:t>
        </m:r>
        <m:r>
          <m:rPr>
            <m:sty m:val="p"/>
          </m:rPr>
          <m:t>×</m:t>
        </m:r>
        <m:sSub>
          <m:e>
            <m:acc>
              <m:accPr>
                <m:chr m:val="̂"/>
              </m:accPr>
              <m:e>
                <m:r>
                  <m:rPr>
                    <m:sty m:val="b"/>
                  </m:rPr>
                  <m:t>e</m:t>
                </m:r>
              </m:e>
            </m:acc>
          </m:e>
          <m:sub>
            <m:r>
              <m:t>3</m:t>
            </m:r>
          </m:sub>
        </m:sSub>
      </m:oMath>
      <w:r>
        <w:t xml:space="preserve"> </w:t>
      </w:r>
      <w:r>
        <w:t xml:space="preserve">og</w:t>
      </w:r>
      <w:r>
        <w:t xml:space="preserve"> </w:t>
      </w:r>
      <m:oMath>
        <m:r>
          <m:rPr>
            <m:sty m:val="b"/>
          </m:rPr>
          <m:t>L</m:t>
        </m:r>
        <m:r>
          <m:rPr>
            <m:sty m:val="p"/>
          </m:rPr>
          <m:t>=</m:t>
        </m:r>
        <m:sSub>
          <m:e>
            <m:r>
              <m:t>I</m:t>
            </m:r>
          </m:e>
          <m:sub>
            <m:r>
              <m:t>1</m:t>
            </m:r>
          </m:sub>
        </m:sSub>
        <m:r>
          <m:rPr>
            <m:sty m:val="b"/>
          </m:rPr>
          <m:t>ω</m:t>
        </m:r>
        <m:r>
          <m:rPr>
            <m:sty m:val="p"/>
          </m:rPr>
          <m:t>+</m:t>
        </m:r>
        <m:d>
          <m:dPr>
            <m:begChr m:val="("/>
            <m:endChr m:val=")"/>
            <m:sepChr m:val=""/>
            <m:grow/>
          </m:dPr>
          <m:e>
            <m:sSub>
              <m:e>
                <m:r>
                  <m:t>I</m:t>
                </m:r>
              </m:e>
              <m:sub>
                <m:r>
                  <m:t>3</m:t>
                </m:r>
              </m:sub>
            </m:sSub>
            <m:r>
              <m:rPr>
                <m:sty m:val="p"/>
              </m:rPr>
              <m:t>−</m:t>
            </m:r>
            <m:sSub>
              <m:e>
                <m:r>
                  <m:t>I</m:t>
                </m:r>
              </m:e>
              <m:sub>
                <m:r>
                  <m:t>1</m:t>
                </m:r>
              </m:sub>
            </m:sSub>
          </m:e>
        </m:d>
        <m:sSub>
          <m:e>
            <m:r>
              <m:t>ω</m:t>
            </m:r>
          </m:e>
          <m:sub>
            <m:r>
              <m:t>3</m:t>
            </m:r>
          </m:sub>
        </m:sSub>
        <m:sSub>
          <m:e>
            <m:acc>
              <m:accPr>
                <m:chr m:val="̂"/>
              </m:accPr>
              <m:e>
                <m:r>
                  <m:rPr>
                    <m:sty m:val="b"/>
                  </m:rPr>
                  <m:t>e</m:t>
                </m:r>
              </m:e>
            </m:acc>
          </m:e>
          <m:sub>
            <m:r>
              <m:t>3</m:t>
            </m:r>
          </m:sub>
        </m:sSub>
      </m:oMath>
      <w:r>
        <w:t xml:space="preserve"> </w:t>
      </w:r>
      <w:r>
        <w:t xml:space="preserve">indeholder begge de tredobbelte produkter i andet led to ens vektorer:</w:t>
      </w:r>
    </w:p>
    <w:p>
      <w:pPr>
        <w:pStyle w:val="BodyText"/>
      </w:pPr>
      <m:oMathPara>
        <m:oMathParaPr>
          <m:jc m:val="center"/>
        </m:oMathParaPr>
        <m:oMath>
          <m:acc>
            <m:accPr>
              <m:chr m:val="̇"/>
            </m:accPr>
            <m:e>
              <m:r>
                <m:t>J</m:t>
              </m:r>
            </m:e>
          </m:acc>
          <m:r>
            <m:rPr>
              <m:sty m:val="p"/>
            </m:rPr>
            <m:t>=</m:t>
          </m:r>
          <m:r>
            <m:t>α</m:t>
          </m:r>
          <m:r>
            <m:t>R</m:t>
          </m:r>
          <m:d>
            <m:dPr>
              <m:begChr m:val="["/>
              <m:endChr m:val="]"/>
              <m:sepChr m:val=""/>
              <m:grow/>
            </m:dPr>
            <m:e>
              <m:sSub>
                <m:e>
                  <m:r>
                    <m:t>I</m:t>
                  </m:r>
                </m:e>
                <m:sub>
                  <m:r>
                    <m:t>1</m:t>
                  </m:r>
                </m:sub>
              </m:sSub>
              <m:r>
                <m:t> </m:t>
              </m:r>
              <m:r>
                <m:rPr>
                  <m:sty m:val="b"/>
                </m:rPr>
                <m:t>ω</m:t>
              </m:r>
              <m:r>
                <m:rPr>
                  <m:sty m:val="p"/>
                </m:rPr>
                <m:t>⋅</m:t>
              </m:r>
              <m:d>
                <m:dPr>
                  <m:begChr m:val="("/>
                  <m:endChr m:val=")"/>
                  <m:sepChr m:val=""/>
                  <m:grow/>
                </m:dPr>
                <m:e>
                  <m:r>
                    <m:rPr>
                      <m:sty m:val="b"/>
                    </m:rPr>
                    <m:t>ω</m:t>
                  </m:r>
                  <m:r>
                    <m:rPr>
                      <m:sty m:val="p"/>
                    </m:rPr>
                    <m:t>×</m:t>
                  </m:r>
                  <m:sSub>
                    <m:e>
                      <m:acc>
                        <m:accPr>
                          <m:chr m:val="̂"/>
                        </m:accPr>
                        <m:e>
                          <m:r>
                            <m:rPr>
                              <m:sty m:val="b"/>
                            </m:rPr>
                            <m:t>e</m:t>
                          </m:r>
                        </m:e>
                      </m:acc>
                    </m:e>
                    <m:sub>
                      <m:r>
                        <m:t>3</m:t>
                      </m:r>
                    </m:sub>
                  </m:sSub>
                </m:e>
              </m:d>
              <m:r>
                <m:rPr>
                  <m:sty m:val="p"/>
                </m:rPr>
                <m:t>+</m:t>
              </m:r>
              <m:d>
                <m:dPr>
                  <m:begChr m:val="("/>
                  <m:endChr m:val=")"/>
                  <m:sepChr m:val=""/>
                  <m:grow/>
                </m:dPr>
                <m:e>
                  <m:sSub>
                    <m:e>
                      <m:r>
                        <m:t>I</m:t>
                      </m:r>
                    </m:e>
                    <m:sub>
                      <m:r>
                        <m:t>3</m:t>
                      </m:r>
                    </m:sub>
                  </m:sSub>
                  <m:r>
                    <m:rPr>
                      <m:sty m:val="p"/>
                    </m:rPr>
                    <m:t>−</m:t>
                  </m:r>
                  <m:sSub>
                    <m:e>
                      <m:r>
                        <m:t>I</m:t>
                      </m:r>
                    </m:e>
                    <m:sub>
                      <m:r>
                        <m:t>1</m:t>
                      </m:r>
                    </m:sub>
                  </m:sSub>
                </m:e>
              </m:d>
              <m:r>
                <m:t> </m:t>
              </m:r>
              <m:sSub>
                <m:e>
                  <m:r>
                    <m:t>ω</m:t>
                  </m:r>
                </m:e>
                <m:sub>
                  <m:r>
                    <m:t>3</m:t>
                  </m:r>
                </m:sub>
              </m:sSub>
              <m:r>
                <m:t> </m:t>
              </m:r>
              <m:sSub>
                <m:e>
                  <m:acc>
                    <m:accPr>
                      <m:chr m:val="̂"/>
                    </m:accPr>
                    <m:e>
                      <m:r>
                        <m:rPr>
                          <m:sty m:val="b"/>
                        </m:rPr>
                        <m:t>e</m:t>
                      </m:r>
                    </m:e>
                  </m:acc>
                </m:e>
                <m:sub>
                  <m:r>
                    <m:t>3</m:t>
                  </m:r>
                </m:sub>
              </m:sSub>
              <m:r>
                <m:rPr>
                  <m:sty m:val="p"/>
                </m:rPr>
                <m:t>⋅</m:t>
              </m:r>
              <m:d>
                <m:dPr>
                  <m:begChr m:val="("/>
                  <m:endChr m:val=")"/>
                  <m:sepChr m:val=""/>
                  <m:grow/>
                </m:dPr>
                <m:e>
                  <m:r>
                    <m:rPr>
                      <m:sty m:val="b"/>
                    </m:rPr>
                    <m:t>ω</m:t>
                  </m:r>
                  <m:r>
                    <m:rPr>
                      <m:sty m:val="p"/>
                    </m:rPr>
                    <m:t>×</m:t>
                  </m:r>
                  <m:sSub>
                    <m:e>
                      <m:acc>
                        <m:accPr>
                          <m:chr m:val="̂"/>
                        </m:accPr>
                        <m:e>
                          <m:r>
                            <m:rPr>
                              <m:sty m:val="b"/>
                            </m:rPr>
                            <m:t>e</m:t>
                          </m:r>
                        </m:e>
                      </m:acc>
                    </m:e>
                    <m:sub>
                      <m:r>
                        <m:t>3</m:t>
                      </m:r>
                    </m:sub>
                  </m:sSub>
                </m:e>
              </m:d>
            </m:e>
          </m:d>
          <m:r>
            <m:rPr>
              <m:sty m:val="p"/>
            </m:rPr>
            <m:t>=</m:t>
          </m:r>
          <m:r>
            <m:t>0</m:t>
          </m:r>
          <m:r>
            <m:rPr>
              <m:sty m:val="p"/>
            </m:rPr>
            <m:t>.</m:t>
          </m:r>
        </m:oMath>
      </m:oMathPara>
    </w:p>
    <w:p>
      <w:pPr>
        <w:pStyle w:val="FirstParagraph"/>
      </w:pPr>
      <m:oMath>
        <m:r>
          <m:t>J</m:t>
        </m:r>
        <m:r>
          <m:rPr>
            <m:sty m:val="p"/>
          </m:rPr>
          <m:t>=</m:t>
        </m:r>
        <m:r>
          <m:t>R</m:t>
        </m:r>
        <m:d>
          <m:dPr>
            <m:begChr m:val="("/>
            <m:endChr m:val=")"/>
            <m:sepChr m:val=""/>
            <m:grow/>
          </m:dPr>
          <m:e>
            <m:r>
              <m:t>α</m:t>
            </m:r>
            <m:sSub>
              <m:e>
                <m:r>
                  <m:t>L</m:t>
                </m:r>
              </m:e>
              <m:sub>
                <m:r>
                  <m:t>3</m:t>
                </m:r>
              </m:sub>
            </m:sSub>
            <m:r>
              <m:rPr>
                <m:sty m:val="p"/>
              </m:rPr>
              <m:t>−</m:t>
            </m:r>
            <m:sSub>
              <m:e>
                <m:r>
                  <m:t>L</m:t>
                </m:r>
              </m:e>
              <m:sub>
                <m:r>
                  <m:t>z</m:t>
                </m:r>
              </m:sub>
            </m:sSub>
          </m:e>
        </m:d>
      </m:oMath>
      <w:r>
        <w:t xml:space="preserve"> </w:t>
      </w:r>
      <w:r>
        <w:t xml:space="preserve">er altså bevaret, uanset hvordan friktionen afhænger af hastigheden. Det viste John Hewitt Jellett allerede i 1872, længe før tippetoppen blev populær.</w:t>
      </w:r>
    </w:p>
    <w:p>
      <w:pPr>
        <w:pStyle w:val="CaptionedFigure"/>
      </w:pPr>
      <w:r>
        <w:drawing>
          <wp:inline>
            <wp:extent cx="5334000" cy="2667000"/>
            <wp:effectExtent b="0" l="0" r="0" t="0"/>
            <wp:docPr descr="Figur 6. Simuleret tippetop med radius 2 cm, \alpha = 0,3 og I_1/I_3 = 0,9. Toppen vender på godt et sekund. Energien falder til 40 %, mens Jelletts konstant ligger helt fladt." title="" id="44" name="Picture"/>
            <a:graphic>
              <a:graphicData uri="http://schemas.openxmlformats.org/drawingml/2006/picture">
                <pic:pic>
                  <pic:nvPicPr>
                    <pic:cNvPr descr="t_sim.png" id="45" name="Picture"/>
                    <pic:cNvPicPr>
                      <a:picLocks noChangeArrowheads="1" noChangeAspect="1"/>
                    </pic:cNvPicPr>
                  </pic:nvPicPr>
                  <pic:blipFill>
                    <a:blip r:embed="rId4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 6. Simuleret tippetop med radius 2 cm,</w:t>
      </w:r>
      <w:r>
        <w:t xml:space="preserve"> </w:t>
      </w:r>
      <m:oMath>
        <m:r>
          <m:t>α</m:t>
        </m:r>
      </m:oMath>
      <w:r>
        <w:t xml:space="preserve"> </w:t>
      </w:r>
      <w:r>
        <w:t xml:space="preserve">= 0,3 og</w:t>
      </w:r>
      <w:r>
        <w:t xml:space="preserve"> </w:t>
      </w:r>
      <m:oMath>
        <m:sSub>
          <m:e>
            <m:r>
              <m:t>I</m:t>
            </m:r>
          </m:e>
          <m:sub>
            <m:r>
              <m:t>1</m:t>
            </m:r>
          </m:sub>
        </m:sSub>
        <m:r>
          <m:rPr>
            <m:sty m:val="p"/>
          </m:rPr>
          <m:t>/</m:t>
        </m:r>
        <m:sSub>
          <m:e>
            <m:r>
              <m:t>I</m:t>
            </m:r>
          </m:e>
          <m:sub>
            <m:r>
              <m:t>3</m:t>
            </m:r>
          </m:sub>
        </m:sSub>
      </m:oMath>
      <w:r>
        <w:t xml:space="preserve"> </w:t>
      </w:r>
      <w:r>
        <w:t xml:space="preserve">= 0,9. Toppen vender på godt et sekund. Energien falder til 40 %, mens Jelletts konstant ligger helt fladt.</w:t>
      </w:r>
    </w:p>
    <w:bookmarkEnd w:id="46"/>
    <w:bookmarkStart w:id="47" w:name="slutspin-og-energitærskel"/>
    <w:p>
      <w:pPr>
        <w:pStyle w:val="Heading3"/>
      </w:pPr>
      <w:r>
        <w:t xml:space="preserve">Slutspin og energitærskel</w:t>
      </w:r>
    </w:p>
    <w:p>
      <w:pPr>
        <w:pStyle w:val="FirstParagraph"/>
      </w:pPr>
      <w:r>
        <w:t xml:space="preserve">Start med vinkelhastigheden</w:t>
      </w:r>
      <w:r>
        <w:t xml:space="preserve"> </w:t>
      </w:r>
      <m:oMath>
        <m:sSub>
          <m:e>
            <m:r>
              <m:t>ω</m:t>
            </m:r>
          </m:e>
          <m:sub>
            <m:r>
              <m:t>0</m:t>
            </m:r>
          </m:sub>
        </m:sSub>
      </m:oMath>
      <w:r>
        <w:t xml:space="preserve"> </w:t>
      </w:r>
      <w:r>
        <w:t xml:space="preserve">ved</w:t>
      </w:r>
      <w:r>
        <w:t xml:space="preserve"> </w:t>
      </w:r>
      <m:oMath>
        <m:r>
          <m:t>θ</m:t>
        </m:r>
        <m:r>
          <m:rPr>
            <m:sty m:val="p"/>
          </m:rPr>
          <m:t>=</m:t>
        </m:r>
        <m:r>
          <m:t>0</m:t>
        </m:r>
      </m:oMath>
      <w:r>
        <w:t xml:space="preserve">, og slut med</w:t>
      </w:r>
      <w:r>
        <w:t xml:space="preserve"> </w:t>
      </w:r>
      <m:oMath>
        <m:sSub>
          <m:e>
            <m:r>
              <m:t>ω</m:t>
            </m:r>
          </m:e>
          <m:sub>
            <m:r>
              <m:t>1</m:t>
            </m:r>
          </m:sub>
        </m:sSub>
      </m:oMath>
      <w:r>
        <w:t xml:space="preserve"> </w:t>
      </w:r>
      <w:r>
        <w:t xml:space="preserve">ved</w:t>
      </w:r>
      <w:r>
        <w:t xml:space="preserve"> </w:t>
      </w:r>
      <m:oMath>
        <m:r>
          <m:t>θ</m:t>
        </m:r>
        <m:r>
          <m:rPr>
            <m:sty m:val="p"/>
          </m:rPr>
          <m:t>=</m:t>
        </m:r>
        <m:r>
          <m:t>π</m:t>
        </m:r>
      </m:oMath>
      <w:r>
        <w:t xml:space="preserve">. Bevarelsen af</w:t>
      </w:r>
      <w:r>
        <w:t xml:space="preserve"> </w:t>
      </w:r>
      <m:oMath>
        <m:r>
          <m:t>J</m:t>
        </m:r>
      </m:oMath>
      <w:r>
        <w:t xml:space="preserve"> </w:t>
      </w:r>
      <w:r>
        <w:t xml:space="preserve">giver</w:t>
      </w:r>
    </w:p>
    <w:p>
      <w:pPr>
        <w:pStyle w:val="BodyText"/>
      </w:pPr>
      <m:oMathPara>
        <m:oMathParaPr>
          <m:jc m:val="center"/>
        </m:oMathParaPr>
        <m:oMath>
          <m:sSub>
            <m:e>
              <m:r>
                <m:t>I</m:t>
              </m:r>
            </m:e>
            <m:sub>
              <m:r>
                <m:t>3</m:t>
              </m:r>
            </m:sub>
          </m:sSub>
          <m:sSub>
            <m:e>
              <m:r>
                <m:t>ω</m:t>
              </m:r>
            </m:e>
            <m:sub>
              <m:r>
                <m:t>0</m:t>
              </m:r>
            </m:sub>
          </m:sSub>
          <m:d>
            <m:dPr>
              <m:begChr m:val="("/>
              <m:endChr m:val=")"/>
              <m:sepChr m:val=""/>
              <m:grow/>
            </m:dPr>
            <m:e>
              <m:r>
                <m:t>α</m:t>
              </m:r>
              <m:r>
                <m:rPr>
                  <m:sty m:val="p"/>
                </m:rPr>
                <m:t>−</m:t>
              </m:r>
              <m:r>
                <m:t>1</m:t>
              </m:r>
            </m:e>
          </m:d>
          <m:r>
            <m:rPr>
              <m:sty m:val="p"/>
            </m:rPr>
            <m:t>=</m:t>
          </m:r>
          <m:r>
            <m:rPr>
              <m:sty m:val="p"/>
            </m:rPr>
            <m:t>−</m:t>
          </m:r>
          <m:sSub>
            <m:e>
              <m:r>
                <m:t>I</m:t>
              </m:r>
            </m:e>
            <m:sub>
              <m:r>
                <m:t>3</m:t>
              </m:r>
            </m:sub>
          </m:sSub>
          <m:sSub>
            <m:e>
              <m:r>
                <m:t>ω</m:t>
              </m:r>
            </m:e>
            <m:sub>
              <m:r>
                <m:t>1</m:t>
              </m:r>
            </m:sub>
          </m:sSub>
          <m:d>
            <m:dPr>
              <m:begChr m:val="("/>
              <m:endChr m:val=")"/>
              <m:sepChr m:val=""/>
              <m:grow/>
            </m:dPr>
            <m:e>
              <m:r>
                <m:t>1</m:t>
              </m:r>
              <m:r>
                <m:rPr>
                  <m:sty m:val="p"/>
                </m:rPr>
                <m:t>+</m:t>
              </m:r>
              <m:r>
                <m:t>α</m:t>
              </m:r>
            </m:e>
          </m:d>
          <m:r>
            <m:t> </m:t>
          </m:r>
          <m:r>
            <m:rPr>
              <m:sty m:val="p"/>
            </m:rPr>
            <m:t>⇒</m:t>
          </m:r>
          <m:r>
            <m:t> </m:t>
          </m:r>
          <m:sSub>
            <m:e>
              <m:r>
                <m:t>ω</m:t>
              </m:r>
            </m:e>
            <m:sub>
              <m:r>
                <m:t>1</m:t>
              </m:r>
            </m:sub>
          </m:sSub>
          <m:r>
            <m:rPr>
              <m:sty m:val="p"/>
            </m:rPr>
            <m:t>=</m:t>
          </m:r>
          <m:f>
            <m:fPr>
              <m:type m:val="bar"/>
            </m:fPr>
            <m:num>
              <m:r>
                <m:t>1</m:t>
              </m:r>
              <m:r>
                <m:rPr>
                  <m:sty m:val="p"/>
                </m:rPr>
                <m:t>−</m:t>
              </m:r>
              <m:r>
                <m:t>α</m:t>
              </m:r>
            </m:num>
            <m:den>
              <m:r>
                <m:t>1</m:t>
              </m:r>
              <m:r>
                <m:rPr>
                  <m:sty m:val="p"/>
                </m:rPr>
                <m:t>+</m:t>
              </m:r>
              <m:r>
                <m:t>α</m:t>
              </m:r>
            </m:den>
          </m:f>
          <m:r>
            <m:t> </m:t>
          </m:r>
          <m:sSub>
            <m:e>
              <m:r>
                <m:t>ω</m:t>
              </m:r>
            </m:e>
            <m:sub>
              <m:r>
                <m:t>0</m:t>
              </m:r>
            </m:sub>
          </m:sSub>
          <m:r>
            <m:rPr>
              <m:sty m:val="p"/>
            </m:rPr>
            <m:t>.</m:t>
          </m:r>
        </m:oMath>
      </m:oMathPara>
    </w:p>
    <w:p>
      <w:pPr>
        <w:pStyle w:val="FirstParagraph"/>
      </w:pPr>
      <w:r>
        <w:t xml:space="preserve">Set fra bordet snurrer toppen samme vej før og efter, men i forhold til toppen selv er rotationen vendt. Det var netop det, der forvirrede i 1951. For</w:t>
      </w:r>
      <w:r>
        <w:t xml:space="preserve"> </w:t>
      </w:r>
      <m:oMath>
        <m:r>
          <m:t>α</m:t>
        </m:r>
        <m:r>
          <m:rPr>
            <m:sty m:val="p"/>
          </m:rPr>
          <m:t>=</m:t>
        </m:r>
        <m:r>
          <m:t>0</m:t>
        </m:r>
        <m:r>
          <m:rPr>
            <m:sty m:val="p"/>
          </m:rPr>
          <m:t>,</m:t>
        </m:r>
        <m:r>
          <m:t>3</m:t>
        </m:r>
      </m:oMath>
      <w:r>
        <w:t xml:space="preserve"> </w:t>
      </w:r>
      <w:r>
        <w:t xml:space="preserve">og</w:t>
      </w:r>
      <w:r>
        <w:t xml:space="preserve"> </w:t>
      </w:r>
      <m:oMath>
        <m:sSub>
          <m:e>
            <m:r>
              <m:t>ω</m:t>
            </m:r>
          </m:e>
          <m:sub>
            <m:r>
              <m:t>0</m:t>
            </m:r>
          </m:sub>
        </m:sSub>
        <m:r>
          <m:rPr>
            <m:sty m:val="p"/>
          </m:rPr>
          <m:t>=</m:t>
        </m:r>
        <m:r>
          <m:t>150</m:t>
        </m:r>
      </m:oMath>
      <w:r>
        <w:t xml:space="preserve"> </w:t>
      </w:r>
      <w:r>
        <w:t xml:space="preserve">rad/s forudsiger formlen 80,8 rad/s, og simulationen giver det samme.</w:t>
      </w:r>
    </w:p>
    <w:p>
      <w:pPr>
        <w:pStyle w:val="BodyText"/>
      </w:pPr>
      <w:r>
        <w:t xml:space="preserve">Da friktionen kun kan fjerne energi, kræver vendingen</w:t>
      </w:r>
      <w:r>
        <w:t xml:space="preserve"> </w:t>
      </w:r>
      <m:oMath>
        <m:sSub>
          <m:e>
            <m:r>
              <m:t>E</m:t>
            </m:r>
          </m:e>
          <m:sub>
            <m:r>
              <m:t>1</m:t>
            </m:r>
          </m:sub>
        </m:sSub>
        <m:r>
          <m:rPr>
            <m:sty m:val="p"/>
          </m:rPr>
          <m:t>≤</m:t>
        </m:r>
        <m:sSub>
          <m:e>
            <m:r>
              <m:t>E</m:t>
            </m:r>
          </m:e>
          <m:sub>
            <m:r>
              <m:t>0</m:t>
            </m:r>
          </m:sub>
        </m:sSub>
      </m:oMath>
      <w:r>
        <w:t xml:space="preserve">. Med</w:t>
      </w:r>
      <w:r>
        <w:t xml:space="preserve"> </w:t>
      </w:r>
      <m:oMath>
        <m:r>
          <m:t>1</m:t>
        </m:r>
        <m:r>
          <m:rPr>
            <m:sty m:val="p"/>
          </m:rPr>
          <m:t>−</m:t>
        </m:r>
        <m:sSup>
          <m:e>
            <m:d>
              <m:dPr>
                <m:begChr m:val="("/>
                <m:endChr m:val=")"/>
                <m:sepChr m:val=""/>
                <m:grow/>
              </m:dPr>
              <m:e>
                <m:f>
                  <m:fPr>
                    <m:type m:val="bar"/>
                  </m:fPr>
                  <m:num>
                    <m:r>
                      <m:t>1</m:t>
                    </m:r>
                    <m:r>
                      <m:rPr>
                        <m:sty m:val="p"/>
                      </m:rPr>
                      <m:t>−</m:t>
                    </m:r>
                    <m:r>
                      <m:t>α</m:t>
                    </m:r>
                  </m:num>
                  <m:den>
                    <m:r>
                      <m:t>1</m:t>
                    </m:r>
                    <m:r>
                      <m:rPr>
                        <m:sty m:val="p"/>
                      </m:rPr>
                      <m:t>+</m:t>
                    </m:r>
                    <m:r>
                      <m:t>α</m:t>
                    </m:r>
                  </m:den>
                </m:f>
              </m:e>
            </m:d>
          </m:e>
          <m:sup>
            <m:r>
              <m:t>2</m:t>
            </m:r>
          </m:sup>
        </m:sSup>
        <m:r>
          <m:rPr>
            <m:sty m:val="p"/>
          </m:rPr>
          <m:t>=</m:t>
        </m:r>
        <m:f>
          <m:fPr>
            <m:type m:val="bar"/>
          </m:fPr>
          <m:num>
            <m:r>
              <m:t>4</m:t>
            </m:r>
            <m:r>
              <m:t>α</m:t>
            </m:r>
          </m:num>
          <m:den>
            <m:sSup>
              <m:e>
                <m:d>
                  <m:dPr>
                    <m:begChr m:val="("/>
                    <m:endChr m:val=")"/>
                    <m:sepChr m:val=""/>
                    <m:grow/>
                  </m:dPr>
                  <m:e>
                    <m:r>
                      <m:t>1</m:t>
                    </m:r>
                    <m:r>
                      <m:rPr>
                        <m:sty m:val="p"/>
                      </m:rPr>
                      <m:t>+</m:t>
                    </m:r>
                    <m:r>
                      <m:t>α</m:t>
                    </m:r>
                  </m:e>
                </m:d>
              </m:e>
              <m:sup>
                <m:r>
                  <m:t>2</m:t>
                </m:r>
              </m:sup>
            </m:sSup>
          </m:den>
        </m:f>
      </m:oMath>
      <w:r>
        <w:t xml:space="preserve"> </w:t>
      </w:r>
      <w:r>
        <w:t xml:space="preserve">bliver betingelsen</w:t>
      </w:r>
    </w:p>
    <w:p>
      <w:pPr>
        <w:pStyle w:val="BodyText"/>
      </w:pPr>
      <m:oMathPara>
        <m:oMathParaPr>
          <m:jc m:val="center"/>
        </m:oMathParaPr>
        <m:oMath>
          <m:sSubSup>
            <m:e>
              <m:r>
                <m:t>ω</m:t>
              </m:r>
            </m:e>
            <m:sub>
              <m:r>
                <m:t>0</m:t>
              </m:r>
            </m:sub>
            <m:sup>
              <m:r>
                <m:t>2</m:t>
              </m:r>
            </m:sup>
          </m:sSubSup>
          <m:r>
            <m:rPr>
              <m:sty m:val="p"/>
            </m:rPr>
            <m:t>≥</m:t>
          </m:r>
          <m:f>
            <m:fPr>
              <m:type m:val="bar"/>
            </m:fPr>
            <m:num>
              <m:r>
                <m:t>M</m:t>
              </m:r>
              <m:r>
                <m:t>g</m:t>
              </m:r>
              <m:r>
                <m:t>R</m:t>
              </m:r>
              <m:r>
                <m:t> </m:t>
              </m:r>
              <m:sSup>
                <m:e>
                  <m:d>
                    <m:dPr>
                      <m:begChr m:val="("/>
                      <m:endChr m:val=")"/>
                      <m:sepChr m:val=""/>
                      <m:grow/>
                    </m:dPr>
                    <m:e>
                      <m:r>
                        <m:t>1</m:t>
                      </m:r>
                      <m:r>
                        <m:rPr>
                          <m:sty m:val="p"/>
                        </m:rPr>
                        <m:t>+</m:t>
                      </m:r>
                      <m:r>
                        <m:t>α</m:t>
                      </m:r>
                    </m:e>
                  </m:d>
                </m:e>
                <m:sup>
                  <m:r>
                    <m:t>2</m:t>
                  </m:r>
                </m:sup>
              </m:sSup>
            </m:num>
            <m:den>
              <m:sSub>
                <m:e>
                  <m:r>
                    <m:t>I</m:t>
                  </m:r>
                </m:e>
                <m:sub>
                  <m:r>
                    <m:t>3</m:t>
                  </m:r>
                </m:sub>
              </m:sSub>
            </m:den>
          </m:f>
          <m:r>
            <m:rPr>
              <m:sty m:val="p"/>
            </m:rPr>
            <m:t>.</m:t>
          </m:r>
        </m:oMath>
      </m:oMathPara>
    </w:p>
    <w:p>
      <w:pPr>
        <w:pStyle w:val="FirstParagraph"/>
      </w:pPr>
      <w:r>
        <w:t xml:space="preserve">For simulationens top er grænsen 45,5 rad/s, godt 7 omdrejninger i sekundet. Snurrer man for langsomt, kan toppen ikke vende.</w:t>
      </w:r>
    </w:p>
    <w:bookmarkEnd w:id="47"/>
    <w:bookmarkStart w:id="54" w:name="stabilitet-energilandskabet"/>
    <w:p>
      <w:pPr>
        <w:pStyle w:val="Heading3"/>
      </w:pPr>
      <w:r>
        <w:t xml:space="preserve">Stabilitet: energilandskabet</w:t>
      </w:r>
    </w:p>
    <w:p>
      <w:pPr>
        <w:pStyle w:val="FirstParagraph"/>
      </w:pPr>
      <w:r>
        <w:t xml:space="preserve">Ved hurtig rotation dominerer rotationsenergien. Minimerer man</w:t>
      </w:r>
      <w:r>
        <w:t xml:space="preserve"> </w:t>
      </w:r>
      <m:oMath>
        <m:f>
          <m:fPr>
            <m:type m:val="lin"/>
          </m:fPr>
          <m:num>
            <m:r>
              <m:t>1</m:t>
            </m:r>
          </m:num>
          <m:den>
            <m:r>
              <m:t>2</m:t>
            </m:r>
          </m:den>
        </m:f>
        <m:r>
          <m:rPr>
            <m:sty m:val="b"/>
          </m:rPr>
          <m:t>L</m:t>
        </m:r>
        <m:r>
          <m:rPr>
            <m:sty m:val="p"/>
          </m:rPr>
          <m:t>⋅</m:t>
        </m:r>
        <m:sSup>
          <m:e>
            <m:r>
              <m:rPr>
                <m:sty m:val="p"/>
                <m:scr m:val="sans-serif"/>
              </m:rPr>
              <m:t>I</m:t>
            </m:r>
          </m:e>
          <m:sup>
            <m:r>
              <m:rPr>
                <m:sty m:val="p"/>
              </m:rPr>
              <m:t>−</m:t>
            </m:r>
            <m:r>
              <m:t>1</m:t>
            </m:r>
          </m:sup>
        </m:sSup>
        <m:r>
          <m:rPr>
            <m:sty m:val="b"/>
          </m:rPr>
          <m:t>L</m:t>
        </m:r>
      </m:oMath>
      <w:r>
        <w:t xml:space="preserve"> </w:t>
      </w:r>
      <w:r>
        <w:t xml:space="preserve">under bibetingelsen</w:t>
      </w:r>
      <w:r>
        <w:t xml:space="preserve"> </w:t>
      </w:r>
      <m:oMath>
        <m:r>
          <m:rPr>
            <m:sty m:val="b"/>
          </m:rPr>
          <m:t>L</m:t>
        </m:r>
        <m:r>
          <m:rPr>
            <m:sty m:val="p"/>
          </m:rPr>
          <m:t>⋅</m:t>
        </m:r>
        <m:r>
          <m:rPr>
            <m:sty m:val="b"/>
          </m:rPr>
          <m:t>a</m:t>
        </m:r>
        <m:r>
          <m:rPr>
            <m:sty m:val="p"/>
          </m:rPr>
          <m:t>=</m:t>
        </m:r>
        <m:r>
          <m:t>J</m:t>
        </m:r>
      </m:oMath>
      <w:r>
        <w:t xml:space="preserve">, finder man</w:t>
      </w:r>
      <w:r>
        <w:t xml:space="preserve"> </w:t>
      </w:r>
      <m:oMath>
        <m:r>
          <m:rPr>
            <m:sty m:val="b"/>
          </m:rPr>
          <m:t>ω</m:t>
        </m:r>
        <m:r>
          <m:rPr>
            <m:sty m:val="p"/>
          </m:rPr>
          <m:t>=</m:t>
        </m:r>
        <m:r>
          <m:t>λ</m:t>
        </m:r>
        <m:r>
          <m:rPr>
            <m:sty m:val="b"/>
          </m:rPr>
          <m:t>a</m:t>
        </m:r>
      </m:oMath>
      <w:r>
        <w:t xml:space="preserve">: toppen roterer om linjen</w:t>
      </w:r>
      <w:r>
        <w:t xml:space="preserve"> </w:t>
      </w:r>
      <m:oMath>
        <m:r>
          <m:t>C</m:t>
        </m:r>
        <m:r>
          <m:t>P</m:t>
        </m:r>
      </m:oMath>
      <w:r>
        <w:t xml:space="preserve">, og kontaktpunktet glider ikke. Energien er da</w:t>
      </w:r>
    </w:p>
    <w:p>
      <w:pPr>
        <w:pStyle w:val="BodyText"/>
      </w:pPr>
      <m:oMathPara>
        <m:oMathParaPr>
          <m:jc m:val="center"/>
        </m:oMathParaPr>
        <m:oMath>
          <m:sSub>
            <m:e>
              <m:r>
                <m:t>E</m:t>
              </m:r>
            </m:e>
            <m:sub>
              <m:r>
                <m:rPr>
                  <m:nor/>
                  <m:sty m:val="p"/>
                </m:rPr>
                <m:t>rot,min</m:t>
              </m:r>
            </m:sub>
          </m:sSub>
          <m:d>
            <m:dPr>
              <m:begChr m:val="("/>
              <m:endChr m:val=")"/>
              <m:sepChr m:val=""/>
              <m:grow/>
            </m:dPr>
            <m:e>
              <m:r>
                <m:t>θ</m:t>
              </m:r>
            </m:e>
          </m:d>
          <m:r>
            <m:rPr>
              <m:sty m:val="p"/>
            </m:rPr>
            <m:t>=</m:t>
          </m:r>
          <m:f>
            <m:fPr>
              <m:type m:val="bar"/>
            </m:fPr>
            <m:num>
              <m:sSup>
                <m:e>
                  <m:r>
                    <m:t>J</m:t>
                  </m:r>
                </m:e>
                <m:sup>
                  <m:r>
                    <m:t>2</m:t>
                  </m:r>
                </m:sup>
              </m:sSup>
            </m:num>
            <m:den>
              <m:r>
                <m:t>2</m:t>
              </m:r>
              <m:sSup>
                <m:e>
                  <m:r>
                    <m:t>R</m:t>
                  </m:r>
                </m:e>
                <m:sup>
                  <m:r>
                    <m:t>2</m:t>
                  </m:r>
                </m:sup>
              </m:sSup>
              <m:r>
                <m:t>f</m:t>
              </m:r>
              <m:d>
                <m:dPr>
                  <m:begChr m:val="("/>
                  <m:endChr m:val=")"/>
                  <m:sepChr m:val=""/>
                  <m:grow/>
                </m:dPr>
                <m:e>
                  <m:r>
                    <m:t>θ</m:t>
                  </m:r>
                </m:e>
              </m:d>
            </m:den>
          </m:f>
          <m:r>
            <m:rPr>
              <m:sty m:val="p"/>
            </m:rPr>
            <m:t>,</m:t>
          </m:r>
          <m:r>
            <m:t>  </m:t>
          </m:r>
          <m:r>
            <m:t>f</m:t>
          </m:r>
          <m:d>
            <m:dPr>
              <m:begChr m:val="("/>
              <m:endChr m:val=")"/>
              <m:sepChr m:val=""/>
              <m:grow/>
            </m:dPr>
            <m:e>
              <m:r>
                <m:t>θ</m:t>
              </m:r>
            </m:e>
          </m:d>
          <m:r>
            <m:rPr>
              <m:sty m:val="p"/>
            </m:rPr>
            <m:t>=</m:t>
          </m:r>
          <m:sSub>
            <m:e>
              <m:r>
                <m:t>I</m:t>
              </m:r>
            </m:e>
            <m:sub>
              <m:r>
                <m:t>1</m:t>
              </m:r>
            </m:sub>
          </m:sSub>
          <m:sSup>
            <m:e>
              <m:r>
                <m:rPr>
                  <m:sty m:val="p"/>
                </m:rPr>
                <m:t>sin</m:t>
              </m:r>
            </m:e>
            <m:sup>
              <m:r>
                <m:t>2</m:t>
              </m:r>
            </m:sup>
          </m:sSup>
          <m:r>
            <m:t>θ</m:t>
          </m:r>
          <m:r>
            <m:rPr>
              <m:sty m:val="p"/>
            </m:rPr>
            <m:t>+</m:t>
          </m:r>
          <m:sSub>
            <m:e>
              <m:r>
                <m:t>I</m:t>
              </m:r>
            </m:e>
            <m:sub>
              <m:r>
                <m:t>3</m:t>
              </m:r>
            </m:sub>
          </m:sSub>
          <m:sSup>
            <m:e>
              <m:d>
                <m:dPr>
                  <m:begChr m:val="("/>
                  <m:endChr m:val=")"/>
                  <m:sepChr m:val=""/>
                  <m:grow/>
                </m:dPr>
                <m:e>
                  <m:r>
                    <m:t>α</m:t>
                  </m:r>
                  <m:r>
                    <m:rPr>
                      <m:sty m:val="p"/>
                    </m:rPr>
                    <m:t>−</m:t>
                  </m:r>
                  <m:r>
                    <m:rPr>
                      <m:sty m:val="p"/>
                    </m:rPr>
                    <m:t>cos</m:t>
                  </m:r>
                  <m:r>
                    <m:t>θ</m:t>
                  </m:r>
                </m:e>
              </m:d>
            </m:e>
            <m:sup>
              <m:r>
                <m:t>2</m:t>
              </m:r>
            </m:sup>
          </m:sSup>
          <m:r>
            <m:rPr>
              <m:sty m:val="p"/>
            </m:rPr>
            <m:t>.</m:t>
          </m:r>
        </m:oMath>
      </m:oMathPara>
    </w:p>
    <w:p>
      <w:pPr>
        <w:pStyle w:val="FirstParagraph"/>
      </w:pPr>
      <w:r>
        <w:t xml:space="preserve">Friktionen trækker energi ud ved fast</w:t>
      </w:r>
      <w:r>
        <w:t xml:space="preserve"> </w:t>
      </w:r>
      <m:oMath>
        <m:r>
          <m:t>J</m:t>
        </m:r>
      </m:oMath>
      <w:r>
        <w:t xml:space="preserve">, så toppen ruller ned ad dette landskab. Differentierer man, er den oprejste tilstand et minimum, når</w:t>
      </w:r>
      <w:r>
        <w:t xml:space="preserve"> </w:t>
      </w:r>
      <m:oMath>
        <m:sSub>
          <m:e>
            <m:r>
              <m:t>I</m:t>
            </m:r>
          </m:e>
          <m:sub>
            <m:r>
              <m:t>1</m:t>
            </m:r>
          </m:sub>
        </m:sSub>
        <m:r>
          <m:rPr>
            <m:sty m:val="p"/>
          </m:rPr>
          <m:t>/</m:t>
        </m:r>
        <m:sSub>
          <m:e>
            <m:r>
              <m:t>I</m:t>
            </m:r>
          </m:e>
          <m:sub>
            <m:r>
              <m:t>3</m:t>
            </m:r>
          </m:sub>
        </m:sSub>
        <m:r>
          <m:rPr>
            <m:sty m:val="p"/>
          </m:rPr>
          <m:t>&lt;</m:t>
        </m:r>
        <m:r>
          <m:t>1</m:t>
        </m:r>
        <m:r>
          <m:rPr>
            <m:sty m:val="p"/>
          </m:rPr>
          <m:t>−</m:t>
        </m:r>
        <m:r>
          <m:t>α</m:t>
        </m:r>
      </m:oMath>
      <w:r>
        <w:t xml:space="preserve">, og den vendte tilstand, når</w:t>
      </w:r>
      <w:r>
        <w:t xml:space="preserve"> </w:t>
      </w:r>
      <m:oMath>
        <m:sSub>
          <m:e>
            <m:r>
              <m:t>I</m:t>
            </m:r>
          </m:e>
          <m:sub>
            <m:r>
              <m:t>1</m:t>
            </m:r>
          </m:sub>
        </m:sSub>
        <m:r>
          <m:rPr>
            <m:sty m:val="p"/>
          </m:rPr>
          <m:t>/</m:t>
        </m:r>
        <m:sSub>
          <m:e>
            <m:r>
              <m:t>I</m:t>
            </m:r>
          </m:e>
          <m:sub>
            <m:r>
              <m:t>3</m:t>
            </m:r>
          </m:sub>
        </m:sSub>
        <m:r>
          <m:rPr>
            <m:sty m:val="p"/>
          </m:rPr>
          <m:t>&lt;</m:t>
        </m:r>
        <m:r>
          <m:t>1</m:t>
        </m:r>
        <m:r>
          <m:rPr>
            <m:sty m:val="p"/>
          </m:rPr>
          <m:t>+</m:t>
        </m:r>
        <m:r>
          <m:t>α</m:t>
        </m:r>
      </m:oMath>
      <w:r>
        <w:t xml:space="preserve">. Toppen vender derfor, når</w:t>
      </w:r>
    </w:p>
    <w:p>
      <w:pPr>
        <w:pStyle w:val="BodyText"/>
      </w:pPr>
      <m:oMathPara>
        <m:oMathParaPr>
          <m:jc m:val="center"/>
        </m:oMathParaPr>
        <m:oMath>
          <m:r>
            <m:t>1</m:t>
          </m:r>
          <m:r>
            <m:rPr>
              <m:sty m:val="p"/>
            </m:rPr>
            <m:t>−</m:t>
          </m:r>
          <m:r>
            <m:t>α</m:t>
          </m:r>
          <m:r>
            <m:rPr>
              <m:sty m:val="p"/>
            </m:rPr>
            <m:t>&lt;</m:t>
          </m:r>
          <m:f>
            <m:fPr>
              <m:type m:val="bar"/>
            </m:fPr>
            <m:num>
              <m:sSub>
                <m:e>
                  <m:r>
                    <m:t>I</m:t>
                  </m:r>
                </m:e>
                <m:sub>
                  <m:r>
                    <m:t>1</m:t>
                  </m:r>
                </m:sub>
              </m:sSub>
            </m:num>
            <m:den>
              <m:sSub>
                <m:e>
                  <m:r>
                    <m:t>I</m:t>
                  </m:r>
                </m:e>
                <m:sub>
                  <m:r>
                    <m:t>3</m:t>
                  </m:r>
                </m:sub>
              </m:sSub>
            </m:den>
          </m:f>
          <m:r>
            <m:rPr>
              <m:sty m:val="p"/>
            </m:rPr>
            <m:t>&lt;</m:t>
          </m:r>
          <m:r>
            <m:t>1</m:t>
          </m:r>
          <m:r>
            <m:rPr>
              <m:sty m:val="p"/>
            </m:rPr>
            <m:t>+</m:t>
          </m:r>
          <m:r>
            <m:t>α</m:t>
          </m:r>
          <m:r>
            <m:rPr>
              <m:sty m:val="p"/>
            </m:rPr>
            <m:t>.</m:t>
          </m:r>
        </m:oMath>
      </m:oMathPara>
    </w:p>
    <w:p>
      <w:pPr>
        <w:pStyle w:val="FirstParagraph"/>
      </w:pPr>
      <w:r>
        <w:t xml:space="preserve">Er</w:t>
      </w:r>
      <w:r>
        <w:t xml:space="preserve"> </w:t>
      </w:r>
      <m:oMath>
        <m:sSub>
          <m:e>
            <m:r>
              <m:t>I</m:t>
            </m:r>
          </m:e>
          <m:sub>
            <m:r>
              <m:t>1</m:t>
            </m:r>
          </m:sub>
        </m:sSub>
        <m:r>
          <m:rPr>
            <m:sty m:val="p"/>
          </m:rPr>
          <m:t>/</m:t>
        </m:r>
        <m:sSub>
          <m:e>
            <m:r>
              <m:t>I</m:t>
            </m:r>
          </m:e>
          <m:sub>
            <m:r>
              <m:t>3</m:t>
            </m:r>
          </m:sub>
        </m:sSub>
        <m:r>
          <m:rPr>
            <m:sty m:val="p"/>
          </m:rPr>
          <m:t>&gt;</m:t>
        </m:r>
        <m:r>
          <m:t>1</m:t>
        </m:r>
        <m:r>
          <m:rPr>
            <m:sty m:val="p"/>
          </m:rPr>
          <m:t>+</m:t>
        </m:r>
        <m:r>
          <m:t>α</m:t>
        </m:r>
      </m:oMath>
      <w:r>
        <w:t xml:space="preserve">, ender den i en skrå, præcesserende tilstand med</w:t>
      </w:r>
      <w:r>
        <w:t xml:space="preserve"> </w:t>
      </w:r>
      <m:oMath>
        <m:r>
          <m:rPr>
            <m:sty m:val="p"/>
          </m:rPr>
          <m:t>cos</m:t>
        </m:r>
        <m:sSup>
          <m:e>
            <m:r>
              <m:t>θ</m:t>
            </m:r>
          </m:e>
          <m:sup>
            <m:r>
              <m:rPr>
                <m:sty m:val="p"/>
              </m:rPr>
              <m:t>*</m:t>
            </m:r>
          </m:sup>
        </m:sSup>
        <m:r>
          <m:rPr>
            <m:sty m:val="p"/>
          </m:rPr>
          <m:t>=</m:t>
        </m:r>
        <m:r>
          <m:t>α</m:t>
        </m:r>
        <m:sSub>
          <m:e>
            <m:r>
              <m:t>I</m:t>
            </m:r>
          </m:e>
          <m:sub>
            <m:r>
              <m:t>3</m:t>
            </m:r>
          </m:sub>
        </m:sSub>
        <m:r>
          <m:rPr>
            <m:sty m:val="p"/>
          </m:rPr>
          <m:t>/</m:t>
        </m:r>
        <m:d>
          <m:dPr>
            <m:begChr m:val="("/>
            <m:endChr m:val=")"/>
            <m:sepChr m:val=""/>
            <m:grow/>
          </m:dPr>
          <m:e>
            <m:sSub>
              <m:e>
                <m:r>
                  <m:t>I</m:t>
                </m:r>
              </m:e>
              <m:sub>
                <m:r>
                  <m:t>3</m:t>
                </m:r>
              </m:sub>
            </m:sSub>
            <m:r>
              <m:rPr>
                <m:sty m:val="p"/>
              </m:rPr>
              <m:t>−</m:t>
            </m:r>
            <m:sSub>
              <m:e>
                <m:r>
                  <m:t>I</m:t>
                </m:r>
              </m:e>
              <m:sub>
                <m:r>
                  <m:t>1</m:t>
                </m:r>
              </m:sub>
            </m:sSub>
          </m:e>
        </m:d>
      </m:oMath>
      <w:r>
        <w:t xml:space="preserve">.</w:t>
      </w:r>
    </w:p>
    <w:p>
      <w:pPr>
        <w:pStyle w:val="CaptionedFigure"/>
      </w:pPr>
      <w:r>
        <w:drawing>
          <wp:inline>
            <wp:extent cx="5334000" cy="2518833"/>
            <wp:effectExtent b="0" l="0" r="0" t="0"/>
            <wp:docPr descr="Figur 7. Energilandskabet ved fast J for tre toppe med \alpha = 0,3. Prikken markerer, hvor friktionen fører toppen hen." title="" id="49" name="Picture"/>
            <a:graphic>
              <a:graphicData uri="http://schemas.openxmlformats.org/drawingml/2006/picture">
                <pic:pic>
                  <pic:nvPicPr>
                    <pic:cNvPr descr="t_landskab.png" id="50" name="Picture"/>
                    <pic:cNvPicPr>
                      <a:picLocks noChangeArrowheads="1" noChangeAspect="1"/>
                    </pic:cNvPicPr>
                  </pic:nvPicPr>
                  <pic:blipFill>
                    <a:blip r:embed="rId48"/>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Figur 7. Energilandskabet ved fast</w:t>
      </w:r>
      <w:r>
        <w:t xml:space="preserve"> </w:t>
      </w:r>
      <m:oMath>
        <m:r>
          <m:t>J</m:t>
        </m:r>
      </m:oMath>
      <w:r>
        <w:t xml:space="preserve"> </w:t>
      </w:r>
      <w:r>
        <w:t xml:space="preserve">for tre toppe med</w:t>
      </w:r>
      <w:r>
        <w:t xml:space="preserve"> </w:t>
      </w:r>
      <m:oMath>
        <m:r>
          <m:t>α</m:t>
        </m:r>
      </m:oMath>
      <w:r>
        <w:t xml:space="preserve"> </w:t>
      </w:r>
      <w:r>
        <w:t xml:space="preserve">= 0,3. Prikken markerer, hvor friktionen fører toppen hen.</w:t>
      </w:r>
    </w:p>
    <w:p>
      <w:pPr>
        <w:pStyle w:val="CaptionedFigure"/>
      </w:pPr>
      <w:r>
        <w:drawing>
          <wp:inline>
            <wp:extent cx="4499999" cy="2531249"/>
            <wp:effectExtent b="0" l="0" r="0" t="0"/>
            <wp:docPr descr="Figur 8. Stabilitetsdiagram. Kun toppe i det blå bånd vender om på skaftet." title="" id="52" name="Picture"/>
            <a:graphic>
              <a:graphicData uri="http://schemas.openxmlformats.org/drawingml/2006/picture">
                <pic:pic>
                  <pic:nvPicPr>
                    <pic:cNvPr descr="t_stabilitet.png" id="53" name="Picture"/>
                    <pic:cNvPicPr>
                      <a:picLocks noChangeArrowheads="1" noChangeAspect="1"/>
                    </pic:cNvPicPr>
                  </pic:nvPicPr>
                  <pic:blipFill>
                    <a:blip r:embed="rId51"/>
                    <a:stretch>
                      <a:fillRect/>
                    </a:stretch>
                  </pic:blipFill>
                  <pic:spPr bwMode="auto">
                    <a:xfrm>
                      <a:off x="0" y="0"/>
                      <a:ext cx="4499999" cy="2531249"/>
                    </a:xfrm>
                    <a:prstGeom prst="rect">
                      <a:avLst/>
                    </a:prstGeom>
                    <a:noFill/>
                    <a:ln w="9525">
                      <a:noFill/>
                      <a:headEnd/>
                      <a:tailEnd/>
                    </a:ln>
                  </pic:spPr>
                </pic:pic>
              </a:graphicData>
            </a:graphic>
          </wp:inline>
        </w:drawing>
      </w:r>
    </w:p>
    <w:p>
      <w:pPr>
        <w:pStyle w:val="ImageCaption"/>
      </w:pPr>
      <w:r>
        <w:t xml:space="preserve">Figur 8. Stabilitetsdiagram. Kun toppe i det blå bånd vender om på skaftet.</w:t>
      </w:r>
    </w:p>
    <w:p>
      <w:pPr>
        <w:pStyle w:val="BodyText"/>
      </w:pPr>
      <w:r>
        <w:t xml:space="preserve">Hvad Bohr og Pauli så i Lund, var altså ikke et brud på energibevarelsen, men et stift legeme, der glider sig hen til den tilstand med lavest energi, som Jelletts konstant tillader.</w:t>
      </w:r>
    </w:p>
    <w:bookmarkEnd w:id="54"/>
    <w:bookmarkEnd w:id="55"/>
    <w:bookmarkStart w:id="64" w:name="det-kogte-og-det-rå-æg"/>
    <w:p>
      <w:pPr>
        <w:pStyle w:val="Heading2"/>
      </w:pPr>
      <w:r>
        <w:t xml:space="preserve">Det kogte og det rå æg</w:t>
      </w:r>
    </w:p>
    <w:p>
      <w:pPr>
        <w:pStyle w:val="FirstParagraph"/>
      </w:pPr>
      <w:r>
        <w:t xml:space="preserve">Man behøver ikke en tippetop. Læg et hårdkogt æg på et glat bord, og snur det hurtigt om den lodrette akse. Efter et øjeblik rejser det sig op og snurrer videre på den ene ende. Prøv det samme med et råt æg: det er svært overhovedet at få det til at snurre, og det rejser sig aldrig. Stopper man et snurrende råt æg med en finger og straks slipper det igen, begynder det at dreje igen af sig selv. Et kogt æg bliver liggende.</w:t>
      </w:r>
    </w:p>
    <w:bookmarkStart w:id="59" w:name="det-kogte-æg-samme-fysik-som-tippetoppen"/>
    <w:p>
      <w:pPr>
        <w:pStyle w:val="Heading3"/>
      </w:pPr>
      <w:r>
        <w:t xml:space="preserve">Det kogte æg: samme fysik som tippetoppen</w:t>
      </w:r>
    </w:p>
    <w:p>
      <w:pPr>
        <w:pStyle w:val="FirstParagraph"/>
      </w:pPr>
      <w:r>
        <w:t xml:space="preserve">Det kogte æg er et stift legeme, der glider på bordet, præcis som tippetoppen. Kontaktpunktet glider, friktionen fjerner energi, og størrelsen</w:t>
      </w:r>
      <w:r>
        <w:t xml:space="preserve"> </w:t>
      </w:r>
      <m:oMath>
        <m:r>
          <m:t>J</m:t>
        </m:r>
        <m:r>
          <m:rPr>
            <m:sty m:val="p"/>
          </m:rPr>
          <m:t>=</m:t>
        </m:r>
        <m:r>
          <m:rPr>
            <m:sty m:val="b"/>
          </m:rPr>
          <m:t>L</m:t>
        </m:r>
        <m:r>
          <m:rPr>
            <m:sty m:val="p"/>
          </m:rPr>
          <m:t>⋅</m:t>
        </m:r>
        <m:r>
          <m:rPr>
            <m:sty m:val="b"/>
          </m:rPr>
          <m:t>a</m:t>
        </m:r>
      </m:oMath>
      <w:r>
        <w:t xml:space="preserve"> </w:t>
      </w:r>
      <w:r>
        <w:t xml:space="preserve">er tilnærmelsesvis bevaret. For en kugle er den bevaret eksakt, for et æg kun tilnærmelsesvis. Keith Moffatt og Yutaka Shimomura gav i 2002 den fulde forklaring på, hvordan ægget rejser sig i en langsom, »gyroskopisk balance«.</w:t>
      </w:r>
    </w:p>
    <w:p>
      <w:pPr>
        <w:pStyle w:val="BodyText"/>
      </w:pPr>
      <w:r>
        <w:t xml:space="preserve">Energiargumentet er det samme som for tippetoppen. Tænk på ægget som en aflang omdrejningsellipsoide med halvakserne</w:t>
      </w:r>
      <w:r>
        <w:t xml:space="preserve"> </w:t>
      </w:r>
      <m:oMath>
        <m:r>
          <m:t>a</m:t>
        </m:r>
        <m:r>
          <m:rPr>
            <m:sty m:val="p"/>
          </m:rPr>
          <m:t>&gt;</m:t>
        </m:r>
        <m:r>
          <m:t>b</m:t>
        </m:r>
      </m:oMath>
      <w:r>
        <w:t xml:space="preserve"> </w:t>
      </w:r>
      <w:r>
        <w:t xml:space="preserve">og inertimomenterne</w:t>
      </w:r>
    </w:p>
    <w:p>
      <w:pPr>
        <w:pStyle w:val="BodyText"/>
      </w:pPr>
      <m:oMathPara>
        <m:oMathParaPr>
          <m:jc m:val="center"/>
        </m:oMathParaPr>
        <m:oMath>
          <m:sSub>
            <m:e>
              <m:r>
                <m:t>I</m:t>
              </m:r>
            </m:e>
            <m:sub>
              <m:r>
                <m:t>1</m:t>
              </m:r>
            </m:sub>
          </m:sSub>
          <m:r>
            <m:rPr>
              <m:sty m:val="p"/>
            </m:rPr>
            <m:t>=</m:t>
          </m:r>
          <m:f>
            <m:fPr>
              <m:type m:val="lin"/>
            </m:fPr>
            <m:num>
              <m:r>
                <m:t>1</m:t>
              </m:r>
            </m:num>
            <m:den>
              <m:r>
                <m:t>5</m:t>
              </m:r>
            </m:den>
          </m:f>
          <m:r>
            <m:t>M</m:t>
          </m:r>
          <m:d>
            <m:dPr>
              <m:begChr m:val="("/>
              <m:endChr m:val=")"/>
              <m:sepChr m:val=""/>
              <m:grow/>
            </m:dPr>
            <m:e>
              <m:sSup>
                <m:e>
                  <m:r>
                    <m:t>a</m:t>
                  </m:r>
                </m:e>
                <m:sup>
                  <m:r>
                    <m:t>2</m:t>
                  </m:r>
                </m:sup>
              </m:sSup>
              <m:r>
                <m:rPr>
                  <m:sty m:val="p"/>
                </m:rPr>
                <m:t>+</m:t>
              </m:r>
              <m:sSup>
                <m:e>
                  <m:r>
                    <m:t>b</m:t>
                  </m:r>
                </m:e>
                <m:sup>
                  <m:r>
                    <m:t>2</m:t>
                  </m:r>
                </m:sup>
              </m:sSup>
            </m:e>
          </m:d>
          <m:r>
            <m:rPr>
              <m:sty m:val="p"/>
            </m:rPr>
            <m:t>,</m:t>
          </m:r>
          <m:r>
            <m:t>  </m:t>
          </m:r>
          <m:sSub>
            <m:e>
              <m:r>
                <m:t>I</m:t>
              </m:r>
            </m:e>
            <m:sub>
              <m:r>
                <m:t>3</m:t>
              </m:r>
            </m:sub>
          </m:sSub>
          <m:r>
            <m:rPr>
              <m:sty m:val="p"/>
            </m:rPr>
            <m:t>=</m:t>
          </m:r>
          <m:f>
            <m:fPr>
              <m:type m:val="lin"/>
            </m:fPr>
            <m:num>
              <m:r>
                <m:t>2</m:t>
              </m:r>
            </m:num>
            <m:den>
              <m:r>
                <m:t>5</m:t>
              </m:r>
            </m:den>
          </m:f>
          <m:r>
            <m:t>M</m:t>
          </m:r>
          <m:sSup>
            <m:e>
              <m:r>
                <m:t>b</m:t>
              </m:r>
            </m:e>
            <m:sup>
              <m:r>
                <m:t>2</m:t>
              </m:r>
            </m:sup>
          </m:sSup>
        </m:oMath>
      </m:oMathPara>
    </w:p>
    <w:p>
      <w:pPr>
        <w:pStyle w:val="FirstParagraph"/>
      </w:pPr>
      <w:r>
        <w:t xml:space="preserve">om henholdsvis en tværakse og længdeaksen. Ligger ægget ned og roterer om lodret, er</w:t>
      </w:r>
      <w:r>
        <w:t xml:space="preserve"> </w:t>
      </w:r>
      <m:oMath>
        <m:d>
          <m:dPr>
            <m:begChr m:val="|"/>
            <m:endChr m:val="|"/>
            <m:sepChr m:val=""/>
            <m:grow/>
          </m:dPr>
          <m:e>
            <m:r>
              <m:rPr>
                <m:sty m:val="b"/>
              </m:rPr>
              <m:t>a</m:t>
            </m:r>
          </m:e>
        </m:d>
        <m:r>
          <m:rPr>
            <m:sty m:val="p"/>
          </m:rPr>
          <m:t>=</m:t>
        </m:r>
        <m:r>
          <m:t>b</m:t>
        </m:r>
      </m:oMath>
      <w:r>
        <w:t xml:space="preserve">, og rotationen sker om en tværakse. Står det på spidsen, er</w:t>
      </w:r>
      <w:r>
        <w:t xml:space="preserve"> </w:t>
      </w:r>
      <m:oMath>
        <m:d>
          <m:dPr>
            <m:begChr m:val="|"/>
            <m:endChr m:val="|"/>
            <m:sepChr m:val=""/>
            <m:grow/>
          </m:dPr>
          <m:e>
            <m:r>
              <m:rPr>
                <m:sty m:val="b"/>
              </m:rPr>
              <m:t>a</m:t>
            </m:r>
          </m:e>
        </m:d>
        <m:r>
          <m:rPr>
            <m:sty m:val="p"/>
          </m:rPr>
          <m:t>=</m:t>
        </m:r>
        <m:r>
          <m:t>a</m:t>
        </m:r>
      </m:oMath>
      <w:r>
        <w:t xml:space="preserve">, og rotationen sker om længdeaksen. Ved fast</w:t>
      </w:r>
      <w:r>
        <w:t xml:space="preserve"> </w:t>
      </w:r>
      <m:oMath>
        <m:r>
          <m:t>J</m:t>
        </m:r>
      </m:oMath>
      <w:r>
        <w:t xml:space="preserve"> </w:t>
      </w:r>
      <w:r>
        <w:t xml:space="preserve">er</w:t>
      </w:r>
      <w:r>
        <w:t xml:space="preserve"> </w:t>
      </w:r>
      <m:oMath>
        <m:r>
          <m:t>L</m:t>
        </m:r>
        <m:r>
          <m:rPr>
            <m:sty m:val="p"/>
          </m:rPr>
          <m:t>=</m:t>
        </m:r>
        <m:r>
          <m:t>J</m:t>
        </m:r>
        <m:r>
          <m:rPr>
            <m:sty m:val="p"/>
          </m:rPr>
          <m:t>/</m:t>
        </m:r>
        <m:d>
          <m:dPr>
            <m:begChr m:val="|"/>
            <m:endChr m:val="|"/>
            <m:sepChr m:val=""/>
            <m:grow/>
          </m:dPr>
          <m:e>
            <m:r>
              <m:rPr>
                <m:sty m:val="b"/>
              </m:rPr>
              <m:t>a</m:t>
            </m:r>
          </m:e>
        </m:d>
      </m:oMath>
      <w:r>
        <w:t xml:space="preserve">, og rotationsenergierne er</w:t>
      </w:r>
    </w:p>
    <w:p>
      <w:pPr>
        <w:pStyle w:val="BodyText"/>
      </w:pPr>
      <m:oMathPara>
        <m:oMathParaPr>
          <m:jc m:val="center"/>
        </m:oMathParaPr>
        <m:oMath>
          <m:sSub>
            <m:e>
              <m:r>
                <m:t>E</m:t>
              </m:r>
            </m:e>
            <m:sub>
              <m:r>
                <m:rPr>
                  <m:nor/>
                  <m:sty m:val="p"/>
                </m:rPr>
                <m:t>ligger</m:t>
              </m:r>
            </m:sub>
          </m:sSub>
          <m:r>
            <m:rPr>
              <m:sty m:val="p"/>
            </m:rPr>
            <m:t>=</m:t>
          </m:r>
          <m:f>
            <m:fPr>
              <m:type m:val="bar"/>
            </m:fPr>
            <m:num>
              <m:sSup>
                <m:e>
                  <m:r>
                    <m:t>J</m:t>
                  </m:r>
                </m:e>
                <m:sup>
                  <m:r>
                    <m:t>2</m:t>
                  </m:r>
                </m:sup>
              </m:sSup>
            </m:num>
            <m:den>
              <m:r>
                <m:t>2</m:t>
              </m:r>
              <m:sSub>
                <m:e>
                  <m:r>
                    <m:t>I</m:t>
                  </m:r>
                </m:e>
                <m:sub>
                  <m:r>
                    <m:t>1</m:t>
                  </m:r>
                </m:sub>
              </m:sSub>
              <m:sSup>
                <m:e>
                  <m:r>
                    <m:t>b</m:t>
                  </m:r>
                </m:e>
                <m:sup>
                  <m:r>
                    <m:t>2</m:t>
                  </m:r>
                </m:sup>
              </m:sSup>
            </m:den>
          </m:f>
          <m:r>
            <m:rPr>
              <m:sty m:val="p"/>
            </m:rPr>
            <m:t>,</m:t>
          </m:r>
          <m:r>
            <m:t>  </m:t>
          </m:r>
          <m:sSub>
            <m:e>
              <m:r>
                <m:t>E</m:t>
              </m:r>
            </m:e>
            <m:sub>
              <m:r>
                <m:rPr>
                  <m:nor/>
                  <m:sty m:val="p"/>
                </m:rPr>
                <m:t>står</m:t>
              </m:r>
            </m:sub>
          </m:sSub>
          <m:r>
            <m:rPr>
              <m:sty m:val="p"/>
            </m:rPr>
            <m:t>=</m:t>
          </m:r>
          <m:f>
            <m:fPr>
              <m:type m:val="bar"/>
            </m:fPr>
            <m:num>
              <m:sSup>
                <m:e>
                  <m:r>
                    <m:t>J</m:t>
                  </m:r>
                </m:e>
                <m:sup>
                  <m:r>
                    <m:t>2</m:t>
                  </m:r>
                </m:sup>
              </m:sSup>
            </m:num>
            <m:den>
              <m:r>
                <m:t>2</m:t>
              </m:r>
              <m:sSub>
                <m:e>
                  <m:r>
                    <m:t>I</m:t>
                  </m:r>
                </m:e>
                <m:sub>
                  <m:r>
                    <m:t>3</m:t>
                  </m:r>
                </m:sub>
              </m:sSub>
              <m:sSup>
                <m:e>
                  <m:r>
                    <m:t>a</m:t>
                  </m:r>
                </m:e>
                <m:sup>
                  <m:r>
                    <m:t>2</m:t>
                  </m:r>
                </m:sup>
              </m:sSup>
            </m:den>
          </m:f>
          <m:r>
            <m:rPr>
              <m:sty m:val="p"/>
            </m:rPr>
            <m:t>,</m:t>
          </m:r>
          <m:r>
            <m:t>  </m:t>
          </m:r>
          <m:f>
            <m:fPr>
              <m:type m:val="bar"/>
            </m:fPr>
            <m:num>
              <m:sSub>
                <m:e>
                  <m:r>
                    <m:t>E</m:t>
                  </m:r>
                </m:e>
                <m:sub>
                  <m:r>
                    <m:rPr>
                      <m:nor/>
                      <m:sty m:val="p"/>
                    </m:rPr>
                    <m:t>står</m:t>
                  </m:r>
                </m:sub>
              </m:sSub>
            </m:num>
            <m:den>
              <m:sSub>
                <m:e>
                  <m:r>
                    <m:t>E</m:t>
                  </m:r>
                </m:e>
                <m:sub>
                  <m:r>
                    <m:rPr>
                      <m:nor/>
                      <m:sty m:val="p"/>
                    </m:rPr>
                    <m:t>ligger</m:t>
                  </m:r>
                </m:sub>
              </m:sSub>
            </m:den>
          </m:f>
          <m:r>
            <m:rPr>
              <m:sty m:val="p"/>
            </m:rPr>
            <m:t>=</m:t>
          </m:r>
          <m:f>
            <m:fPr>
              <m:type m:val="bar"/>
            </m:fPr>
            <m:num>
              <m:sSub>
                <m:e>
                  <m:r>
                    <m:t>I</m:t>
                  </m:r>
                </m:e>
                <m:sub>
                  <m:r>
                    <m:t>1</m:t>
                  </m:r>
                </m:sub>
              </m:sSub>
              <m:sSup>
                <m:e>
                  <m:r>
                    <m:t>b</m:t>
                  </m:r>
                </m:e>
                <m:sup>
                  <m:r>
                    <m:t>2</m:t>
                  </m:r>
                </m:sup>
              </m:sSup>
            </m:num>
            <m:den>
              <m:sSub>
                <m:e>
                  <m:r>
                    <m:t>I</m:t>
                  </m:r>
                </m:e>
                <m:sub>
                  <m:r>
                    <m:t>3</m:t>
                  </m:r>
                </m:sub>
              </m:sSub>
              <m:sSup>
                <m:e>
                  <m:r>
                    <m:t>a</m:t>
                  </m:r>
                </m:e>
                <m:sup>
                  <m:r>
                    <m:t>2</m:t>
                  </m:r>
                </m:sup>
              </m:sSup>
            </m:den>
          </m:f>
          <m:r>
            <m:rPr>
              <m:sty m:val="p"/>
            </m:rPr>
            <m:t>=</m:t>
          </m:r>
          <m:f>
            <m:fPr>
              <m:type m:val="bar"/>
            </m:fPr>
            <m:num>
              <m:sSup>
                <m:e>
                  <m:r>
                    <m:t>a</m:t>
                  </m:r>
                </m:e>
                <m:sup>
                  <m:r>
                    <m:t>2</m:t>
                  </m:r>
                </m:sup>
              </m:sSup>
              <m:r>
                <m:rPr>
                  <m:sty m:val="p"/>
                </m:rPr>
                <m:t>+</m:t>
              </m:r>
              <m:sSup>
                <m:e>
                  <m:r>
                    <m:t>b</m:t>
                  </m:r>
                </m:e>
                <m:sup>
                  <m:r>
                    <m:t>2</m:t>
                  </m:r>
                </m:sup>
              </m:sSup>
            </m:num>
            <m:den>
              <m:r>
                <m:t>2</m:t>
              </m:r>
              <m:sSup>
                <m:e>
                  <m:r>
                    <m:t>a</m:t>
                  </m:r>
                </m:e>
                <m:sup>
                  <m:r>
                    <m:t>2</m:t>
                  </m:r>
                </m:sup>
              </m:sSup>
            </m:den>
          </m:f>
          <m:r>
            <m:rPr>
              <m:sty m:val="p"/>
            </m:rPr>
            <m:t>&lt;</m:t>
          </m:r>
          <m:r>
            <m:t>1</m:t>
          </m:r>
          <m:r>
            <m:rPr>
              <m:sty m:val="p"/>
            </m:rPr>
            <m:t>.</m:t>
          </m:r>
        </m:oMath>
      </m:oMathPara>
    </w:p>
    <w:p>
      <w:pPr>
        <w:pStyle w:val="FirstParagraph"/>
      </w:pPr>
      <w:r>
        <w:t xml:space="preserve">Det stående æg har altså lavere rotationsenergi, og friktionen fører det derhen. Til gengæld løftes tyngdepunktet</w:t>
      </w:r>
      <w:r>
        <w:t xml:space="preserve"> </w:t>
      </w:r>
      <m:oMath>
        <m:r>
          <m:t>a</m:t>
        </m:r>
        <m:r>
          <m:rPr>
            <m:sty m:val="p"/>
          </m:rPr>
          <m:t>−</m:t>
        </m:r>
        <m:r>
          <m:t>b</m:t>
        </m:r>
      </m:oMath>
      <w:r>
        <w:t xml:space="preserve">, så ægget skal snurre hurtigt nok. Med</w:t>
      </w:r>
      <w:r>
        <w:t xml:space="preserve"> </w:t>
      </w:r>
      <m:oMath>
        <m:r>
          <m:t>a</m:t>
        </m:r>
        <m:r>
          <m:rPr>
            <m:sty m:val="p"/>
          </m:rPr>
          <m:t>=</m:t>
        </m:r>
        <m:r>
          <m:t>3</m:t>
        </m:r>
      </m:oMath>
      <w:r>
        <w:t xml:space="preserve"> </w:t>
      </w:r>
      <w:r>
        <w:t xml:space="preserve">cm og</w:t>
      </w:r>
      <w:r>
        <w:t xml:space="preserve"> </w:t>
      </w:r>
      <m:oMath>
        <m:r>
          <m:t>b</m:t>
        </m:r>
        <m:r>
          <m:rPr>
            <m:sty m:val="p"/>
          </m:rPr>
          <m:t>=</m:t>
        </m:r>
        <m:r>
          <m:t>2</m:t>
        </m:r>
        <m:r>
          <m:rPr>
            <m:sty m:val="p"/>
          </m:rPr>
          <m:t>,</m:t>
        </m:r>
        <m:r>
          <m:t>2</m:t>
        </m:r>
      </m:oMath>
      <w:r>
        <w:t xml:space="preserve"> </w:t>
      </w:r>
      <w:r>
        <w:t xml:space="preserve">cm er energiforholdet 0,77, og kravet</w:t>
      </w:r>
      <w:r>
        <w:t xml:space="preserve"> </w:t>
      </w:r>
      <m:oMath>
        <m:d>
          <m:dPr>
            <m:begChr m:val="("/>
            <m:endChr m:val=")"/>
            <m:sepChr m:val=""/>
            <m:grow/>
          </m:dPr>
          <m:e>
            <m:r>
              <m:t>1</m:t>
            </m:r>
            <m:r>
              <m:rPr>
                <m:sty m:val="p"/>
              </m:rPr>
              <m:t>−</m:t>
            </m:r>
            <m:r>
              <m:t>0</m:t>
            </m:r>
            <m:r>
              <m:rPr>
                <m:sty m:val="p"/>
              </m:rPr>
              <m:t>,</m:t>
            </m:r>
            <m:r>
              <m:t>77</m:t>
            </m:r>
          </m:e>
        </m:d>
        <m:f>
          <m:fPr>
            <m:type m:val="lin"/>
          </m:fPr>
          <m:num>
            <m:r>
              <m:t>1</m:t>
            </m:r>
          </m:num>
          <m:den>
            <m:r>
              <m:t>2</m:t>
            </m:r>
          </m:den>
        </m:f>
        <m:sSub>
          <m:e>
            <m:r>
              <m:t>I</m:t>
            </m:r>
          </m:e>
          <m:sub>
            <m:r>
              <m:t>1</m:t>
            </m:r>
          </m:sub>
        </m:sSub>
        <m:sSup>
          <m:e>
            <m:r>
              <m:t>ω</m:t>
            </m:r>
          </m:e>
          <m:sup>
            <m:r>
              <m:t>2</m:t>
            </m:r>
          </m:sup>
        </m:sSup>
        <m:r>
          <m:rPr>
            <m:sty m:val="p"/>
          </m:rPr>
          <m:t>≥</m:t>
        </m:r>
        <m:r>
          <m:t>M</m:t>
        </m:r>
        <m:r>
          <m:t>g</m:t>
        </m:r>
        <m:d>
          <m:dPr>
            <m:begChr m:val="("/>
            <m:endChr m:val=")"/>
            <m:sepChr m:val=""/>
            <m:grow/>
          </m:dPr>
          <m:e>
            <m:r>
              <m:t>a</m:t>
            </m:r>
            <m:r>
              <m:rPr>
                <m:sty m:val="p"/>
              </m:rPr>
              <m:t>−</m:t>
            </m:r>
            <m:r>
              <m:t>b</m:t>
            </m:r>
          </m:e>
        </m:d>
      </m:oMath>
      <w:r>
        <w:t xml:space="preserve"> </w:t>
      </w:r>
      <w:r>
        <w:t xml:space="preserve">giver</w:t>
      </w:r>
      <w:r>
        <w:t xml:space="preserve"> </w:t>
      </w:r>
      <m:oMath>
        <m:r>
          <m:t>ω</m:t>
        </m:r>
        <m:r>
          <m:rPr>
            <m:sty m:val="p"/>
          </m:rPr>
          <m:t>≳</m:t>
        </m:r>
        <m:r>
          <m:t>50</m:t>
        </m:r>
      </m:oMath>
      <w:r>
        <w:t xml:space="preserve"> </w:t>
      </w:r>
      <w:r>
        <w:t xml:space="preserve">rad/s, omkring 8 omdrejninger i sekundet. Det passer godt med, hvad man selv kan mærke: et dovent snurr er ikke nok.</w:t>
      </w:r>
    </w:p>
    <w:p>
      <w:pPr>
        <w:pStyle w:val="BodyText"/>
      </w:pPr>
      <w:r>
        <w:t xml:space="preserve">Hvilken ende ægget ender på, er et spørgsmål for sig. Et rigtigt æg har en bred og en spids ende, og massemidtpunktet ligger nærmest den brede. Kenzo Sasaki viste i 2004, at der findes en kritisk hældning: ligger startvinklen på den ene side af den, rejser ægget sig på den spidse ende, ellers på den brede. Oftest ender det på den brede ende, men det kan også stå på den spidse ende med den brede opad, og så ligner det tippetoppen, der ender med massemidtpunktet så højt som muligt. Det er et godt forsøg med en bakke æg.</w:t>
      </w:r>
    </w:p>
    <w:p>
      <w:pPr>
        <w:pStyle w:val="CaptionedFigure"/>
      </w:pPr>
      <w:r>
        <w:drawing>
          <wp:inline>
            <wp:extent cx="5039999" cy="2519999"/>
            <wp:effectExtent b="0" l="0" r="0" t="0"/>
            <wp:docPr descr="Figur 9. Det hårdkogte æg rejser sig, her op på den spidse ende med den brede opad. Ved samme J=\mathbf L\cdot\mathbf a har det stående æg mindre rotationsenergi end det liggende, fordi |\mathbf a| er større. Den glidende friktion fører ægget derhen." title="" id="57" name="Picture"/>
            <a:graphic>
              <a:graphicData uri="http://schemas.openxmlformats.org/drawingml/2006/picture">
                <pic:pic>
                  <pic:nvPicPr>
                    <pic:cNvPr descr="egg_kogt.png" id="58" name="Picture"/>
                    <pic:cNvPicPr>
                      <a:picLocks noChangeArrowheads="1" noChangeAspect="1"/>
                    </pic:cNvPicPr>
                  </pic:nvPicPr>
                  <pic:blipFill>
                    <a:blip r:embed="rId56"/>
                    <a:stretch>
                      <a:fillRect/>
                    </a:stretch>
                  </pic:blipFill>
                  <pic:spPr bwMode="auto">
                    <a:xfrm>
                      <a:off x="0" y="0"/>
                      <a:ext cx="5039999" cy="2519999"/>
                    </a:xfrm>
                    <a:prstGeom prst="rect">
                      <a:avLst/>
                    </a:prstGeom>
                    <a:noFill/>
                    <a:ln w="9525">
                      <a:noFill/>
                      <a:headEnd/>
                      <a:tailEnd/>
                    </a:ln>
                  </pic:spPr>
                </pic:pic>
              </a:graphicData>
            </a:graphic>
          </wp:inline>
        </w:drawing>
      </w:r>
    </w:p>
    <w:p>
      <w:pPr>
        <w:pStyle w:val="ImageCaption"/>
      </w:pPr>
      <w:r>
        <w:t xml:space="preserve">Figur 9. Det hårdkogte æg rejser sig, her op på den spidse ende med den brede opad. Ved samme</w:t>
      </w:r>
      <w:r>
        <w:t xml:space="preserve"> </w:t>
      </w:r>
      <m:oMath>
        <m:r>
          <m:t>J</m:t>
        </m:r>
        <m:r>
          <m:rPr>
            <m:sty m:val="p"/>
          </m:rPr>
          <m:t>=</m:t>
        </m:r>
        <m:r>
          <m:rPr>
            <m:sty m:val="b"/>
          </m:rPr>
          <m:t>L</m:t>
        </m:r>
        <m:r>
          <m:rPr>
            <m:sty m:val="p"/>
          </m:rPr>
          <m:t>⋅</m:t>
        </m:r>
        <m:r>
          <m:rPr>
            <m:sty m:val="b"/>
          </m:rPr>
          <m:t>a</m:t>
        </m:r>
      </m:oMath>
      <w:r>
        <w:t xml:space="preserve"> </w:t>
      </w:r>
      <w:r>
        <w:t xml:space="preserve">har det stående æg mindre rotationsenergi end det liggende, fordi</w:t>
      </w:r>
      <w:r>
        <w:t xml:space="preserve"> </w:t>
      </w:r>
      <m:oMath>
        <m:d>
          <m:dPr>
            <m:begChr m:val="|"/>
            <m:endChr m:val="|"/>
            <m:sepChr m:val=""/>
            <m:grow/>
          </m:dPr>
          <m:e>
            <m:r>
              <m:rPr>
                <m:sty m:val="b"/>
              </m:rPr>
              <m:t>a</m:t>
            </m:r>
          </m:e>
        </m:d>
      </m:oMath>
      <w:r>
        <w:t xml:space="preserve"> </w:t>
      </w:r>
      <w:r>
        <w:t xml:space="preserve">er større. Den glidende friktion fører ægget derhen.</w:t>
      </w:r>
    </w:p>
    <w:bookmarkEnd w:id="59"/>
    <w:bookmarkStart w:id="63" w:name="det-rå-æg-væsken-halter-efter"/>
    <w:p>
      <w:pPr>
        <w:pStyle w:val="Heading3"/>
      </w:pPr>
      <w:r>
        <w:t xml:space="preserve">Det rå æg: væsken halter efter</w:t>
      </w:r>
    </w:p>
    <w:p>
      <w:pPr>
        <w:pStyle w:val="FirstParagraph"/>
      </w:pPr>
      <w:r>
        <w:t xml:space="preserve">I et råt æg er kun skallen stiv. Hvide og blomme er en væske, der kun kobles til skallen gennem sin viskositet. Skallen vejer omkring en tiendedel af ægget. Regner man skallen som en tynd kugleskal og indholdet som en massiv kugle, er forholdet mellem inertimomenterne</w:t>
      </w:r>
    </w:p>
    <w:p>
      <w:pPr>
        <w:pStyle w:val="BodyText"/>
      </w:pPr>
      <m:oMathPara>
        <m:oMathParaPr>
          <m:jc m:val="center"/>
        </m:oMathParaPr>
        <m:oMath>
          <m:f>
            <m:fPr>
              <m:type m:val="bar"/>
            </m:fPr>
            <m:num>
              <m:sSub>
                <m:e>
                  <m:r>
                    <m:t>I</m:t>
                  </m:r>
                </m:e>
                <m:sub>
                  <m:r>
                    <m:rPr>
                      <m:nor/>
                      <m:sty m:val="p"/>
                    </m:rPr>
                    <m:t>skal</m:t>
                  </m:r>
                </m:sub>
              </m:sSub>
            </m:num>
            <m:den>
              <m:sSub>
                <m:e>
                  <m:r>
                    <m:t>I</m:t>
                  </m:r>
                </m:e>
                <m:sub>
                  <m:r>
                    <m:rPr>
                      <m:nor/>
                      <m:sty m:val="p"/>
                    </m:rPr>
                    <m:t>væske</m:t>
                  </m:r>
                </m:sub>
              </m:sSub>
            </m:den>
          </m:f>
          <m:r>
            <m:rPr>
              <m:sty m:val="p"/>
            </m:rPr>
            <m:t>=</m:t>
          </m:r>
          <m:f>
            <m:fPr>
              <m:type m:val="bar"/>
            </m:fPr>
            <m:num>
              <m:f>
                <m:fPr>
                  <m:type m:val="lin"/>
                </m:fPr>
                <m:num>
                  <m:r>
                    <m:t>2</m:t>
                  </m:r>
                </m:num>
                <m:den>
                  <m:r>
                    <m:t>3</m:t>
                  </m:r>
                </m:den>
              </m:f>
              <m:sSub>
                <m:e>
                  <m:r>
                    <m:t>m</m:t>
                  </m:r>
                </m:e>
                <m:sub>
                  <m:r>
                    <m:rPr>
                      <m:nor/>
                      <m:sty m:val="p"/>
                    </m:rPr>
                    <m:t>skal</m:t>
                  </m:r>
                </m:sub>
              </m:sSub>
              <m:sSup>
                <m:e>
                  <m:r>
                    <m:t>r</m:t>
                  </m:r>
                </m:e>
                <m:sup>
                  <m:r>
                    <m:t>2</m:t>
                  </m:r>
                </m:sup>
              </m:sSup>
            </m:num>
            <m:den>
              <m:f>
                <m:fPr>
                  <m:type m:val="lin"/>
                </m:fPr>
                <m:num>
                  <m:r>
                    <m:t>2</m:t>
                  </m:r>
                </m:num>
                <m:den>
                  <m:r>
                    <m:t>5</m:t>
                  </m:r>
                </m:den>
              </m:f>
              <m:sSub>
                <m:e>
                  <m:r>
                    <m:t>m</m:t>
                  </m:r>
                </m:e>
                <m:sub>
                  <m:r>
                    <m:rPr>
                      <m:nor/>
                      <m:sty m:val="p"/>
                    </m:rPr>
                    <m:t>væske</m:t>
                  </m:r>
                </m:sub>
              </m:sSub>
              <m:sSup>
                <m:e>
                  <m:r>
                    <m:t>r</m:t>
                  </m:r>
                </m:e>
                <m:sup>
                  <m:r>
                    <m:t>2</m:t>
                  </m:r>
                </m:sup>
              </m:sSup>
            </m:den>
          </m:f>
          <m:r>
            <m:rPr>
              <m:sty m:val="p"/>
            </m:rPr>
            <m:t>≈</m:t>
          </m:r>
          <m:r>
            <m:t>0</m:t>
          </m:r>
          <m:r>
            <m:rPr>
              <m:sty m:val="p"/>
            </m:rPr>
            <m:t>,</m:t>
          </m:r>
          <m:r>
            <m:t>19</m:t>
          </m:r>
          <m:r>
            <m:rPr>
              <m:sty m:val="p"/>
            </m:rPr>
            <m:t>.</m:t>
          </m:r>
        </m:oMath>
      </m:oMathPara>
    </w:p>
    <w:p>
      <w:pPr>
        <w:pStyle w:val="FirstParagraph"/>
      </w:pPr>
      <w:r>
        <w:t xml:space="preserve">Når man vrider ægget i gang med fingrene, giver man skallen en vinkelhastighed</w:t>
      </w:r>
      <w:r>
        <w:t xml:space="preserve"> </w:t>
      </w:r>
      <m:oMath>
        <m:sSub>
          <m:e>
            <m:r>
              <m:t>ω</m:t>
            </m:r>
          </m:e>
          <m:sub>
            <m:r>
              <m:t>0</m:t>
            </m:r>
          </m:sub>
        </m:sSub>
      </m:oMath>
      <w:r>
        <w:t xml:space="preserve">, men væsken står næsten stille. I løbet af et øjeblik deler skal og væske impulsmomentet, og de ender med den fælles vinkelhastighed</w:t>
      </w:r>
    </w:p>
    <w:p>
      <w:pPr>
        <w:pStyle w:val="BodyText"/>
      </w:pPr>
      <m:oMathPara>
        <m:oMathParaPr>
          <m:jc m:val="center"/>
        </m:oMathParaPr>
        <m:oMath>
          <m:r>
            <m:t>ω</m:t>
          </m:r>
          <m:r>
            <m:rPr>
              <m:sty m:val="p"/>
            </m:rPr>
            <m:t>=</m:t>
          </m:r>
          <m:f>
            <m:fPr>
              <m:type m:val="bar"/>
            </m:fPr>
            <m:num>
              <m:sSub>
                <m:e>
                  <m:r>
                    <m:t>I</m:t>
                  </m:r>
                </m:e>
                <m:sub>
                  <m:r>
                    <m:rPr>
                      <m:nor/>
                      <m:sty m:val="p"/>
                    </m:rPr>
                    <m:t>skal</m:t>
                  </m:r>
                </m:sub>
              </m:sSub>
            </m:num>
            <m:den>
              <m:sSub>
                <m:e>
                  <m:r>
                    <m:t>I</m:t>
                  </m:r>
                </m:e>
                <m:sub>
                  <m:r>
                    <m:rPr>
                      <m:nor/>
                      <m:sty m:val="p"/>
                    </m:rPr>
                    <m:t>skal</m:t>
                  </m:r>
                </m:sub>
              </m:sSub>
              <m:r>
                <m:rPr>
                  <m:sty m:val="p"/>
                </m:rPr>
                <m:t>+</m:t>
              </m:r>
              <m:sSub>
                <m:e>
                  <m:r>
                    <m:t>I</m:t>
                  </m:r>
                </m:e>
                <m:sub>
                  <m:r>
                    <m:rPr>
                      <m:nor/>
                      <m:sty m:val="p"/>
                    </m:rPr>
                    <m:t>væske</m:t>
                  </m:r>
                </m:sub>
              </m:sSub>
            </m:den>
          </m:f>
          <m:r>
            <m:t> </m:t>
          </m:r>
          <m:sSub>
            <m:e>
              <m:r>
                <m:t>ω</m:t>
              </m:r>
            </m:e>
            <m:sub>
              <m:r>
                <m:t>0</m:t>
              </m:r>
            </m:sub>
          </m:sSub>
          <m:r>
            <m:rPr>
              <m:sty m:val="p"/>
            </m:rPr>
            <m:t>≈</m:t>
          </m:r>
          <m:r>
            <m:t>0</m:t>
          </m:r>
          <m:r>
            <m:rPr>
              <m:sty m:val="p"/>
            </m:rPr>
            <m:t>,</m:t>
          </m:r>
          <m:r>
            <m:t>16</m:t>
          </m:r>
          <m:r>
            <m:t> </m:t>
          </m:r>
          <m:sSub>
            <m:e>
              <m:r>
                <m:t>ω</m:t>
              </m:r>
            </m:e>
            <m:sub>
              <m:r>
                <m:t>0</m:t>
              </m:r>
            </m:sub>
          </m:sSub>
          <m:r>
            <m:rPr>
              <m:sty m:val="p"/>
            </m:rPr>
            <m:t>.</m:t>
          </m:r>
        </m:oMath>
      </m:oMathPara>
    </w:p>
    <w:p>
      <w:pPr>
        <w:pStyle w:val="FirstParagraph"/>
      </w:pPr>
      <w:r>
        <w:t xml:space="preserve">Det rå æg snurrer kun med en sjettedel af farten, og kun 16 % af den tilførte energi er tilbage. Resten er gået til viskøs friktion i væsken. Det rå æg når aldrig op i nærheden af de 8 omdrejninger i sekundet. Og selv hvis det gjorde, ville væsken ikke følge med som et stift legeme, når ægget begyndte at vippe, men dæmpe bevægelsen.</w:t>
      </w:r>
    </w:p>
    <w:p>
      <w:pPr>
        <w:pStyle w:val="BodyText"/>
      </w:pPr>
      <w:r>
        <w:t xml:space="preserve">Stop-og-slip-forsøget viser det samme omvendt. Når man stopper skallen med en finger, bremser man kun skallen. Væsken fortsætter med at rotere, som Newtons første lov kræver af den, og mister kun lidt i det korte øjeblik. Slipper man, giver væsken sit impulsmoment tilbage til skallen, og ægget drejer igen med omkring</w:t>
      </w:r>
    </w:p>
    <w:p>
      <w:pPr>
        <w:pStyle w:val="BodyText"/>
      </w:pPr>
      <m:oMathPara>
        <m:oMathParaPr>
          <m:jc m:val="center"/>
        </m:oMathParaPr>
        <m:oMath>
          <m:r>
            <m:t>ω</m:t>
          </m:r>
          <m:r>
            <m:rPr>
              <m:sty m:val="p"/>
            </m:rPr>
            <m:t>=</m:t>
          </m:r>
          <m:f>
            <m:fPr>
              <m:type m:val="bar"/>
            </m:fPr>
            <m:num>
              <m:sSub>
                <m:e>
                  <m:r>
                    <m:t>I</m:t>
                  </m:r>
                </m:e>
                <m:sub>
                  <m:r>
                    <m:rPr>
                      <m:nor/>
                      <m:sty m:val="p"/>
                    </m:rPr>
                    <m:t>væske</m:t>
                  </m:r>
                </m:sub>
              </m:sSub>
            </m:num>
            <m:den>
              <m:sSub>
                <m:e>
                  <m:r>
                    <m:t>I</m:t>
                  </m:r>
                </m:e>
                <m:sub>
                  <m:r>
                    <m:rPr>
                      <m:nor/>
                      <m:sty m:val="p"/>
                    </m:rPr>
                    <m:t>skal</m:t>
                  </m:r>
                </m:sub>
              </m:sSub>
              <m:r>
                <m:rPr>
                  <m:sty m:val="p"/>
                </m:rPr>
                <m:t>+</m:t>
              </m:r>
              <m:sSub>
                <m:e>
                  <m:r>
                    <m:t>I</m:t>
                  </m:r>
                </m:e>
                <m:sub>
                  <m:r>
                    <m:rPr>
                      <m:nor/>
                      <m:sty m:val="p"/>
                    </m:rPr>
                    <m:t>væske</m:t>
                  </m:r>
                </m:sub>
              </m:sSub>
            </m:den>
          </m:f>
          <m:r>
            <m:t> </m:t>
          </m:r>
          <m:sSub>
            <m:e>
              <m:r>
                <m:t>ω</m:t>
              </m:r>
            </m:e>
            <m:sub>
              <m:r>
                <m:rPr>
                  <m:nor/>
                  <m:sty m:val="p"/>
                </m:rPr>
                <m:t>væske</m:t>
              </m:r>
            </m:sub>
          </m:sSub>
          <m:r>
            <m:rPr>
              <m:sty m:val="p"/>
            </m:rPr>
            <m:t>≈</m:t>
          </m:r>
          <m:r>
            <m:t>0</m:t>
          </m:r>
          <m:r>
            <m:rPr>
              <m:sty m:val="p"/>
            </m:rPr>
            <m:t>,</m:t>
          </m:r>
          <m:r>
            <m:t>84</m:t>
          </m:r>
          <m:r>
            <m:t> </m:t>
          </m:r>
          <m:sSub>
            <m:e>
              <m:r>
                <m:t>ω</m:t>
              </m:r>
            </m:e>
            <m:sub>
              <m:r>
                <m:rPr>
                  <m:nor/>
                  <m:sty m:val="p"/>
                </m:rPr>
                <m:t>væske</m:t>
              </m:r>
            </m:sub>
          </m:sSub>
          <m:r>
            <m:rPr>
              <m:sty m:val="p"/>
            </m:rPr>
            <m:t>.</m:t>
          </m:r>
        </m:oMath>
      </m:oMathPara>
    </w:p>
    <w:p>
      <w:pPr>
        <w:pStyle w:val="FirstParagraph"/>
      </w:pPr>
      <w:r>
        <w:t xml:space="preserve">Et kogt æg har ingen skjult rotation at give tilbage, så det bliver liggende. Det er den klassiske måde at skelne et kogt æg fra et råt uden at slå det i stykker.</w:t>
      </w:r>
    </w:p>
    <w:p>
      <w:pPr>
        <w:pStyle w:val="CaptionedFigure"/>
      </w:pPr>
      <w:r>
        <w:drawing>
          <wp:inline>
            <wp:extent cx="5334000" cy="2444750"/>
            <wp:effectExtent b="0" l="0" r="0" t="0"/>
            <wp:docPr descr="Figur 10. En simpel model af det rå æg: skal og væske koblet af viskøs friktion med en koblingstid på 0,3 s. (a) Efter samme vrid snurrer det rå æg kun med en sjettedel af farten. (b) Stoppes skallen et øjeblik, fortsætter væsken, og ægget drejer igen, når det slippes. Det kogte æg bliver stående." title="" id="61" name="Picture"/>
            <a:graphic>
              <a:graphicData uri="http://schemas.openxmlformats.org/drawingml/2006/picture">
                <pic:pic>
                  <pic:nvPicPr>
                    <pic:cNvPr descr="egg_raa.png" id="62" name="Picture"/>
                    <pic:cNvPicPr>
                      <a:picLocks noChangeArrowheads="1" noChangeAspect="1"/>
                    </pic:cNvPicPr>
                  </pic:nvPicPr>
                  <pic:blipFill>
                    <a:blip r:embed="rId60"/>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Figur 10. En simpel model af det rå æg: skal og væske koblet af viskøs friktion med en koblingstid på 0,3 s. (a) Efter samme vrid snurrer det rå æg kun med en sjettedel af farten. (b) Stoppes skallen et øjeblik, fortsætter væsken, og ægget drejer igen, når det slippes. Det kogte æg bliver stående.</w:t>
      </w:r>
    </w:p>
    <w:bookmarkEnd w:id="63"/>
    <w:bookmarkEnd w:id="64"/>
    <w:bookmarkStart w:id="65" w:name="gyroskopet-i-praksis"/>
    <w:p>
      <w:pPr>
        <w:pStyle w:val="Heading2"/>
      </w:pPr>
      <w:r>
        <w:t xml:space="preserve">Gyroskopet i praksis</w:t>
      </w:r>
    </w:p>
    <w:p>
      <w:pPr>
        <w:pStyle w:val="FirstParagraph"/>
      </w:pPr>
      <w:r>
        <w:t xml:space="preserve">Gyroskopets stive impulsmoment er grundlaget for inertinavigation. Et fly, en ubåd eller en raket måler sin egen acceleration og drejning og integrerer sig frem til positionen. Gyroskoperne holder styr på, hvilken vej der er op og nord. Et interessant træk er Schuler-afstemningen. En platform, der holdes vandret på en kugle, opfører sig som et pendul med jordens radius som længde, og fejlene svinger med perioden</w:t>
      </w:r>
      <w:r>
        <w:t xml:space="preserve"> </w:t>
      </w:r>
      <m:oMath>
        <m:r>
          <m:t>2</m:t>
        </m:r>
        <m:r>
          <m:t>π</m:t>
        </m:r>
        <m:rad>
          <m:radPr>
            <m:degHide m:val="on"/>
          </m:radPr>
          <m:deg/>
          <m:e>
            <m:sSub>
              <m:e>
                <m:r>
                  <m:t>R</m:t>
                </m:r>
              </m:e>
              <m:sub>
                <m:r>
                  <m:rPr>
                    <m:sty m:val="p"/>
                  </m:rPr>
                  <m:t>⊕</m:t>
                </m:r>
              </m:sub>
            </m:sSub>
            <m:r>
              <m:rPr>
                <m:sty m:val="p"/>
              </m:rPr>
              <m:t>/</m:t>
            </m:r>
            <m:r>
              <m:t>g</m:t>
            </m:r>
          </m:e>
        </m:rad>
        <m:r>
          <m:rPr>
            <m:sty m:val="p"/>
          </m:rPr>
          <m:t>=</m:t>
        </m:r>
        <m:r>
          <m:t>84</m:t>
        </m:r>
        <m:r>
          <m:rPr>
            <m:sty m:val="p"/>
          </m:rPr>
          <m:t>,</m:t>
        </m:r>
        <m:r>
          <m:t>4</m:t>
        </m:r>
      </m:oMath>
      <w:r>
        <w:t xml:space="preserve"> </w:t>
      </w:r>
      <w:r>
        <w:t xml:space="preserve">min. Emnet er beskrevet nærmere på hjemmesiden, sammen med ringlaserens Sagnac-effekt og kardanlåsen, der bekymrede Apollo-astronauterne.</w:t>
      </w:r>
    </w:p>
    <w:bookmarkEnd w:id="65"/>
    <w:bookmarkStart w:id="66" w:name="i-undervisningen"/>
    <w:p>
      <w:pPr>
        <w:pStyle w:val="Heading2"/>
      </w:pPr>
      <w:r>
        <w:t xml:space="preserve">I undervisningen</w:t>
      </w:r>
    </w:p>
    <w:p>
      <w:pPr>
        <w:pStyle w:val="FirstParagraph"/>
      </w:pPr>
      <w:r>
        <w:rPr>
          <w:bCs/>
          <w:b/>
        </w:rPr>
        <w:t xml:space="preserve">Forsøg.</w:t>
      </w:r>
      <w:r>
        <w:t xml:space="preserve"> </w:t>
      </w:r>
      <w:r>
        <w:t xml:space="preserve">En tippetop koster få kroner og kan bruges fra C-niveau. Et hårdkogt og et råt æg er endnu billigere: snur dem, se det kogte rejse sig, og lav stop-og-slip-forsøget. Eleverne kan selv regne forholdet 0,16 ud og sammenligne med, hvor hurtigt det rå æg faktisk snurrer. Et cykelhjul med håndtag på navet viser præcessionen tydeligt: hold det i den ene ende af akslen og mærk, hvordan det drejer rundt i stedet for at falde. Snur en tippetop på karbonpapir, så viser det sorte spor, hvornår rotationen i forhold til toppen skifter retning.</w:t>
      </w:r>
    </w:p>
    <w:p>
      <w:pPr>
        <w:pStyle w:val="BodyText"/>
      </w:pPr>
      <w:r>
        <w:rPr>
          <w:bCs/>
          <w:b/>
        </w:rPr>
        <w:t xml:space="preserve">Simulationerne.</w:t>
      </w:r>
      <w:r>
        <w:t xml:space="preserve"> </w:t>
      </w:r>
      <w:r>
        <w:t xml:space="preserve">På hjemmesiden kan man ændre gyroskopets omdrejningstal og se nutationsbuerne skrumpe, og man kan give tippetoppen andre værdier af</w:t>
      </w:r>
      <w:r>
        <w:t xml:space="preserve"> </w:t>
      </w:r>
      <m:oMath>
        <m:r>
          <m:t>α</m:t>
        </m:r>
      </m:oMath>
      <w:r>
        <w:t xml:space="preserve"> </w:t>
      </w:r>
      <w:r>
        <w:t xml:space="preserve">og</w:t>
      </w:r>
      <w:r>
        <w:t xml:space="preserve"> </w:t>
      </w:r>
      <m:oMath>
        <m:sSub>
          <m:e>
            <m:r>
              <m:t>I</m:t>
            </m:r>
          </m:e>
          <m:sub>
            <m:r>
              <m:t>1</m:t>
            </m:r>
          </m:sub>
        </m:sSub>
        <m:r>
          <m:rPr>
            <m:sty m:val="p"/>
          </m:rPr>
          <m:t>/</m:t>
        </m:r>
        <m:sSub>
          <m:e>
            <m:r>
              <m:t>I</m:t>
            </m:r>
          </m:e>
          <m:sub>
            <m:r>
              <m:t>3</m:t>
            </m:r>
          </m:sub>
        </m:sSub>
      </m:oMath>
      <w:r>
        <w:t xml:space="preserve"> </w:t>
      </w:r>
      <w:r>
        <w:t xml:space="preserve">og se, om den vender. Energien og Jelletts konstant tegnes løbende.</w:t>
      </w:r>
    </w:p>
    <w:p>
      <w:pPr>
        <w:pStyle w:val="BodyText"/>
      </w:pPr>
      <w:r>
        <w:rPr>
          <w:bCs/>
          <w:b/>
        </w:rPr>
        <w:t xml:space="preserve">På A-niveau.</w:t>
      </w:r>
      <w:r>
        <w:t xml:space="preserve"> </w:t>
      </w:r>
      <w:r>
        <w:t xml:space="preserve">Beviset for, at</w:t>
      </w:r>
      <w:r>
        <w:t xml:space="preserve"> </w:t>
      </w:r>
      <m:oMath>
        <m:r>
          <m:t>J</m:t>
        </m:r>
      </m:oMath>
      <w:r>
        <w:t xml:space="preserve"> </w:t>
      </w:r>
      <w:r>
        <w:t xml:space="preserve">er bevaret, fylder få linjer og kræver kun regneregler for krydsprodukter. Det er et godt eksempel på, at en bevaret størrelse kan findes i et system, hvor energien ikke er bevaret.</w:t>
      </w:r>
    </w:p>
    <w:p>
      <w:pPr>
        <w:pStyle w:val="BodyText"/>
      </w:pPr>
      <w:r>
        <w:t xml:space="preserve">Siden findes på michaelhgrant.github.io/Natur-fysik-kemi-mat/gyroskop-tippetop.html.</w:t>
      </w:r>
    </w:p>
    <w:bookmarkEnd w:id="66"/>
    <w:bookmarkStart w:id="67" w:name="litteratur"/>
    <w:p>
      <w:pPr>
        <w:pStyle w:val="Heading2"/>
      </w:pPr>
      <w:r>
        <w:t xml:space="preserve">Litteratur</w:t>
      </w:r>
    </w:p>
    <w:p>
      <w:pPr>
        <w:numPr>
          <w:ilvl w:val="0"/>
          <w:numId w:val="1001"/>
        </w:numPr>
        <w:pStyle w:val="Compact"/>
      </w:pPr>
      <w:r>
        <w:t xml:space="preserve">H. Goldstein, C. Poole og J. Safko,</w:t>
      </w:r>
      <w:r>
        <w:t xml:space="preserve"> </w:t>
      </w:r>
      <w:r>
        <w:rPr>
          <w:iCs/>
          <w:i/>
        </w:rPr>
        <w:t xml:space="preserve">Classical Mechanics</w:t>
      </w:r>
      <w:r>
        <w:t xml:space="preserve">, 3. udg., Addison-Wesley (2002), kap. 5.</w:t>
      </w:r>
    </w:p>
    <w:p>
      <w:pPr>
        <w:numPr>
          <w:ilvl w:val="0"/>
          <w:numId w:val="1001"/>
        </w:numPr>
        <w:pStyle w:val="Compact"/>
      </w:pPr>
      <w:r>
        <w:t xml:space="preserve">J. H. Jellett,</w:t>
      </w:r>
      <w:r>
        <w:t xml:space="preserve"> </w:t>
      </w:r>
      <w:r>
        <w:rPr>
          <w:iCs/>
          <w:i/>
        </w:rPr>
        <w:t xml:space="preserve">A Treatise on the Theory of Friction</w:t>
      </w:r>
      <w:r>
        <w:t xml:space="preserve">, Hodges, Foster &amp; Co., Dublin (1872).</w:t>
      </w:r>
    </w:p>
    <w:p>
      <w:pPr>
        <w:numPr>
          <w:ilvl w:val="0"/>
          <w:numId w:val="1001"/>
        </w:numPr>
        <w:pStyle w:val="Compact"/>
      </w:pPr>
      <w:r>
        <w:t xml:space="preserve">C. M. Braams, »On the influence of friction on the motion of a top«,</w:t>
      </w:r>
      <w:r>
        <w:t xml:space="preserve"> </w:t>
      </w:r>
      <w:r>
        <w:rPr>
          <w:iCs/>
          <w:i/>
        </w:rPr>
        <w:t xml:space="preserve">Physica</w:t>
      </w:r>
      <w:r>
        <w:t xml:space="preserve"> </w:t>
      </w:r>
      <w:r>
        <w:t xml:space="preserve">18, 503 (1952).</w:t>
      </w:r>
    </w:p>
    <w:p>
      <w:pPr>
        <w:numPr>
          <w:ilvl w:val="0"/>
          <w:numId w:val="1001"/>
        </w:numPr>
        <w:pStyle w:val="Compact"/>
      </w:pPr>
      <w:r>
        <w:t xml:space="preserve">N. M. Hugenholtz, »On tops rising by friction«,</w:t>
      </w:r>
      <w:r>
        <w:t xml:space="preserve"> </w:t>
      </w:r>
      <w:r>
        <w:rPr>
          <w:iCs/>
          <w:i/>
        </w:rPr>
        <w:t xml:space="preserve">Physica</w:t>
      </w:r>
      <w:r>
        <w:t xml:space="preserve"> </w:t>
      </w:r>
      <w:r>
        <w:t xml:space="preserve">18, 515 (1952).</w:t>
      </w:r>
    </w:p>
    <w:p>
      <w:pPr>
        <w:numPr>
          <w:ilvl w:val="0"/>
          <w:numId w:val="1001"/>
        </w:numPr>
        <w:pStyle w:val="Compact"/>
      </w:pPr>
      <w:r>
        <w:t xml:space="preserve">R. J. Cohen, »The tippe top revisited«,</w:t>
      </w:r>
      <w:r>
        <w:t xml:space="preserve"> </w:t>
      </w:r>
      <w:r>
        <w:rPr>
          <w:iCs/>
          <w:i/>
        </w:rPr>
        <w:t xml:space="preserve">Am. J. Phys.</w:t>
      </w:r>
      <w:r>
        <w:t xml:space="preserve"> </w:t>
      </w:r>
      <w:r>
        <w:t xml:space="preserve">45, 12 (1977).</w:t>
      </w:r>
    </w:p>
    <w:p>
      <w:pPr>
        <w:numPr>
          <w:ilvl w:val="0"/>
          <w:numId w:val="1001"/>
        </w:numPr>
        <w:pStyle w:val="Compact"/>
      </w:pPr>
      <w:r>
        <w:t xml:space="preserve">N. M. Bou-Rabee, J. E. Marsden og L. A. Romero, »Tippe top inversion as a dissipation-induced instability«,</w:t>
      </w:r>
      <w:r>
        <w:t xml:space="preserve"> </w:t>
      </w:r>
      <w:r>
        <w:rPr>
          <w:iCs/>
          <w:i/>
        </w:rPr>
        <w:t xml:space="preserve">SIAM J. Appl. Dyn. Syst.</w:t>
      </w:r>
      <w:r>
        <w:t xml:space="preserve"> </w:t>
      </w:r>
      <w:r>
        <w:t xml:space="preserve">3, 352 (2004).</w:t>
      </w:r>
    </w:p>
    <w:p>
      <w:pPr>
        <w:numPr>
          <w:ilvl w:val="0"/>
          <w:numId w:val="1001"/>
        </w:numPr>
        <w:pStyle w:val="Compact"/>
      </w:pPr>
      <w:r>
        <w:t xml:space="preserve">H. K. Moffatt og Y. Shimomura, »Spinning eggs – a paradox resolved«,</w:t>
      </w:r>
      <w:r>
        <w:t xml:space="preserve"> </w:t>
      </w:r>
      <w:r>
        <w:rPr>
          <w:iCs/>
          <w:i/>
        </w:rPr>
        <w:t xml:space="preserve">Nature</w:t>
      </w:r>
      <w:r>
        <w:t xml:space="preserve"> </w:t>
      </w:r>
      <w:r>
        <w:t xml:space="preserve">416, 385 (2002).</w:t>
      </w:r>
    </w:p>
    <w:p>
      <w:pPr>
        <w:numPr>
          <w:ilvl w:val="0"/>
          <w:numId w:val="1001"/>
        </w:numPr>
        <w:pStyle w:val="Compact"/>
      </w:pPr>
      <w:r>
        <w:t xml:space="preserve">K. Sasaki, »Spinning eggs – which end will rise?«,</w:t>
      </w:r>
      <w:r>
        <w:t xml:space="preserve"> </w:t>
      </w:r>
      <w:r>
        <w:rPr>
          <w:iCs/>
          <w:i/>
        </w:rPr>
        <w:t xml:space="preserve">Am. J. Phys.</w:t>
      </w:r>
      <w:r>
        <w:t xml:space="preserve"> </w:t>
      </w:r>
      <w:r>
        <w:t xml:space="preserve">72, 775 (2004).</w:t>
      </w:r>
    </w:p>
    <w:p>
      <w:pPr>
        <w:numPr>
          <w:ilvl w:val="0"/>
          <w:numId w:val="1001"/>
        </w:numPr>
        <w:pStyle w:val="Compact"/>
      </w:pPr>
      <w:r>
        <w:t xml:space="preserve">FYSIKbasen, Aarhus Universitet, demonstration nr. 79: »Tippetoppen«, med tippetoppens historie.</w:t>
      </w:r>
    </w:p>
    <w:p>
      <w:pPr>
        <w:pStyle w:val="FirstParagraph"/>
      </w:pPr>
      <w:r>
        <w:rPr>
          <w:iCs/>
          <w:i/>
        </w:rPr>
        <w:t xml:space="preserve">Michael Grant er lektor emeritus i fysik, matematik og kemi fra Grenaa Gymnasium.</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4"/>
        <w:szCs w:val="24"/>
        <w:lang w:bidi="ar-SA" w:eastAsia="en-US" w:val="da-D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999999" w:sz="6" w:val="single"/>
        <w:bottom w:color="999999" w:sz="6" w:val="single"/>
        <w:insideH w:color="CCCCCC"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25" Target="media/rId25.png" /><Relationship Type="http://schemas.openxmlformats.org/officeDocument/2006/relationships/image" Id="rId35" Target="media/rId35.png" /><Relationship Type="http://schemas.openxmlformats.org/officeDocument/2006/relationships/image" Id="rId30" Target="media/rId30.png" /><Relationship Type="http://schemas.openxmlformats.org/officeDocument/2006/relationships/image" Id="rId20" Target="media/rId20.jpg" /><Relationship Type="http://schemas.openxmlformats.org/officeDocument/2006/relationships/image" Id="rId38" Target="media/rId38.png" /><Relationship Type="http://schemas.openxmlformats.org/officeDocument/2006/relationships/image" Id="rId48" Target="media/rId48.png" /><Relationship Type="http://schemas.openxmlformats.org/officeDocument/2006/relationships/image" Id="rId43" Target="media/rId43.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Gyroskopet og tippetoppen – to snurretoppe og én ligning</dc:title>
  <dc:creator>Michael Grant</dc:creator>
  <dc:language>da-DK</dc:language>
  <cp:keywords/>
  <dcterms:created xsi:type="dcterms:W3CDTF">2026-10-01T13:35:54Z</dcterms:created>
  <dcterms:modified xsi:type="dcterms:W3CDTF">2026-10-01T13:35:54Z</dcterms:modified>
</cp:coreProperties>
</file>

<file path=docProps/custom.xml><?xml version="1.0" encoding="utf-8"?>
<Properties xmlns="http://schemas.openxmlformats.org/officeDocument/2006/custom-properties" xmlns:vt="http://schemas.openxmlformats.org/officeDocument/2006/docPropsVTypes"/>
</file>