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2E70C" w14:textId="77777777" w:rsidR="001421FA" w:rsidRDefault="00000000">
      <w:r>
        <w:rPr>
          <w:b/>
          <w:color w:val="1F2937"/>
          <w:sz w:val="40"/>
        </w:rPr>
        <w:t>User Manual: Security Guard</w:t>
      </w:r>
    </w:p>
    <w:p w14:paraId="6746A07B" w14:textId="77777777" w:rsidR="001421FA" w:rsidRDefault="00000000">
      <w:r>
        <w:t>Who you are: the person who ensures only authorized people enter and exit.</w:t>
      </w:r>
    </w:p>
    <w:p w14:paraId="1B8788D2" w14:textId="77777777" w:rsidR="001421FA" w:rsidRDefault="00000000">
      <w:pPr>
        <w:spacing w:before="200" w:after="80"/>
      </w:pPr>
      <w:r>
        <w:rPr>
          <w:b/>
          <w:color w:val="1F2937"/>
          <w:sz w:val="26"/>
        </w:rPr>
        <w:t>Scanning a Gate Pass</w:t>
      </w:r>
    </w:p>
    <w:p w14:paraId="3998969D" w14:textId="77777777" w:rsidR="001421FA" w:rsidRDefault="00000000">
      <w:pPr>
        <w:ind w:left="360"/>
      </w:pPr>
      <w:r>
        <w:rPr>
          <w:b/>
        </w:rPr>
        <w:t xml:space="preserve">1. </w:t>
      </w:r>
      <w:r>
        <w:t>Log in with your security account on a tablet or computer; you land directly on the QR scanner page. You can open the queue dashboard through the View Dashboard button on the scanner page.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56"/>
      </w:tblGrid>
      <w:tr w:rsidR="001421FA" w14:paraId="2567FD9D" w14:textId="77777777">
        <w:tc>
          <w:tcPr>
            <w:tcW w:w="8640" w:type="dxa"/>
            <w:shd w:val="clear" w:color="auto" w:fill="F9FAFB"/>
          </w:tcPr>
          <w:p w14:paraId="2DD6D2F6" w14:textId="05C3AC36" w:rsidR="001421FA" w:rsidRDefault="004161DC">
            <w:pPr>
              <w:jc w:val="center"/>
            </w:pPr>
            <w:r w:rsidRPr="004161DC">
              <w:rPr>
                <w:b/>
                <w:color w:val="555F6B"/>
                <w:sz w:val="20"/>
              </w:rPr>
              <w:drawing>
                <wp:inline distT="0" distB="0" distL="0" distR="0" wp14:anchorId="3EB24E49" wp14:editId="597228F9">
                  <wp:extent cx="5486400" cy="2642235"/>
                  <wp:effectExtent l="0" t="0" r="0" b="5715"/>
                  <wp:docPr id="11220638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2063847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64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1792623" w14:textId="77777777" w:rsidR="001421FA" w:rsidRDefault="001421FA"/>
    <w:p w14:paraId="3FB8C5BC" w14:textId="4AE719E8" w:rsidR="001421FA" w:rsidRDefault="00000000">
      <w:pPr>
        <w:ind w:left="360"/>
      </w:pPr>
      <w:r>
        <w:rPr>
          <w:b/>
        </w:rPr>
        <w:t xml:space="preserve">2. </w:t>
      </w:r>
      <w:r>
        <w:t>Present the printed gate pass (with QR code) to the camera.</w:t>
      </w:r>
      <w:r w:rsidR="004161DC" w:rsidRPr="004161DC">
        <w:rPr>
          <w:noProof/>
        </w:rPr>
        <w:t xml:space="preserve"> </w:t>
      </w:r>
    </w:p>
    <w:p w14:paraId="2E869FE7" w14:textId="794F9944" w:rsidR="001421FA" w:rsidRDefault="00000000">
      <w:pPr>
        <w:ind w:left="360"/>
      </w:pPr>
      <w:r>
        <w:rPr>
          <w:b/>
        </w:rPr>
        <w:t xml:space="preserve">3. </w:t>
      </w:r>
      <w:r>
        <w:t>After scanning: GREEN if valid and Approved; RED if Rejected, expired, or not allowed.</w:t>
      </w:r>
      <w:r w:rsidR="004161DC" w:rsidRPr="004161DC">
        <w:t xml:space="preserve"> </w:t>
      </w:r>
      <w:r w:rsidR="004161DC" w:rsidRPr="004161DC">
        <w:drawing>
          <wp:inline distT="0" distB="0" distL="0" distR="0" wp14:anchorId="202CA446" wp14:editId="634CB718">
            <wp:extent cx="5486400" cy="3178175"/>
            <wp:effectExtent l="0" t="0" r="0" b="3175"/>
            <wp:docPr id="1067480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4802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7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w:rsidR="001421FA" w14:paraId="13617391" w14:textId="77777777">
        <w:tc>
          <w:tcPr>
            <w:tcW w:w="8640" w:type="dxa"/>
            <w:shd w:val="clear" w:color="auto" w:fill="F9FAFB"/>
          </w:tcPr>
          <w:p w14:paraId="7DB13C41" w14:textId="32490FE9" w:rsidR="001421FA" w:rsidRDefault="004161DC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67F3D0D4" wp14:editId="0BDD00B5">
                  <wp:extent cx="2206859" cy="4901609"/>
                  <wp:effectExtent l="0" t="0" r="3175" b="0"/>
                  <wp:docPr id="1167370269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8911" cy="49061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C9B2F29" w14:textId="77777777" w:rsidR="001421FA" w:rsidRDefault="001421FA"/>
    <w:p w14:paraId="086CF531" w14:textId="77777777" w:rsidR="001421FA" w:rsidRDefault="00000000">
      <w:pPr>
        <w:ind w:left="360"/>
      </w:pPr>
      <w:r>
        <w:rPr>
          <w:b/>
        </w:rPr>
        <w:t xml:space="preserve">4. </w:t>
      </w:r>
      <w:r>
        <w:t>Click Mark as OUT when the person or vehicle exits.</w:t>
      </w:r>
    </w:p>
    <w:p w14:paraId="5706FC3E" w14:textId="6C246033" w:rsidR="001421FA" w:rsidRDefault="00000000">
      <w:pPr>
        <w:ind w:left="360"/>
      </w:pPr>
      <w:r>
        <w:rPr>
          <w:b/>
        </w:rPr>
        <w:lastRenderedPageBreak/>
        <w:t xml:space="preserve">5. </w:t>
      </w:r>
      <w:r>
        <w:t>Click Mark as IN upon return. It is saved automatically; no logbook entry is needed.</w:t>
      </w:r>
      <w:r w:rsidR="004161DC" w:rsidRPr="004161DC">
        <w:t xml:space="preserve"> </w:t>
      </w:r>
      <w:r w:rsidR="004161DC">
        <w:rPr>
          <w:noProof/>
        </w:rPr>
        <w:drawing>
          <wp:inline distT="0" distB="0" distL="0" distR="0" wp14:anchorId="703122CB" wp14:editId="2350AA55">
            <wp:extent cx="2063246" cy="4582633"/>
            <wp:effectExtent l="0" t="0" r="0" b="8890"/>
            <wp:docPr id="1618996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5110" cy="45867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07AD24" w14:textId="77777777" w:rsidR="001421FA" w:rsidRDefault="00000000">
      <w:r>
        <w:rPr>
          <w:i/>
          <w:color w:val="555F6B"/>
          <w:sz w:val="20"/>
        </w:rPr>
        <w:t>Note: If the QR code cannot be read, type the Control No. on the form for a manual lookup.</w:t>
      </w:r>
    </w:p>
    <w:sectPr w:rsidR="001421F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69767428">
    <w:abstractNumId w:val="8"/>
  </w:num>
  <w:num w:numId="2" w16cid:durableId="1316644076">
    <w:abstractNumId w:val="6"/>
  </w:num>
  <w:num w:numId="3" w16cid:durableId="1232081593">
    <w:abstractNumId w:val="5"/>
  </w:num>
  <w:num w:numId="4" w16cid:durableId="682630213">
    <w:abstractNumId w:val="4"/>
  </w:num>
  <w:num w:numId="5" w16cid:durableId="534269008">
    <w:abstractNumId w:val="7"/>
  </w:num>
  <w:num w:numId="6" w16cid:durableId="1269001921">
    <w:abstractNumId w:val="3"/>
  </w:num>
  <w:num w:numId="7" w16cid:durableId="1648783662">
    <w:abstractNumId w:val="2"/>
  </w:num>
  <w:num w:numId="8" w16cid:durableId="1293826713">
    <w:abstractNumId w:val="1"/>
  </w:num>
  <w:num w:numId="9" w16cid:durableId="18105147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21FA"/>
    <w:rsid w:val="0015074B"/>
    <w:rsid w:val="0029639D"/>
    <w:rsid w:val="00326F90"/>
    <w:rsid w:val="004161DC"/>
    <w:rsid w:val="00AA1D8D"/>
    <w:rsid w:val="00B47730"/>
    <w:rsid w:val="00CB0664"/>
    <w:rsid w:val="00EC0DF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AC88C1"/>
  <w14:defaultImageDpi w14:val="300"/>
  <w15:docId w15:val="{3E3FE08C-5960-4D29-B78A-CB163E0EB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86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Software Developer</cp:lastModifiedBy>
  <cp:revision>2</cp:revision>
  <dcterms:created xsi:type="dcterms:W3CDTF">2013-12-23T23:15:00Z</dcterms:created>
  <dcterms:modified xsi:type="dcterms:W3CDTF">2026-07-09T05:33:00Z</dcterms:modified>
  <cp:category/>
</cp:coreProperties>
</file>