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Drug Addiction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Specification document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Name: Michael Harrington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ID: C00296932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Supervisor: CM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dt>
      <w:sdtPr>
        <w:id w:val="-1361692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t3g0u6vkmu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22/1/2026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7lu1c1l6m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 diagram: (Functional Requirements)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n8fbjph3vx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28/1/26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4ok6chpty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Cases: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cm32jyuyv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GUI Mock-Ups: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xf8qp2b9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Testable Non-Functional Requirements: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jc w:val="center"/>
        <w:rPr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sz w:val="26"/>
          <w:szCs w:val="26"/>
        </w:rPr>
      </w:pPr>
      <w:bookmarkStart w:colFirst="0" w:colLast="0" w:name="_4t3g0u6vkmu2" w:id="0"/>
      <w:bookmarkEnd w:id="0"/>
      <w:r w:rsidDel="00000000" w:rsidR="00000000" w:rsidRPr="00000000">
        <w:rPr>
          <w:sz w:val="26"/>
          <w:szCs w:val="26"/>
          <w:rtl w:val="0"/>
        </w:rPr>
        <w:t xml:space="preserve">Date: 22/1/2026</w:t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  <w:sz w:val="36"/>
          <w:szCs w:val="36"/>
        </w:rPr>
      </w:pPr>
      <w:bookmarkStart w:colFirst="0" w:colLast="0" w:name="_67lu1c1l6maj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 diagram: (Functional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572481" cy="62082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481" cy="6208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26"/>
          <w:szCs w:val="26"/>
        </w:rPr>
      </w:pPr>
      <w:bookmarkStart w:colFirst="0" w:colLast="0" w:name="_bn8fbjph3vxn" w:id="2"/>
      <w:bookmarkEnd w:id="2"/>
      <w:r w:rsidDel="00000000" w:rsidR="00000000" w:rsidRPr="00000000">
        <w:rPr>
          <w:sz w:val="26"/>
          <w:szCs w:val="26"/>
          <w:rtl w:val="0"/>
        </w:rPr>
        <w:t xml:space="preserve">Date: 28/1/26</w:t>
      </w:r>
    </w:p>
    <w:p w:rsidR="00000000" w:rsidDel="00000000" w:rsidP="00000000" w:rsidRDefault="00000000" w:rsidRPr="00000000" w14:paraId="0000001C">
      <w:pPr>
        <w:pStyle w:val="Heading1"/>
        <w:rPr>
          <w:b w:val="1"/>
          <w:bCs w:val="1"/>
          <w:sz w:val="36"/>
          <w:szCs w:val="36"/>
        </w:rPr>
      </w:pPr>
      <w:bookmarkStart w:colFirst="0" w:colLast="0" w:name="_294ok6chptyb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Sign 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and Patient must first sign up to use the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Patient, Doctor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first opens up the website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then clicks sign up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They then choose whether they are signing up as a doctor or patient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they are a doctor they must provide identification to prove they are a registered doctor.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Take Survey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 will be able to take a survey for a specific drug addiction and answer a set of questions that follow GDPR.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he patient clicks the take survey button.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They are taken to a separate page where they can begin the survey.</w:t>
            </w:r>
          </w:p>
        </w:tc>
      </w:tr>
    </w:tbl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will be able to login to take the survey as well as the doctor to view the raw answers from the patients.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Patient, Doctor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1.Patient or doctor first creates an account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72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2.Patient or doctor are then prompted to login using the details they entered for the sign-up.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Receive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 will be able to take a survey for a specific drug addiction and answer a set of questions that follow GDPR.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must first be logged in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takes the survey and completes all required questions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Patients can then view the score of their completed survey.</w:t>
            </w:r>
          </w:p>
        </w:tc>
      </w:tr>
    </w:tbl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 Graph of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patient or doctor is able to view a graph based on the results of the patient's surveys.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Patient, Doctor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or doctor must be logged in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Patient must access their profile storing the information of past survey results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Doctors must view the database of all patients and choose one to view a survey of.</w:t>
            </w:r>
          </w:p>
        </w:tc>
      </w:tr>
    </w:tbl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90" w:tblpY="66.8408203125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5400"/>
        <w:tblGridChange w:id="0">
          <w:tblGrid>
            <w:gridCol w:w="1875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Access patients raw answers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can access the Raw answers from the patients that took the survey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 Course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Doctor must first be logged in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doctor then must access the database off all patients that have taken the survey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Finally the doctor chooses a patient to view the raw results of.</w:t>
            </w:r>
          </w:p>
        </w:tc>
      </w:tr>
    </w:tbl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sz w:val="36"/>
          <w:szCs w:val="36"/>
        </w:rPr>
      </w:pPr>
      <w:bookmarkStart w:colFirst="0" w:colLast="0" w:name="_bkkdpdu5mwu" w:id="4"/>
      <w:bookmarkEnd w:id="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428625</wp:posOffset>
            </wp:positionV>
            <wp:extent cx="3709988" cy="4730234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4730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pStyle w:val="Heading1"/>
        <w:rPr>
          <w:sz w:val="26"/>
          <w:szCs w:val="26"/>
        </w:rPr>
      </w:pPr>
      <w:bookmarkStart w:colFirst="0" w:colLast="0" w:name="_etcm32jyuyv5" w:id="5"/>
      <w:bookmarkEnd w:id="5"/>
      <w:r w:rsidDel="00000000" w:rsidR="00000000" w:rsidRPr="00000000">
        <w:rPr>
          <w:sz w:val="36"/>
          <w:szCs w:val="36"/>
          <w:rtl w:val="0"/>
        </w:rPr>
        <w:t xml:space="preserve">GUI Mock-Ups: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Main menu: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Login/Sign up: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454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Survey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391025" cy="6038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  <w:sz w:val="36"/>
          <w:szCs w:val="36"/>
        </w:rPr>
      </w:pPr>
      <w:bookmarkStart w:colFirst="0" w:colLast="0" w:name="_vfxf8qp2b9ld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Testable Non-Functional Requirements: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Clear Privacy Policy: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display a privacy policy page that explains what data is collected.</w:t>
        <w:br w:type="textWrapping"/>
        <w:br w:type="textWrapping"/>
        <w:t xml:space="preserve">Verification: Manual Inspection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GDPR (Non-Hackable):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Website will comply with GDPR requirements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Legal compliance audit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Desktop, mobile and tablet friendly: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be fully usable on all three devices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Cross-device testing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Results are not a diagnosis: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Big disclaimer stating that survey results are not a medical diagnosis on the main and survey pages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UI inspection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tracking data without consent: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website will not store any tracking cookies until the Patient has provided consent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Verification: Cookie audit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