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BFD75" w14:textId="77777777" w:rsidR="00DE5332" w:rsidRDefault="00DE5332" w:rsidP="00DE5332">
      <w:r>
        <w:t xml:space="preserve">Absolutely—here’s a fully aligned “Mermaid + Style Guide” pack that plugs straight into your HISL site and matches the brand, tokens, website API ownership model, cutover plan, and </w:t>
      </w:r>
      <w:proofErr w:type="spellStart"/>
      <w:r>
        <w:t>IntegAI</w:t>
      </w:r>
      <w:proofErr w:type="spellEnd"/>
      <w:r>
        <w:t xml:space="preserve"> architecture. I’ve included paste</w:t>
      </w:r>
      <w:r>
        <w:rPr>
          <w:rFonts w:ascii="Cambria Math" w:hAnsi="Cambria Math" w:cs="Cambria Math"/>
        </w:rPr>
        <w:t>‑</w:t>
      </w:r>
      <w:r>
        <w:t>ready Mermaid diagrams, a Mermaid React component (</w:t>
      </w:r>
      <w:proofErr w:type="spellStart"/>
      <w:r>
        <w:t>Next.js</w:t>
      </w:r>
      <w:proofErr w:type="spellEnd"/>
      <w:r>
        <w:rPr>
          <w:rFonts w:ascii="Cambria Math" w:hAnsi="Cambria Math" w:cs="Cambria Math"/>
        </w:rPr>
        <w:t>‑</w:t>
      </w:r>
      <w:r>
        <w:t>friendly), and token</w:t>
      </w:r>
      <w:r>
        <w:rPr>
          <w:rFonts w:ascii="Cambria Math" w:hAnsi="Cambria Math" w:cs="Cambria Math"/>
        </w:rPr>
        <w:t>‑</w:t>
      </w:r>
      <w:r>
        <w:t>synced Tailwind so design, docs, and code all tell the same story.</w:t>
      </w:r>
    </w:p>
    <w:p w14:paraId="0EE72FEC" w14:textId="77777777" w:rsidR="00DE5332" w:rsidRDefault="00DE5332" w:rsidP="00DE5332"/>
    <w:p w14:paraId="56262FF9" w14:textId="77777777" w:rsidR="00DE5332" w:rsidRDefault="00DE5332" w:rsidP="00DE5332">
      <w:r>
        <w:t>&gt; What this gives you</w:t>
      </w:r>
    </w:p>
    <w:p w14:paraId="120B48FD" w14:textId="77777777" w:rsidR="00DE5332" w:rsidRDefault="00DE5332" w:rsidP="00DE5332"/>
    <w:p w14:paraId="55FBCA1B" w14:textId="77777777" w:rsidR="00DE5332" w:rsidRDefault="00DE5332" w:rsidP="00DE5332">
      <w:r>
        <w:t>One visual language for diagrams (Mermaid) that matches your site style guide and Tailwind tokens.</w:t>
      </w:r>
    </w:p>
    <w:p w14:paraId="3785507D" w14:textId="77777777" w:rsidR="00DE5332" w:rsidRDefault="00DE5332" w:rsidP="00DE5332"/>
    <w:p w14:paraId="106DADB8" w14:textId="77777777" w:rsidR="00DE5332" w:rsidRDefault="00DE5332" w:rsidP="00DE5332">
      <w:r>
        <w:t xml:space="preserve">Diagrams for API ownership, cutover phases, agent graph, read/write paths, </w:t>
      </w:r>
      <w:proofErr w:type="spellStart"/>
      <w:r>
        <w:t>artifacting</w:t>
      </w:r>
      <w:proofErr w:type="spellEnd"/>
      <w:r>
        <w:t xml:space="preserve">, imagery pipeline, CI/CD, and </w:t>
      </w:r>
      <w:proofErr w:type="spellStart"/>
      <w:r>
        <w:t>CROx</w:t>
      </w:r>
      <w:proofErr w:type="spellEnd"/>
      <w:r>
        <w:t xml:space="preserve">—all consistent with the locked blueprint.   </w:t>
      </w:r>
    </w:p>
    <w:p w14:paraId="5AAE2B4F" w14:textId="77777777" w:rsidR="00DE5332" w:rsidRDefault="00DE5332" w:rsidP="00DE5332"/>
    <w:p w14:paraId="66C049C4" w14:textId="77777777" w:rsidR="00DE5332" w:rsidRDefault="00DE5332" w:rsidP="00DE5332">
      <w:r>
        <w:t>Clean hooks into your Hero/</w:t>
      </w:r>
      <w:proofErr w:type="spellStart"/>
      <w:r>
        <w:t>MiniGlobe</w:t>
      </w:r>
      <w:proofErr w:type="spellEnd"/>
      <w:r>
        <w:t xml:space="preserve">/Sections and token set from the Manus kit (with compatibility aliases), plus the globe spec you approved.  </w:t>
      </w:r>
    </w:p>
    <w:p w14:paraId="79DADCC2" w14:textId="77777777" w:rsidR="00DE5332" w:rsidRDefault="00DE5332" w:rsidP="00DE5332"/>
    <w:p w14:paraId="5C5408A5" w14:textId="77777777" w:rsidR="00DE5332" w:rsidRDefault="00DE5332" w:rsidP="00DE5332"/>
    <w:p w14:paraId="1EDC79AF" w14:textId="77777777" w:rsidR="00DE5332" w:rsidRDefault="00DE5332" w:rsidP="00DE5332"/>
    <w:p w14:paraId="0B34FCF4" w14:textId="77777777" w:rsidR="00DE5332" w:rsidRDefault="00DE5332" w:rsidP="00DE5332"/>
    <w:p w14:paraId="0AD8CFF8" w14:textId="77777777" w:rsidR="00DE5332" w:rsidRDefault="00DE5332" w:rsidP="00DE5332"/>
    <w:p w14:paraId="3AAF20D4" w14:textId="77777777" w:rsidR="00DE5332" w:rsidRDefault="00DE5332" w:rsidP="00DE5332">
      <w:r>
        <w:t>---</w:t>
      </w:r>
    </w:p>
    <w:p w14:paraId="6B8B46A5" w14:textId="77777777" w:rsidR="00DE5332" w:rsidRDefault="00DE5332" w:rsidP="00DE5332"/>
    <w:p w14:paraId="59221BC8" w14:textId="77777777" w:rsidR="00DE5332" w:rsidRDefault="00DE5332" w:rsidP="00DE5332">
      <w:r>
        <w:t>1) Brand</w:t>
      </w:r>
      <w:r>
        <w:rPr>
          <w:rFonts w:ascii="Cambria Math" w:hAnsi="Cambria Math" w:cs="Cambria Math"/>
        </w:rPr>
        <w:t>‑</w:t>
      </w:r>
      <w:r>
        <w:t>synced Mermaid theme (drop</w:t>
      </w:r>
      <w:r>
        <w:rPr>
          <w:rFonts w:ascii="Cambria Math" w:hAnsi="Cambria Math" w:cs="Cambria Math"/>
        </w:rPr>
        <w:t>‑</w:t>
      </w:r>
      <w:r>
        <w:t>in)</w:t>
      </w:r>
    </w:p>
    <w:p w14:paraId="0C909A75" w14:textId="77777777" w:rsidR="00DE5332" w:rsidRDefault="00DE5332" w:rsidP="00DE5332"/>
    <w:p w14:paraId="228222F8" w14:textId="77777777" w:rsidR="00DE5332" w:rsidRDefault="00DE5332" w:rsidP="00DE5332">
      <w:r>
        <w:t xml:space="preserve">Mermaid lets us override theme variables. These map to your site tokens (dark observatory, HISL gold, AI green) so diagrams look native on your pages. </w:t>
      </w:r>
    </w:p>
    <w:p w14:paraId="75843ADD" w14:textId="77777777" w:rsidR="00DE5332" w:rsidRDefault="00DE5332" w:rsidP="00DE5332"/>
    <w:p w14:paraId="6CD32805" w14:textId="77777777" w:rsidR="00DE5332" w:rsidRDefault="00DE5332" w:rsidP="00DE5332">
      <w:r>
        <w:t>%%{</w:t>
      </w:r>
      <w:proofErr w:type="spellStart"/>
      <w:r>
        <w:t>init</w:t>
      </w:r>
      <w:proofErr w:type="spellEnd"/>
      <w:r>
        <w:t>: {</w:t>
      </w:r>
    </w:p>
    <w:p w14:paraId="7BB32BB1" w14:textId="77777777" w:rsidR="00DE5332" w:rsidRDefault="00DE5332" w:rsidP="00DE5332">
      <w:r>
        <w:t xml:space="preserve">  "theme": "base",</w:t>
      </w:r>
    </w:p>
    <w:p w14:paraId="23A02A73" w14:textId="77777777" w:rsidR="00DE5332" w:rsidRDefault="00DE5332" w:rsidP="00DE5332">
      <w:r>
        <w:t xml:space="preserve">  "</w:t>
      </w:r>
      <w:proofErr w:type="spellStart"/>
      <w:r>
        <w:t>themeVariables</w:t>
      </w:r>
      <w:proofErr w:type="spellEnd"/>
      <w:r>
        <w:t>": {</w:t>
      </w:r>
    </w:p>
    <w:p w14:paraId="52894F13" w14:textId="77777777" w:rsidR="00DE5332" w:rsidRDefault="00DE5332" w:rsidP="00DE5332">
      <w:r>
        <w:t xml:space="preserve">    "</w:t>
      </w:r>
      <w:proofErr w:type="spellStart"/>
      <w:r>
        <w:t>primaryColor</w:t>
      </w:r>
      <w:proofErr w:type="spellEnd"/>
      <w:r>
        <w:t>":   "#0f1828",   /* panel */</w:t>
      </w:r>
    </w:p>
    <w:p w14:paraId="78AB68CF" w14:textId="77777777" w:rsidR="00DE5332" w:rsidRDefault="00DE5332" w:rsidP="00DE5332">
      <w:r>
        <w:t xml:space="preserve">    "</w:t>
      </w:r>
      <w:proofErr w:type="spellStart"/>
      <w:r>
        <w:t>primaryTextColor</w:t>
      </w:r>
      <w:proofErr w:type="spellEnd"/>
      <w:r>
        <w:t>":"#e8f0ff",  /* text  */</w:t>
      </w:r>
    </w:p>
    <w:p w14:paraId="62E0D664" w14:textId="77777777" w:rsidR="00DE5332" w:rsidRDefault="00DE5332" w:rsidP="00DE5332">
      <w:r>
        <w:t xml:space="preserve">    "</w:t>
      </w:r>
      <w:proofErr w:type="spellStart"/>
      <w:r>
        <w:t>primaryBorderColor</w:t>
      </w:r>
      <w:proofErr w:type="spellEnd"/>
      <w:r>
        <w:t>":"#1e2a42",/* edge  */</w:t>
      </w:r>
    </w:p>
    <w:p w14:paraId="668DAAA5" w14:textId="77777777" w:rsidR="00DE5332" w:rsidRDefault="00DE5332" w:rsidP="00DE5332"/>
    <w:p w14:paraId="63D8607E" w14:textId="77777777" w:rsidR="00DE5332" w:rsidRDefault="00DE5332" w:rsidP="00DE5332">
      <w:r>
        <w:t xml:space="preserve">    "</w:t>
      </w:r>
      <w:proofErr w:type="spellStart"/>
      <w:r>
        <w:t>secondaryColor</w:t>
      </w:r>
      <w:proofErr w:type="spellEnd"/>
      <w:r>
        <w:t xml:space="preserve">": "#0b1220",   /* </w:t>
      </w:r>
      <w:proofErr w:type="spellStart"/>
      <w:r>
        <w:t>bg</w:t>
      </w:r>
      <w:proofErr w:type="spellEnd"/>
      <w:r>
        <w:t xml:space="preserve">    */</w:t>
      </w:r>
    </w:p>
    <w:p w14:paraId="7EFAB8D5" w14:textId="77777777" w:rsidR="00DE5332" w:rsidRDefault="00DE5332" w:rsidP="00DE5332">
      <w:r>
        <w:t xml:space="preserve">    "</w:t>
      </w:r>
      <w:proofErr w:type="spellStart"/>
      <w:r>
        <w:t>tertiaryColor</w:t>
      </w:r>
      <w:proofErr w:type="spellEnd"/>
      <w:r>
        <w:t>":  "#0b1220",</w:t>
      </w:r>
    </w:p>
    <w:p w14:paraId="7391B544" w14:textId="77777777" w:rsidR="00DE5332" w:rsidRDefault="00DE5332" w:rsidP="00DE5332"/>
    <w:p w14:paraId="37E3F581" w14:textId="77777777" w:rsidR="00DE5332" w:rsidRDefault="00DE5332" w:rsidP="00DE5332">
      <w:r>
        <w:t xml:space="preserve">    "</w:t>
      </w:r>
      <w:proofErr w:type="spellStart"/>
      <w:r>
        <w:t>lineColor</w:t>
      </w:r>
      <w:proofErr w:type="spellEnd"/>
      <w:r>
        <w:t xml:space="preserve">":      "#39d7c9",   /* </w:t>
      </w:r>
      <w:proofErr w:type="spellStart"/>
      <w:r>
        <w:t>aiGreen</w:t>
      </w:r>
      <w:proofErr w:type="spellEnd"/>
      <w:r>
        <w:t xml:space="preserve"> */</w:t>
      </w:r>
    </w:p>
    <w:p w14:paraId="3F4E1CD2" w14:textId="77777777" w:rsidR="00DE5332" w:rsidRDefault="00DE5332" w:rsidP="00DE5332">
      <w:r>
        <w:t xml:space="preserve">    "</w:t>
      </w:r>
      <w:proofErr w:type="spellStart"/>
      <w:r>
        <w:t>fontFamily</w:t>
      </w:r>
      <w:proofErr w:type="spellEnd"/>
      <w:r>
        <w:t xml:space="preserve">":     "Inter,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>, -apple-system",</w:t>
      </w:r>
    </w:p>
    <w:p w14:paraId="32B47EA7" w14:textId="77777777" w:rsidR="00DE5332" w:rsidRDefault="00DE5332" w:rsidP="00DE5332"/>
    <w:p w14:paraId="516BA8C1" w14:textId="77777777" w:rsidR="00DE5332" w:rsidRDefault="00DE5332" w:rsidP="00DE5332">
      <w:r>
        <w:t xml:space="preserve">    "</w:t>
      </w:r>
      <w:proofErr w:type="spellStart"/>
      <w:r>
        <w:t>noteBkgColor</w:t>
      </w:r>
      <w:proofErr w:type="spellEnd"/>
      <w:r>
        <w:t>":   "#0f1828",</w:t>
      </w:r>
    </w:p>
    <w:p w14:paraId="2A35D705" w14:textId="77777777" w:rsidR="00DE5332" w:rsidRDefault="00DE5332" w:rsidP="00DE5332">
      <w:r>
        <w:t xml:space="preserve">    "</w:t>
      </w:r>
      <w:proofErr w:type="spellStart"/>
      <w:r>
        <w:t>noteTextColor</w:t>
      </w:r>
      <w:proofErr w:type="spellEnd"/>
      <w:r>
        <w:t>":  "#e8f0ff",</w:t>
      </w:r>
    </w:p>
    <w:p w14:paraId="6E86ABA9" w14:textId="77777777" w:rsidR="00DE5332" w:rsidRDefault="00DE5332" w:rsidP="00DE5332"/>
    <w:p w14:paraId="3F747239" w14:textId="77777777" w:rsidR="00DE5332" w:rsidRDefault="00DE5332" w:rsidP="00DE5332">
      <w:r>
        <w:t xml:space="preserve">    "</w:t>
      </w:r>
      <w:proofErr w:type="spellStart"/>
      <w:r>
        <w:t>edgeLabelBackground</w:t>
      </w:r>
      <w:proofErr w:type="spellEnd"/>
      <w:r>
        <w:t>":"#0b1220",</w:t>
      </w:r>
    </w:p>
    <w:p w14:paraId="714EC9E6" w14:textId="77777777" w:rsidR="00DE5332" w:rsidRDefault="00DE5332" w:rsidP="00DE5332">
      <w:r>
        <w:t xml:space="preserve">    "</w:t>
      </w:r>
      <w:proofErr w:type="spellStart"/>
      <w:r>
        <w:t>clusterBkg</w:t>
      </w:r>
      <w:proofErr w:type="spellEnd"/>
      <w:r>
        <w:t>":     "#0f1828",</w:t>
      </w:r>
    </w:p>
    <w:p w14:paraId="76A46A8C" w14:textId="77777777" w:rsidR="00DE5332" w:rsidRDefault="00DE5332" w:rsidP="00DE5332">
      <w:r>
        <w:t xml:space="preserve">    "</w:t>
      </w:r>
      <w:proofErr w:type="spellStart"/>
      <w:r>
        <w:t>clusterBorder</w:t>
      </w:r>
      <w:proofErr w:type="spellEnd"/>
      <w:r>
        <w:t>":  "#1e2a42",</w:t>
      </w:r>
    </w:p>
    <w:p w14:paraId="1C986F94" w14:textId="77777777" w:rsidR="00DE5332" w:rsidRDefault="00DE5332" w:rsidP="00DE5332">
      <w:r>
        <w:t xml:space="preserve">    "</w:t>
      </w:r>
      <w:proofErr w:type="spellStart"/>
      <w:r>
        <w:t>titleColor</w:t>
      </w:r>
      <w:proofErr w:type="spellEnd"/>
      <w:r>
        <w:t xml:space="preserve">":     "#d4af37"    /* </w:t>
      </w:r>
      <w:proofErr w:type="spellStart"/>
      <w:r>
        <w:t>brandGold</w:t>
      </w:r>
      <w:proofErr w:type="spellEnd"/>
      <w:r>
        <w:t xml:space="preserve"> */</w:t>
      </w:r>
    </w:p>
    <w:p w14:paraId="1EFD37D7" w14:textId="77777777" w:rsidR="00DE5332" w:rsidRDefault="00DE5332" w:rsidP="00DE5332">
      <w:r>
        <w:t xml:space="preserve">  }</w:t>
      </w:r>
    </w:p>
    <w:p w14:paraId="7353F9FC" w14:textId="77777777" w:rsidR="00DE5332" w:rsidRDefault="00DE5332" w:rsidP="00DE5332">
      <w:r>
        <w:t>}}%%</w:t>
      </w:r>
    </w:p>
    <w:p w14:paraId="77AA324D" w14:textId="77777777" w:rsidR="00DE5332" w:rsidRDefault="00DE5332" w:rsidP="00DE5332">
      <w:r>
        <w:t>flowchart LR</w:t>
      </w:r>
    </w:p>
    <w:p w14:paraId="5758BA9E" w14:textId="77777777" w:rsidR="00DE5332" w:rsidRDefault="00DE5332" w:rsidP="00DE5332">
      <w:r>
        <w:t xml:space="preserve">    </w:t>
      </w:r>
      <w:proofErr w:type="spellStart"/>
      <w:r>
        <w:t>classDef</w:t>
      </w:r>
      <w:proofErr w:type="spellEnd"/>
      <w:r>
        <w:t xml:space="preserve"> panel fill:#0f1828,stroke:#1e2a42,color:#e8f0ff;</w:t>
      </w:r>
    </w:p>
    <w:p w14:paraId="01FC28FA" w14:textId="77777777" w:rsidR="00DE5332" w:rsidRDefault="00DE5332" w:rsidP="00DE5332">
      <w:r>
        <w:t xml:space="preserve">    </w:t>
      </w:r>
      <w:proofErr w:type="spellStart"/>
      <w:r>
        <w:t>classDef</w:t>
      </w:r>
      <w:proofErr w:type="spellEnd"/>
      <w:r>
        <w:t xml:space="preserve"> accent fill:#0b1220,stroke:#39d7c9,color:#e8f0ff;</w:t>
      </w:r>
    </w:p>
    <w:p w14:paraId="41BCAFAC" w14:textId="77777777" w:rsidR="00DE5332" w:rsidRDefault="00DE5332" w:rsidP="00DE5332">
      <w:r>
        <w:t xml:space="preserve">    </w:t>
      </w:r>
      <w:proofErr w:type="spellStart"/>
      <w:r>
        <w:t>classDef</w:t>
      </w:r>
      <w:proofErr w:type="spellEnd"/>
      <w:r>
        <w:t xml:space="preserve"> highlight fill:#d4af37,stroke:#d4af37,color:#0b1220;</w:t>
      </w:r>
    </w:p>
    <w:p w14:paraId="7EAC43CE" w14:textId="77777777" w:rsidR="00DE5332" w:rsidRDefault="00DE5332" w:rsidP="00DE5332">
      <w:r>
        <w:t xml:space="preserve">    %% Use these classes in the diagrams below via `class X,Y panel;`</w:t>
      </w:r>
    </w:p>
    <w:p w14:paraId="31B24360" w14:textId="77777777" w:rsidR="00DE5332" w:rsidRDefault="00DE5332" w:rsidP="00DE5332"/>
    <w:p w14:paraId="1ECF985D" w14:textId="77777777" w:rsidR="00DE5332" w:rsidRDefault="00DE5332" w:rsidP="00DE5332">
      <w:r>
        <w:t>&gt; These hex values match your style guide and Tailwind tokens (</w:t>
      </w:r>
      <w:proofErr w:type="spellStart"/>
      <w:r>
        <w:t>bg</w:t>
      </w:r>
      <w:proofErr w:type="spellEnd"/>
      <w:r>
        <w:t xml:space="preserve">/panel/edge/text + </w:t>
      </w:r>
      <w:proofErr w:type="spellStart"/>
      <w:r>
        <w:t>brandGold</w:t>
      </w:r>
      <w:proofErr w:type="spellEnd"/>
      <w:r>
        <w:t>/</w:t>
      </w:r>
      <w:proofErr w:type="spellStart"/>
      <w:r>
        <w:t>aiGreen</w:t>
      </w:r>
      <w:proofErr w:type="spellEnd"/>
      <w:r>
        <w:t xml:space="preserve">). </w:t>
      </w:r>
    </w:p>
    <w:p w14:paraId="1D14DD23" w14:textId="77777777" w:rsidR="00DE5332" w:rsidRDefault="00DE5332" w:rsidP="00DE5332"/>
    <w:p w14:paraId="447447C7" w14:textId="77777777" w:rsidR="00DE5332" w:rsidRDefault="00DE5332" w:rsidP="00DE5332"/>
    <w:p w14:paraId="3BF282BF" w14:textId="77777777" w:rsidR="00DE5332" w:rsidRDefault="00DE5332" w:rsidP="00DE5332"/>
    <w:p w14:paraId="618EB0FA" w14:textId="77777777" w:rsidR="00DE5332" w:rsidRDefault="00DE5332" w:rsidP="00DE5332"/>
    <w:p w14:paraId="3A284D9F" w14:textId="77777777" w:rsidR="00DE5332" w:rsidRDefault="00DE5332" w:rsidP="00DE5332">
      <w:r>
        <w:t>---</w:t>
      </w:r>
    </w:p>
    <w:p w14:paraId="3736AEB2" w14:textId="77777777" w:rsidR="00DE5332" w:rsidRDefault="00DE5332" w:rsidP="00DE5332"/>
    <w:p w14:paraId="47D8A5A6" w14:textId="77777777" w:rsidR="00DE5332" w:rsidRDefault="00DE5332" w:rsidP="00DE5332">
      <w:r>
        <w:t>2) Tailwind tokens (finalized) + backward</w:t>
      </w:r>
      <w:r>
        <w:rPr>
          <w:rFonts w:ascii="Cambria Math" w:hAnsi="Cambria Math" w:cs="Cambria Math"/>
        </w:rPr>
        <w:t>‑</w:t>
      </w:r>
      <w:r>
        <w:t>compatible aliases</w:t>
      </w:r>
    </w:p>
    <w:p w14:paraId="5D57B9FA" w14:textId="77777777" w:rsidR="00DE5332" w:rsidRDefault="00DE5332" w:rsidP="00DE5332"/>
    <w:p w14:paraId="0986A283" w14:textId="77777777" w:rsidR="00DE5332" w:rsidRDefault="00DE5332" w:rsidP="00DE5332">
      <w:r>
        <w:t xml:space="preserve">Your Manus kit ships with gold and teal. Keep them as aliases to avoid refactors, while standardizing the new canonical tokens </w:t>
      </w:r>
      <w:proofErr w:type="spellStart"/>
      <w:r>
        <w:t>brandGold</w:t>
      </w:r>
      <w:proofErr w:type="spellEnd"/>
      <w:r>
        <w:t xml:space="preserve"> and </w:t>
      </w:r>
      <w:proofErr w:type="spellStart"/>
      <w:r>
        <w:t>aiGreen</w:t>
      </w:r>
      <w:proofErr w:type="spellEnd"/>
      <w:r>
        <w:t xml:space="preserve">. </w:t>
      </w:r>
    </w:p>
    <w:p w14:paraId="0D152448" w14:textId="77777777" w:rsidR="00DE5332" w:rsidRDefault="00DE5332" w:rsidP="00DE5332"/>
    <w:p w14:paraId="7F1D8378" w14:textId="77777777" w:rsidR="00DE5332" w:rsidRDefault="00DE5332" w:rsidP="00DE5332">
      <w:r>
        <w:t xml:space="preserve">// </w:t>
      </w:r>
      <w:proofErr w:type="spellStart"/>
      <w:r>
        <w:t>tailwind.config.js</w:t>
      </w:r>
      <w:proofErr w:type="spellEnd"/>
      <w:r>
        <w:t xml:space="preserve">  — canonical + aliases (replace your current file)</w:t>
      </w:r>
    </w:p>
    <w:p w14:paraId="2A497DF8" w14:textId="77777777" w:rsidR="00DE5332" w:rsidRDefault="00DE5332" w:rsidP="00DE5332">
      <w:r>
        <w:t>export default {</w:t>
      </w:r>
    </w:p>
    <w:p w14:paraId="607251CF" w14:textId="77777777" w:rsidR="00DE5332" w:rsidRDefault="00DE5332" w:rsidP="00DE5332">
      <w:r>
        <w:t xml:space="preserve">  content: ["./app/**/*.{</w:t>
      </w:r>
      <w:proofErr w:type="spellStart"/>
      <w:r>
        <w:t>ts,tsx,mdx</w:t>
      </w:r>
      <w:proofErr w:type="spellEnd"/>
      <w:r>
        <w:t>}", "./components/**/*.{</w:t>
      </w:r>
      <w:proofErr w:type="spellStart"/>
      <w:r>
        <w:t>ts,tsx</w:t>
      </w:r>
      <w:proofErr w:type="spellEnd"/>
      <w:r>
        <w:t>}", "./</w:t>
      </w:r>
      <w:proofErr w:type="spellStart"/>
      <w:r>
        <w:t>src</w:t>
      </w:r>
      <w:proofErr w:type="spellEnd"/>
      <w:r>
        <w:t>/**/*.{</w:t>
      </w:r>
      <w:proofErr w:type="spellStart"/>
      <w:r>
        <w:t>js,jsx,ts,tsx,mdx</w:t>
      </w:r>
      <w:proofErr w:type="spellEnd"/>
      <w:r>
        <w:t>}"],</w:t>
      </w:r>
    </w:p>
    <w:p w14:paraId="1CB94D51" w14:textId="77777777" w:rsidR="00DE5332" w:rsidRDefault="00DE5332" w:rsidP="00DE5332">
      <w:r>
        <w:t xml:space="preserve">  theme: {</w:t>
      </w:r>
    </w:p>
    <w:p w14:paraId="0BD7CB1C" w14:textId="77777777" w:rsidR="00DE5332" w:rsidRDefault="00DE5332" w:rsidP="00DE5332">
      <w:r>
        <w:t xml:space="preserve">    extend: {</w:t>
      </w:r>
    </w:p>
    <w:p w14:paraId="7097AADD" w14:textId="77777777" w:rsidR="00DE5332" w:rsidRDefault="00DE5332" w:rsidP="00DE5332">
      <w:r>
        <w:t xml:space="preserve">      </w:t>
      </w:r>
      <w:proofErr w:type="spellStart"/>
      <w:r>
        <w:t>fontFamily</w:t>
      </w:r>
      <w:proofErr w:type="spellEnd"/>
      <w:r>
        <w:t>: {</w:t>
      </w:r>
    </w:p>
    <w:p w14:paraId="0582DB3F" w14:textId="77777777" w:rsidR="00DE5332" w:rsidRDefault="00DE5332" w:rsidP="00DE5332">
      <w:r>
        <w:t xml:space="preserve">        inter: ['Inter','</w:t>
      </w:r>
      <w:proofErr w:type="spellStart"/>
      <w:r>
        <w:t>ui</w:t>
      </w:r>
      <w:proofErr w:type="spellEnd"/>
      <w:r>
        <w:t>-sans-</w:t>
      </w:r>
      <w:proofErr w:type="spellStart"/>
      <w:r>
        <w:t>serif','system</w:t>
      </w:r>
      <w:proofErr w:type="spellEnd"/>
      <w:r>
        <w:t>-</w:t>
      </w:r>
      <w:proofErr w:type="spellStart"/>
      <w:r>
        <w:t>ui</w:t>
      </w:r>
      <w:proofErr w:type="spellEnd"/>
      <w:r>
        <w:t>','sans-serif'],</w:t>
      </w:r>
    </w:p>
    <w:p w14:paraId="0821B637" w14:textId="77777777" w:rsidR="00DE5332" w:rsidRDefault="00DE5332" w:rsidP="00DE5332">
      <w:r>
        <w:t xml:space="preserve">        spectral: ['</w:t>
      </w:r>
      <w:proofErr w:type="spellStart"/>
      <w:r>
        <w:t>Spectral','serif</w:t>
      </w:r>
      <w:proofErr w:type="spellEnd"/>
      <w:r>
        <w:t>'],</w:t>
      </w:r>
    </w:p>
    <w:p w14:paraId="1058038C" w14:textId="77777777" w:rsidR="00DE5332" w:rsidRDefault="00DE5332" w:rsidP="00DE5332">
      <w:r>
        <w:t xml:space="preserve">      },</w:t>
      </w:r>
    </w:p>
    <w:p w14:paraId="1B8CC1BE" w14:textId="77777777" w:rsidR="00DE5332" w:rsidRDefault="00DE5332" w:rsidP="00DE5332">
      <w:r>
        <w:t xml:space="preserve">      </w:t>
      </w:r>
      <w:proofErr w:type="spellStart"/>
      <w:r>
        <w:t>colors</w:t>
      </w:r>
      <w:proofErr w:type="spellEnd"/>
      <w:r>
        <w:t>: {</w:t>
      </w:r>
    </w:p>
    <w:p w14:paraId="01F14C20" w14:textId="77777777" w:rsidR="00DE5332" w:rsidRDefault="00DE5332" w:rsidP="00DE5332">
      <w:r>
        <w:t xml:space="preserve">        </w:t>
      </w:r>
      <w:proofErr w:type="spellStart"/>
      <w:r>
        <w:t>bg</w:t>
      </w:r>
      <w:proofErr w:type="spellEnd"/>
      <w:r>
        <w:t>:    '#0b1220',</w:t>
      </w:r>
    </w:p>
    <w:p w14:paraId="210220A6" w14:textId="77777777" w:rsidR="00DE5332" w:rsidRDefault="00DE5332" w:rsidP="00DE5332">
      <w:r>
        <w:t xml:space="preserve">        panel: '#0f1828',</w:t>
      </w:r>
    </w:p>
    <w:p w14:paraId="69AB3C8C" w14:textId="77777777" w:rsidR="00DE5332" w:rsidRDefault="00DE5332" w:rsidP="00DE5332">
      <w:r>
        <w:t xml:space="preserve">        edge:  '#1e2a42',</w:t>
      </w:r>
    </w:p>
    <w:p w14:paraId="693EB933" w14:textId="77777777" w:rsidR="00DE5332" w:rsidRDefault="00DE5332" w:rsidP="00DE5332">
      <w:r>
        <w:t xml:space="preserve">        text:  '#e8f0ff',</w:t>
      </w:r>
    </w:p>
    <w:p w14:paraId="2653BA69" w14:textId="77777777" w:rsidR="00DE5332" w:rsidRDefault="00DE5332" w:rsidP="00DE5332">
      <w:r>
        <w:t xml:space="preserve">        muted: '#a8b8d6',</w:t>
      </w:r>
    </w:p>
    <w:p w14:paraId="752322A9" w14:textId="77777777" w:rsidR="00DE5332" w:rsidRDefault="00DE5332" w:rsidP="00DE5332">
      <w:r>
        <w:t xml:space="preserve">        </w:t>
      </w:r>
      <w:proofErr w:type="spellStart"/>
      <w:r>
        <w:t>brandGold</w:t>
      </w:r>
      <w:proofErr w:type="spellEnd"/>
      <w:r>
        <w:t>: '#d4af37', // canonical</w:t>
      </w:r>
    </w:p>
    <w:p w14:paraId="5FF5A966" w14:textId="77777777" w:rsidR="00DE5332" w:rsidRDefault="00DE5332" w:rsidP="00DE5332">
      <w:r>
        <w:t xml:space="preserve">        </w:t>
      </w:r>
      <w:proofErr w:type="spellStart"/>
      <w:r>
        <w:t>aiGreen</w:t>
      </w:r>
      <w:proofErr w:type="spellEnd"/>
      <w:r>
        <w:t>:   '#39d7c9', // canonical</w:t>
      </w:r>
    </w:p>
    <w:p w14:paraId="6E709F92" w14:textId="77777777" w:rsidR="00DE5332" w:rsidRDefault="00DE5332" w:rsidP="00DE5332">
      <w:r>
        <w:t xml:space="preserve">        // Aliases for Manus components already using these names:</w:t>
      </w:r>
    </w:p>
    <w:p w14:paraId="71A684FE" w14:textId="77777777" w:rsidR="00DE5332" w:rsidRDefault="00DE5332" w:rsidP="00DE5332">
      <w:r>
        <w:t xml:space="preserve">        gold: '#d4af37',</w:t>
      </w:r>
    </w:p>
    <w:p w14:paraId="1C490620" w14:textId="77777777" w:rsidR="00DE5332" w:rsidRDefault="00DE5332" w:rsidP="00DE5332">
      <w:r>
        <w:t xml:space="preserve">        teal: '#39d7c9',</w:t>
      </w:r>
    </w:p>
    <w:p w14:paraId="387CCB39" w14:textId="77777777" w:rsidR="00DE5332" w:rsidRDefault="00DE5332" w:rsidP="00DE5332">
      <w:r>
        <w:t xml:space="preserve">      },</w:t>
      </w:r>
    </w:p>
    <w:p w14:paraId="268D1C21" w14:textId="77777777" w:rsidR="00DE5332" w:rsidRDefault="00DE5332" w:rsidP="00DE5332">
      <w:r>
        <w:t xml:space="preserve">      </w:t>
      </w:r>
      <w:proofErr w:type="spellStart"/>
      <w:r>
        <w:t>boxShadow</w:t>
      </w:r>
      <w:proofErr w:type="spellEnd"/>
      <w:r>
        <w:t>: {</w:t>
      </w:r>
    </w:p>
    <w:p w14:paraId="0E7CF056" w14:textId="77777777" w:rsidR="00DE5332" w:rsidRDefault="00DE5332" w:rsidP="00DE5332">
      <w:r>
        <w:t xml:space="preserve">        glow: '0 0 40px </w:t>
      </w:r>
      <w:proofErr w:type="spellStart"/>
      <w:r>
        <w:t>rgba</w:t>
      </w:r>
      <w:proofErr w:type="spellEnd"/>
      <w:r>
        <w:t>(57,215,201,.25)',</w:t>
      </w:r>
    </w:p>
    <w:p w14:paraId="6A1CDE9E" w14:textId="77777777" w:rsidR="00DE5332" w:rsidRDefault="00DE5332" w:rsidP="00DE5332">
      <w:r>
        <w:t xml:space="preserve">        focus: '0 0 0 3px </w:t>
      </w:r>
      <w:proofErr w:type="spellStart"/>
      <w:r>
        <w:t>rgba</w:t>
      </w:r>
      <w:proofErr w:type="spellEnd"/>
      <w:r>
        <w:t>(158,197,255,.45)',</w:t>
      </w:r>
    </w:p>
    <w:p w14:paraId="70954942" w14:textId="77777777" w:rsidR="00DE5332" w:rsidRDefault="00DE5332" w:rsidP="00DE5332">
      <w:r>
        <w:t xml:space="preserve">      },</w:t>
      </w:r>
    </w:p>
    <w:p w14:paraId="2A285E77" w14:textId="77777777" w:rsidR="00DE5332" w:rsidRDefault="00DE5332" w:rsidP="00DE5332">
      <w:r>
        <w:t xml:space="preserve">      </w:t>
      </w:r>
      <w:proofErr w:type="spellStart"/>
      <w:r>
        <w:t>maxWidth</w:t>
      </w:r>
      <w:proofErr w:type="spellEnd"/>
      <w:r>
        <w:t>: { wrap: '1200px' },</w:t>
      </w:r>
    </w:p>
    <w:p w14:paraId="69BCCDE0" w14:textId="77777777" w:rsidR="00DE5332" w:rsidRDefault="00DE5332" w:rsidP="00DE5332">
      <w:r>
        <w:t xml:space="preserve">      </w:t>
      </w:r>
      <w:proofErr w:type="spellStart"/>
      <w:r>
        <w:t>borderRadius</w:t>
      </w:r>
      <w:proofErr w:type="spellEnd"/>
      <w:r>
        <w:t>: { xl: '0.9rem' },</w:t>
      </w:r>
    </w:p>
    <w:p w14:paraId="0B32F1A1" w14:textId="77777777" w:rsidR="00DE5332" w:rsidRDefault="00DE5332" w:rsidP="00DE5332">
      <w:r>
        <w:t xml:space="preserve">    },</w:t>
      </w:r>
    </w:p>
    <w:p w14:paraId="3C6C6C81" w14:textId="77777777" w:rsidR="00DE5332" w:rsidRDefault="00DE5332" w:rsidP="00DE5332">
      <w:r>
        <w:t xml:space="preserve">  },</w:t>
      </w:r>
    </w:p>
    <w:p w14:paraId="268B617D" w14:textId="77777777" w:rsidR="00DE5332" w:rsidRDefault="00DE5332" w:rsidP="00DE5332">
      <w:r>
        <w:t xml:space="preserve">  plugins: [],</w:t>
      </w:r>
    </w:p>
    <w:p w14:paraId="4C27BCF8" w14:textId="77777777" w:rsidR="00DE5332" w:rsidRDefault="00DE5332" w:rsidP="00DE5332">
      <w:r>
        <w:t>}</w:t>
      </w:r>
    </w:p>
    <w:p w14:paraId="2B8957A7" w14:textId="77777777" w:rsidR="00DE5332" w:rsidRDefault="00DE5332" w:rsidP="00DE5332"/>
    <w:p w14:paraId="4EF4682D" w14:textId="77777777" w:rsidR="00DE5332" w:rsidRDefault="00DE5332" w:rsidP="00DE5332">
      <w:r>
        <w:t>&gt; This keeps the Hero/</w:t>
      </w:r>
      <w:proofErr w:type="spellStart"/>
      <w:r>
        <w:t>MiniGlobe</w:t>
      </w:r>
      <w:proofErr w:type="spellEnd"/>
      <w:r>
        <w:t xml:space="preserve"> you approved working as</w:t>
      </w:r>
      <w:r>
        <w:rPr>
          <w:rFonts w:ascii="Cambria Math" w:hAnsi="Cambria Math" w:cs="Cambria Math"/>
        </w:rPr>
        <w:t>‑</w:t>
      </w:r>
      <w:r>
        <w:t xml:space="preserve">is and aligns </w:t>
      </w:r>
      <w:proofErr w:type="spellStart"/>
      <w:r>
        <w:t>color</w:t>
      </w:r>
      <w:proofErr w:type="spellEnd"/>
      <w:r>
        <w:t xml:space="preserve"> tokens with the site’s style language. </w:t>
      </w:r>
    </w:p>
    <w:p w14:paraId="114D5D45" w14:textId="77777777" w:rsidR="00DE5332" w:rsidRDefault="00DE5332" w:rsidP="00DE5332"/>
    <w:p w14:paraId="5FFFC827" w14:textId="77777777" w:rsidR="00DE5332" w:rsidRDefault="00DE5332" w:rsidP="00DE5332"/>
    <w:p w14:paraId="72AE60D3" w14:textId="77777777" w:rsidR="00DE5332" w:rsidRDefault="00DE5332" w:rsidP="00DE5332"/>
    <w:p w14:paraId="26C564A2" w14:textId="77777777" w:rsidR="00DE5332" w:rsidRDefault="00DE5332" w:rsidP="00DE5332"/>
    <w:p w14:paraId="7DB25691" w14:textId="77777777" w:rsidR="00DE5332" w:rsidRDefault="00DE5332" w:rsidP="00DE5332">
      <w:r>
        <w:t>---</w:t>
      </w:r>
    </w:p>
    <w:p w14:paraId="3DAFEFF6" w14:textId="77777777" w:rsidR="00DE5332" w:rsidRDefault="00DE5332" w:rsidP="00DE5332"/>
    <w:p w14:paraId="219590CD" w14:textId="77777777" w:rsidR="00DE5332" w:rsidRDefault="00DE5332" w:rsidP="00DE5332">
      <w:r>
        <w:t>3) Mermaid &lt;Mermaid/&gt; component (</w:t>
      </w:r>
      <w:proofErr w:type="spellStart"/>
      <w:r>
        <w:t>Next.js</w:t>
      </w:r>
      <w:proofErr w:type="spellEnd"/>
      <w:r>
        <w:t xml:space="preserve"> + MDX friendly)</w:t>
      </w:r>
    </w:p>
    <w:p w14:paraId="01E0D98D" w14:textId="77777777" w:rsidR="00DE5332" w:rsidRDefault="00DE5332" w:rsidP="00DE5332"/>
    <w:p w14:paraId="2A0697DE" w14:textId="77777777" w:rsidR="00DE5332" w:rsidRDefault="00DE5332" w:rsidP="00DE5332">
      <w:r>
        <w:t>A tiny wrapper that reads CSS variables—so Mermaid diagrams auto</w:t>
      </w:r>
      <w:r>
        <w:rPr>
          <w:rFonts w:ascii="Cambria Math" w:hAnsi="Cambria Math" w:cs="Cambria Math"/>
        </w:rPr>
        <w:t>‑</w:t>
      </w:r>
      <w:r>
        <w:t>match dark mode and your tokens. Use it anywhere (docs pages, /about/</w:t>
      </w:r>
      <w:proofErr w:type="spellStart"/>
      <w:r>
        <w:t>integai</w:t>
      </w:r>
      <w:proofErr w:type="spellEnd"/>
      <w:r>
        <w:t>, /</w:t>
      </w:r>
      <w:proofErr w:type="spellStart"/>
      <w:r>
        <w:t>styleguide</w:t>
      </w:r>
      <w:proofErr w:type="spellEnd"/>
      <w:r>
        <w:t xml:space="preserve">). </w:t>
      </w:r>
    </w:p>
    <w:p w14:paraId="59FCE87B" w14:textId="77777777" w:rsidR="00DE5332" w:rsidRDefault="00DE5332" w:rsidP="00DE5332"/>
    <w:p w14:paraId="566F9671" w14:textId="77777777" w:rsidR="00DE5332" w:rsidRDefault="00DE5332" w:rsidP="00DE5332">
      <w:r>
        <w:t>// components/</w:t>
      </w:r>
      <w:proofErr w:type="spellStart"/>
      <w:r>
        <w:t>Mermaid.tsx</w:t>
      </w:r>
      <w:proofErr w:type="spellEnd"/>
    </w:p>
    <w:p w14:paraId="11EB4C23" w14:textId="77777777" w:rsidR="00DE5332" w:rsidRDefault="00DE5332" w:rsidP="00DE5332">
      <w:r>
        <w:t>"use client";</w:t>
      </w:r>
    </w:p>
    <w:p w14:paraId="0AD4A173" w14:textId="77777777" w:rsidR="00DE5332" w:rsidRDefault="00DE5332" w:rsidP="00DE5332">
      <w:r>
        <w:t>import mermaid from "mermaid";</w:t>
      </w:r>
    </w:p>
    <w:p w14:paraId="1A427E3D" w14:textId="77777777" w:rsidR="00DE5332" w:rsidRDefault="00DE5332" w:rsidP="00DE5332">
      <w:r>
        <w:t xml:space="preserve">import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useId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 } from "react";</w:t>
      </w:r>
    </w:p>
    <w:p w14:paraId="03F1AC40" w14:textId="77777777" w:rsidR="00DE5332" w:rsidRDefault="00DE5332" w:rsidP="00DE5332"/>
    <w:p w14:paraId="6969CEAA" w14:textId="77777777" w:rsidR="00DE5332" w:rsidRDefault="00DE5332" w:rsidP="00DE5332">
      <w:r>
        <w:t xml:space="preserve">function </w:t>
      </w:r>
      <w:proofErr w:type="spellStart"/>
      <w:r>
        <w:t>readCSSVars</w:t>
      </w:r>
      <w:proofErr w:type="spellEnd"/>
      <w:r>
        <w:t>() {</w:t>
      </w:r>
    </w:p>
    <w:p w14:paraId="1B2A5189" w14:textId="77777777" w:rsidR="00DE5332" w:rsidRDefault="00DE5332" w:rsidP="00DE533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= </w:t>
      </w:r>
      <w:proofErr w:type="spellStart"/>
      <w:r>
        <w:t>getComputedStyle</w:t>
      </w:r>
      <w:proofErr w:type="spellEnd"/>
      <w:r>
        <w:t>(</w:t>
      </w:r>
      <w:proofErr w:type="spellStart"/>
      <w:r>
        <w:t>document.documentElement</w:t>
      </w:r>
      <w:proofErr w:type="spellEnd"/>
      <w:r>
        <w:t>);</w:t>
      </w:r>
    </w:p>
    <w:p w14:paraId="4186BF53" w14:textId="77777777" w:rsidR="00DE5332" w:rsidRDefault="00DE5332" w:rsidP="00DE5332">
      <w:r>
        <w:t xml:space="preserve">  return {</w:t>
      </w:r>
    </w:p>
    <w:p w14:paraId="6966A2B9" w14:textId="77777777" w:rsidR="00DE5332" w:rsidRDefault="00DE5332" w:rsidP="00DE5332">
      <w:r>
        <w:t xml:space="preserve">    </w:t>
      </w:r>
      <w:proofErr w:type="spellStart"/>
      <w:r>
        <w:t>primaryColor</w:t>
      </w:r>
      <w:proofErr w:type="spellEnd"/>
      <w:r>
        <w:t xml:space="preserve">:   </w:t>
      </w:r>
      <w:proofErr w:type="spellStart"/>
      <w:r>
        <w:t>cs.getPropertyValue</w:t>
      </w:r>
      <w:proofErr w:type="spellEnd"/>
      <w:r>
        <w:t>("--panel")?.trim() || "#0f1828",</w:t>
      </w:r>
    </w:p>
    <w:p w14:paraId="217D8FAA" w14:textId="77777777" w:rsidR="00DE5332" w:rsidRDefault="00DE5332" w:rsidP="00DE5332">
      <w:r>
        <w:t xml:space="preserve">    </w:t>
      </w:r>
      <w:proofErr w:type="spellStart"/>
      <w:r>
        <w:t>primaryTextColor</w:t>
      </w:r>
      <w:proofErr w:type="spellEnd"/>
      <w:r>
        <w:t xml:space="preserve">: </w:t>
      </w:r>
      <w:proofErr w:type="spellStart"/>
      <w:r>
        <w:t>cs.getPropertyValue</w:t>
      </w:r>
      <w:proofErr w:type="spellEnd"/>
      <w:r>
        <w:t>("--text")?.trim() || "#e8f0ff",</w:t>
      </w:r>
    </w:p>
    <w:p w14:paraId="68FD3B48" w14:textId="77777777" w:rsidR="00DE5332" w:rsidRDefault="00DE5332" w:rsidP="00DE5332">
      <w:r>
        <w:t xml:space="preserve">    </w:t>
      </w:r>
      <w:proofErr w:type="spellStart"/>
      <w:r>
        <w:t>primaryBorderColor</w:t>
      </w:r>
      <w:proofErr w:type="spellEnd"/>
      <w:r>
        <w:t xml:space="preserve">: </w:t>
      </w:r>
      <w:proofErr w:type="spellStart"/>
      <w:r>
        <w:t>cs.getPropertyValue</w:t>
      </w:r>
      <w:proofErr w:type="spellEnd"/>
      <w:r>
        <w:t>("--edge")?.trim() || "#1e2a42",</w:t>
      </w:r>
    </w:p>
    <w:p w14:paraId="55D820C8" w14:textId="77777777" w:rsidR="00DE5332" w:rsidRDefault="00DE5332" w:rsidP="00DE5332">
      <w:r>
        <w:t xml:space="preserve">    </w:t>
      </w:r>
      <w:proofErr w:type="spellStart"/>
      <w:r>
        <w:t>secondaryColor</w:t>
      </w:r>
      <w:proofErr w:type="spellEnd"/>
      <w:r>
        <w:t xml:space="preserve">: </w:t>
      </w:r>
      <w:proofErr w:type="spellStart"/>
      <w:r>
        <w:t>cs.getPropertyValue</w:t>
      </w:r>
      <w:proofErr w:type="spellEnd"/>
      <w:r>
        <w:t>("--</w:t>
      </w:r>
      <w:proofErr w:type="spellStart"/>
      <w:r>
        <w:t>bg</w:t>
      </w:r>
      <w:proofErr w:type="spellEnd"/>
      <w:r>
        <w:t>")?.trim() || "#0b1220",</w:t>
      </w:r>
    </w:p>
    <w:p w14:paraId="5F6E7A83" w14:textId="77777777" w:rsidR="00DE5332" w:rsidRDefault="00DE5332" w:rsidP="00DE5332">
      <w:r>
        <w:t xml:space="preserve">    </w:t>
      </w:r>
      <w:proofErr w:type="spellStart"/>
      <w:r>
        <w:t>lineColor</w:t>
      </w:r>
      <w:proofErr w:type="spellEnd"/>
      <w:r>
        <w:t xml:space="preserve">:      </w:t>
      </w:r>
      <w:proofErr w:type="spellStart"/>
      <w:r>
        <w:t>cs.getPropertyValue</w:t>
      </w:r>
      <w:proofErr w:type="spellEnd"/>
      <w:r>
        <w:t>("--</w:t>
      </w:r>
      <w:proofErr w:type="spellStart"/>
      <w:r>
        <w:t>aiGreen</w:t>
      </w:r>
      <w:proofErr w:type="spellEnd"/>
      <w:r>
        <w:t>")?.trim() || "#39d7c9",</w:t>
      </w:r>
    </w:p>
    <w:p w14:paraId="2C5ED5F9" w14:textId="77777777" w:rsidR="00DE5332" w:rsidRDefault="00DE5332" w:rsidP="00DE5332">
      <w:r>
        <w:t xml:space="preserve">    </w:t>
      </w:r>
      <w:proofErr w:type="spellStart"/>
      <w:r>
        <w:t>titleColor</w:t>
      </w:r>
      <w:proofErr w:type="spellEnd"/>
      <w:r>
        <w:t xml:space="preserve">:     </w:t>
      </w:r>
      <w:proofErr w:type="spellStart"/>
      <w:r>
        <w:t>cs.getPropertyValue</w:t>
      </w:r>
      <w:proofErr w:type="spellEnd"/>
      <w:r>
        <w:t>("--</w:t>
      </w:r>
      <w:proofErr w:type="spellStart"/>
      <w:r>
        <w:t>brandGold</w:t>
      </w:r>
      <w:proofErr w:type="spellEnd"/>
      <w:r>
        <w:t>")?.trim() || "#d4af37",</w:t>
      </w:r>
    </w:p>
    <w:p w14:paraId="4D4377E4" w14:textId="77777777" w:rsidR="00DE5332" w:rsidRDefault="00DE5332" w:rsidP="00DE5332">
      <w:r>
        <w:t xml:space="preserve">    </w:t>
      </w:r>
      <w:proofErr w:type="spellStart"/>
      <w:r>
        <w:t>fontFamily</w:t>
      </w:r>
      <w:proofErr w:type="spellEnd"/>
      <w:r>
        <w:t xml:space="preserve">:     "Inter,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>, -apple-system",</w:t>
      </w:r>
    </w:p>
    <w:p w14:paraId="305B35C7" w14:textId="77777777" w:rsidR="00DE5332" w:rsidRDefault="00DE5332" w:rsidP="00DE5332">
      <w:r>
        <w:t xml:space="preserve">  };</w:t>
      </w:r>
    </w:p>
    <w:p w14:paraId="362AE5DD" w14:textId="77777777" w:rsidR="00DE5332" w:rsidRDefault="00DE5332" w:rsidP="00DE5332">
      <w:r>
        <w:t>}</w:t>
      </w:r>
    </w:p>
    <w:p w14:paraId="26C12F92" w14:textId="77777777" w:rsidR="00DE5332" w:rsidRDefault="00DE5332" w:rsidP="00DE5332"/>
    <w:p w14:paraId="5C4AB72C" w14:textId="77777777" w:rsidR="00DE5332" w:rsidRDefault="00DE5332" w:rsidP="00DE5332">
      <w:r>
        <w:t xml:space="preserve">export default function Mermaid({ chart, </w:t>
      </w:r>
      <w:proofErr w:type="spellStart"/>
      <w:r>
        <w:t>className</w:t>
      </w:r>
      <w:proofErr w:type="spellEnd"/>
      <w:r>
        <w:t xml:space="preserve"> }: { chart: string; </w:t>
      </w:r>
      <w:proofErr w:type="spellStart"/>
      <w:r>
        <w:t>className</w:t>
      </w:r>
      <w:proofErr w:type="spellEnd"/>
      <w:r>
        <w:t>?: string }) {</w:t>
      </w:r>
    </w:p>
    <w:p w14:paraId="39620999" w14:textId="77777777" w:rsidR="00DE5332" w:rsidRDefault="00DE5332" w:rsidP="00DE5332">
      <w:r>
        <w:t xml:space="preserve">  </w:t>
      </w:r>
      <w:proofErr w:type="spellStart"/>
      <w:r>
        <w:t>const</w:t>
      </w:r>
      <w:proofErr w:type="spellEnd"/>
      <w:r>
        <w:t xml:space="preserve"> id = </w:t>
      </w:r>
      <w:proofErr w:type="spellStart"/>
      <w:r>
        <w:t>useId</w:t>
      </w:r>
      <w:proofErr w:type="spellEnd"/>
      <w:r>
        <w:t>().replace(/:/g, "");</w:t>
      </w:r>
    </w:p>
    <w:p w14:paraId="0116FAAB" w14:textId="77777777" w:rsidR="00DE5332" w:rsidRDefault="00DE5332" w:rsidP="00DE5332">
      <w:r>
        <w:t xml:space="preserve">  </w:t>
      </w:r>
      <w:proofErr w:type="spellStart"/>
      <w:r>
        <w:t>const</w:t>
      </w:r>
      <w:proofErr w:type="spellEnd"/>
      <w:r>
        <w:t xml:space="preserve"> ref = </w:t>
      </w:r>
      <w:proofErr w:type="spellStart"/>
      <w:r>
        <w:t>useRef</w:t>
      </w:r>
      <w:proofErr w:type="spellEnd"/>
      <w:r>
        <w:t>&lt;</w:t>
      </w:r>
      <w:proofErr w:type="spellStart"/>
      <w:r>
        <w:t>HTMLDivElement</w:t>
      </w:r>
      <w:proofErr w:type="spellEnd"/>
      <w:r>
        <w:t>&gt;(null);</w:t>
      </w:r>
    </w:p>
    <w:p w14:paraId="699B1B8E" w14:textId="77777777" w:rsidR="00DE5332" w:rsidRDefault="00DE5332" w:rsidP="00DE5332"/>
    <w:p w14:paraId="7E7D0195" w14:textId="77777777" w:rsidR="00DE5332" w:rsidRDefault="00DE5332" w:rsidP="00DE5332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1CB2A51F" w14:textId="77777777" w:rsidR="00DE5332" w:rsidRDefault="00DE5332" w:rsidP="00DE533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themeVariables</w:t>
      </w:r>
      <w:proofErr w:type="spellEnd"/>
      <w:r>
        <w:t xml:space="preserve"> = </w:t>
      </w:r>
      <w:proofErr w:type="spellStart"/>
      <w:r>
        <w:t>readCSSVars</w:t>
      </w:r>
      <w:proofErr w:type="spellEnd"/>
      <w:r>
        <w:t>();</w:t>
      </w:r>
    </w:p>
    <w:p w14:paraId="0C7550A2" w14:textId="77777777" w:rsidR="00DE5332" w:rsidRDefault="00DE5332" w:rsidP="00DE5332">
      <w:r>
        <w:t xml:space="preserve">    </w:t>
      </w:r>
      <w:proofErr w:type="spellStart"/>
      <w:r>
        <w:t>mermaid.initialize</w:t>
      </w:r>
      <w:proofErr w:type="spellEnd"/>
      <w:r>
        <w:t xml:space="preserve">({ </w:t>
      </w:r>
      <w:proofErr w:type="spellStart"/>
      <w:r>
        <w:t>startOnLoad</w:t>
      </w:r>
      <w:proofErr w:type="spellEnd"/>
      <w:r>
        <w:t xml:space="preserve">: false, theme: "base", </w:t>
      </w:r>
      <w:proofErr w:type="spellStart"/>
      <w:r>
        <w:t>themeVariables</w:t>
      </w:r>
      <w:proofErr w:type="spellEnd"/>
      <w:r>
        <w:t xml:space="preserve"> });</w:t>
      </w:r>
    </w:p>
    <w:p w14:paraId="0BA31D70" w14:textId="77777777" w:rsidR="00DE5332" w:rsidRDefault="00DE5332" w:rsidP="00DE5332">
      <w:r>
        <w:t xml:space="preserve">    </w:t>
      </w:r>
      <w:proofErr w:type="spellStart"/>
      <w:r>
        <w:t>const</w:t>
      </w:r>
      <w:proofErr w:type="spellEnd"/>
      <w:r>
        <w:t xml:space="preserve"> render = </w:t>
      </w:r>
      <w:proofErr w:type="spellStart"/>
      <w:r>
        <w:t>async</w:t>
      </w:r>
      <w:proofErr w:type="spellEnd"/>
      <w:r>
        <w:t xml:space="preserve"> () =&gt; {</w:t>
      </w:r>
    </w:p>
    <w:p w14:paraId="0BAD0936" w14:textId="77777777" w:rsidR="00DE5332" w:rsidRDefault="00DE5332" w:rsidP="00DE5332">
      <w:r>
        <w:t xml:space="preserve">      try {</w:t>
      </w:r>
    </w:p>
    <w:p w14:paraId="084726F3" w14:textId="77777777" w:rsidR="00DE5332" w:rsidRDefault="00DE5332" w:rsidP="00DE5332">
      <w:r>
        <w:t xml:space="preserve">    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svg</w:t>
      </w:r>
      <w:proofErr w:type="spellEnd"/>
      <w:r>
        <w:t xml:space="preserve"> } = await </w:t>
      </w:r>
      <w:proofErr w:type="spellStart"/>
      <w:r>
        <w:t>mermaid.render</w:t>
      </w:r>
      <w:proofErr w:type="spellEnd"/>
      <w:r>
        <w:t>(id, chart);</w:t>
      </w:r>
    </w:p>
    <w:p w14:paraId="2CADF2F3" w14:textId="77777777" w:rsidR="00DE5332" w:rsidRDefault="00DE5332" w:rsidP="00DE5332">
      <w:r>
        <w:t xml:space="preserve">        if (</w:t>
      </w:r>
      <w:proofErr w:type="spellStart"/>
      <w:r>
        <w:t>ref.current</w:t>
      </w:r>
      <w:proofErr w:type="spellEnd"/>
      <w:r>
        <w:t xml:space="preserve">) </w:t>
      </w:r>
      <w:proofErr w:type="spellStart"/>
      <w:r>
        <w:t>ref.current.innerHTML</w:t>
      </w:r>
      <w:proofErr w:type="spellEnd"/>
      <w:r>
        <w:t xml:space="preserve"> = </w:t>
      </w:r>
      <w:proofErr w:type="spellStart"/>
      <w:r>
        <w:t>svg</w:t>
      </w:r>
      <w:proofErr w:type="spellEnd"/>
      <w:r>
        <w:t>;</w:t>
      </w:r>
    </w:p>
    <w:p w14:paraId="284E105F" w14:textId="77777777" w:rsidR="00DE5332" w:rsidRDefault="00DE5332" w:rsidP="00DE5332">
      <w:r>
        <w:t xml:space="preserve">      } catch (e) {</w:t>
      </w:r>
    </w:p>
    <w:p w14:paraId="55D6D9E9" w14:textId="77777777" w:rsidR="00DE5332" w:rsidRDefault="00DE5332" w:rsidP="00DE5332">
      <w:r>
        <w:t xml:space="preserve">        </w:t>
      </w:r>
      <w:proofErr w:type="spellStart"/>
      <w:r>
        <w:t>console.error</w:t>
      </w:r>
      <w:proofErr w:type="spellEnd"/>
      <w:r>
        <w:t>("Mermaid render error", e);</w:t>
      </w:r>
    </w:p>
    <w:p w14:paraId="2E72B1D6" w14:textId="77777777" w:rsidR="00DE5332" w:rsidRDefault="00DE5332" w:rsidP="00DE5332">
      <w:r>
        <w:t xml:space="preserve">      }</w:t>
      </w:r>
    </w:p>
    <w:p w14:paraId="011D31B1" w14:textId="77777777" w:rsidR="00DE5332" w:rsidRDefault="00DE5332" w:rsidP="00DE5332">
      <w:r>
        <w:t xml:space="preserve">    };</w:t>
      </w:r>
    </w:p>
    <w:p w14:paraId="580809B3" w14:textId="77777777" w:rsidR="00DE5332" w:rsidRDefault="00DE5332" w:rsidP="00DE5332">
      <w:r>
        <w:t xml:space="preserve">    render();</w:t>
      </w:r>
    </w:p>
    <w:p w14:paraId="4768ECEC" w14:textId="77777777" w:rsidR="00DE5332" w:rsidRDefault="00DE5332" w:rsidP="00DE5332">
      <w:r>
        <w:t xml:space="preserve">  }, [chart]);</w:t>
      </w:r>
    </w:p>
    <w:p w14:paraId="1F55F752" w14:textId="77777777" w:rsidR="00DE5332" w:rsidRDefault="00DE5332" w:rsidP="00DE5332"/>
    <w:p w14:paraId="3FFDD99C" w14:textId="77777777" w:rsidR="00DE5332" w:rsidRDefault="00DE5332" w:rsidP="00DE5332">
      <w:r>
        <w:t xml:space="preserve">  return &lt;div </w:t>
      </w:r>
      <w:proofErr w:type="spellStart"/>
      <w:r>
        <w:t>className</w:t>
      </w:r>
      <w:proofErr w:type="spellEnd"/>
      <w:r>
        <w:t>={</w:t>
      </w:r>
      <w:proofErr w:type="spellStart"/>
      <w:r>
        <w:t>className</w:t>
      </w:r>
      <w:proofErr w:type="spellEnd"/>
      <w:r>
        <w:t>} aria-live="polite"&gt;&lt;div ref={ref} /&gt;&lt;/div&gt;;</w:t>
      </w:r>
    </w:p>
    <w:p w14:paraId="089200D4" w14:textId="77777777" w:rsidR="00DE5332" w:rsidRDefault="00DE5332" w:rsidP="00DE5332">
      <w:r>
        <w:t>}</w:t>
      </w:r>
    </w:p>
    <w:p w14:paraId="64367F9C" w14:textId="77777777" w:rsidR="00DE5332" w:rsidRDefault="00DE5332" w:rsidP="00DE5332"/>
    <w:p w14:paraId="19CA5F29" w14:textId="77777777" w:rsidR="00DE5332" w:rsidRDefault="00DE5332" w:rsidP="00DE5332">
      <w:r>
        <w:t>&gt; Your global CSS already declares these CSS variables (</w:t>
      </w:r>
      <w:proofErr w:type="spellStart"/>
      <w:r>
        <w:t>bg</w:t>
      </w:r>
      <w:proofErr w:type="spellEnd"/>
      <w:r>
        <w:t>/panel/edge/text + gold/teal); add --</w:t>
      </w:r>
      <w:proofErr w:type="spellStart"/>
      <w:r>
        <w:t>brandGold</w:t>
      </w:r>
      <w:proofErr w:type="spellEnd"/>
      <w:r>
        <w:t>/--</w:t>
      </w:r>
      <w:proofErr w:type="spellStart"/>
      <w:r>
        <w:t>aiGreen</w:t>
      </w:r>
      <w:proofErr w:type="spellEnd"/>
      <w:r>
        <w:t xml:space="preserve"> for canonical names if not present. </w:t>
      </w:r>
    </w:p>
    <w:p w14:paraId="03B1796C" w14:textId="77777777" w:rsidR="00DE5332" w:rsidRDefault="00DE5332" w:rsidP="00DE5332"/>
    <w:p w14:paraId="4A8BC953" w14:textId="77777777" w:rsidR="00DE5332" w:rsidRDefault="00DE5332" w:rsidP="00DE5332"/>
    <w:p w14:paraId="6FB74B9E" w14:textId="77777777" w:rsidR="00DE5332" w:rsidRDefault="00DE5332" w:rsidP="00DE5332"/>
    <w:p w14:paraId="65DCDDC3" w14:textId="77777777" w:rsidR="00DE5332" w:rsidRDefault="00DE5332" w:rsidP="00DE5332"/>
    <w:p w14:paraId="65347B4C" w14:textId="77777777" w:rsidR="00DE5332" w:rsidRDefault="00DE5332" w:rsidP="00DE5332">
      <w:r>
        <w:t>---</w:t>
      </w:r>
    </w:p>
    <w:p w14:paraId="296AFD4F" w14:textId="77777777" w:rsidR="00DE5332" w:rsidRDefault="00DE5332" w:rsidP="00DE5332"/>
    <w:p w14:paraId="08848C5B" w14:textId="77777777" w:rsidR="00DE5332" w:rsidRDefault="00DE5332" w:rsidP="00DE5332">
      <w:r>
        <w:t>4) Paste</w:t>
      </w:r>
      <w:r>
        <w:rPr>
          <w:rFonts w:ascii="Cambria Math" w:hAnsi="Cambria Math" w:cs="Cambria Math"/>
        </w:rPr>
        <w:t>‑</w:t>
      </w:r>
      <w:r>
        <w:t>ready diagrams (Mermaid) — aligned to the blueprint</w:t>
      </w:r>
    </w:p>
    <w:p w14:paraId="60092B90" w14:textId="77777777" w:rsidR="00DE5332" w:rsidRDefault="00DE5332" w:rsidP="00DE5332"/>
    <w:p w14:paraId="5AD92F78" w14:textId="77777777" w:rsidR="00DE5332" w:rsidRDefault="00DE5332" w:rsidP="00DE5332">
      <w:r>
        <w:t>&gt; How to use: Put each code block into an MDX page or pass as a chart string to &lt;Mermaid/&gt;. The theme in §1 is applied automatically.</w:t>
      </w:r>
    </w:p>
    <w:p w14:paraId="58FEE79B" w14:textId="77777777" w:rsidR="00DE5332" w:rsidRDefault="00DE5332" w:rsidP="00DE5332"/>
    <w:p w14:paraId="46081D6B" w14:textId="77777777" w:rsidR="00DE5332" w:rsidRDefault="00DE5332" w:rsidP="00DE5332"/>
    <w:p w14:paraId="405D723B" w14:textId="77777777" w:rsidR="00DE5332" w:rsidRDefault="00DE5332" w:rsidP="00DE5332"/>
    <w:p w14:paraId="5BF40B89" w14:textId="77777777" w:rsidR="00DE5332" w:rsidRDefault="00DE5332" w:rsidP="00DE5332">
      <w:r>
        <w:t>4.1 Website API Ownership (v1 contracts)</w:t>
      </w:r>
    </w:p>
    <w:p w14:paraId="3C6B7943" w14:textId="77777777" w:rsidR="00DE5332" w:rsidRDefault="00DE5332" w:rsidP="00DE5332"/>
    <w:p w14:paraId="0217C7CD" w14:textId="77777777" w:rsidR="00DE5332" w:rsidRDefault="00DE5332" w:rsidP="00DE5332">
      <w:r>
        <w:t xml:space="preserve">Mirrors the “single surface” ownership for pages/search/SEO/assets/forms/generation/publish. </w:t>
      </w:r>
    </w:p>
    <w:p w14:paraId="6558A962" w14:textId="77777777" w:rsidR="00DE5332" w:rsidRDefault="00DE5332" w:rsidP="00DE5332"/>
    <w:p w14:paraId="1567115D" w14:textId="77777777" w:rsidR="00DE5332" w:rsidRDefault="00DE5332" w:rsidP="00DE5332">
      <w:r>
        <w:t>%%{</w:t>
      </w:r>
      <w:proofErr w:type="spellStart"/>
      <w:r>
        <w:t>init</w:t>
      </w:r>
      <w:proofErr w:type="spellEnd"/>
      <w:r>
        <w:t>:{'</w:t>
      </w:r>
      <w:proofErr w:type="spellStart"/>
      <w:r>
        <w:t>theme':'base</w:t>
      </w:r>
      <w:proofErr w:type="spellEnd"/>
      <w:r>
        <w:t>'}}%%</w:t>
      </w:r>
    </w:p>
    <w:p w14:paraId="2E11D176" w14:textId="77777777" w:rsidR="00DE5332" w:rsidRDefault="00DE5332" w:rsidP="00DE5332">
      <w:r>
        <w:t>flowchart LR</w:t>
      </w:r>
    </w:p>
    <w:p w14:paraId="7C9D69F0" w14:textId="77777777" w:rsidR="00DE5332" w:rsidRDefault="00DE5332" w:rsidP="00DE5332">
      <w:r>
        <w:t xml:space="preserve">  A[Website Frontend\n(</w:t>
      </w:r>
      <w:proofErr w:type="spellStart"/>
      <w:r>
        <w:t>Next.js</w:t>
      </w:r>
      <w:proofErr w:type="spellEnd"/>
      <w:r>
        <w:t xml:space="preserve"> 15.5)]:::panel --&gt; B[[NGINX /</w:t>
      </w:r>
      <w:proofErr w:type="spellStart"/>
      <w:r>
        <w:t>api</w:t>
      </w:r>
      <w:proofErr w:type="spellEnd"/>
      <w:r>
        <w:t>/*]]:::panel</w:t>
      </w:r>
    </w:p>
    <w:p w14:paraId="3DF626BB" w14:textId="77777777" w:rsidR="00DE5332" w:rsidRDefault="00DE5332" w:rsidP="00DE5332">
      <w:r>
        <w:t xml:space="preserve">  B --&gt; C{</w:t>
      </w:r>
      <w:proofErr w:type="spellStart"/>
      <w:r>
        <w:t>IntegAI</w:t>
      </w:r>
      <w:proofErr w:type="spellEnd"/>
      <w:r>
        <w:t xml:space="preserve"> Gateway}:::panel</w:t>
      </w:r>
    </w:p>
    <w:p w14:paraId="2738A83B" w14:textId="77777777" w:rsidR="00DE5332" w:rsidRDefault="00DE5332" w:rsidP="00DE5332">
      <w:r>
        <w:t xml:space="preserve">  C --&gt;|Cache| C1[(L1/L2 Cache)]:::accent</w:t>
      </w:r>
    </w:p>
    <w:p w14:paraId="439AA02C" w14:textId="77777777" w:rsidR="00DE5332" w:rsidRDefault="00DE5332" w:rsidP="00DE5332">
      <w:r>
        <w:t xml:space="preserve">  C --&gt;|Local RAG| D[(Chroma + Neo4j)]:::accent</w:t>
      </w:r>
    </w:p>
    <w:p w14:paraId="1DFF8F6E" w14:textId="77777777" w:rsidR="00DE5332" w:rsidRDefault="00DE5332" w:rsidP="00DE5332">
      <w:r>
        <w:t xml:space="preserve">  C --&gt;|Legacy Adapter| E[(Legacy CMS/</w:t>
      </w:r>
      <w:proofErr w:type="spellStart"/>
      <w:r>
        <w:t>Upstreams</w:t>
      </w:r>
      <w:proofErr w:type="spellEnd"/>
      <w:r>
        <w:t>)]:::accent</w:t>
      </w:r>
    </w:p>
    <w:p w14:paraId="702E2176" w14:textId="77777777" w:rsidR="00DE5332" w:rsidRDefault="00DE5332" w:rsidP="00DE5332"/>
    <w:p w14:paraId="34C6960B" w14:textId="77777777" w:rsidR="00DE5332" w:rsidRDefault="00DE5332" w:rsidP="00DE5332">
      <w:r>
        <w:t xml:space="preserve">  subgraph "Stable v1 Endpoints"</w:t>
      </w:r>
    </w:p>
    <w:p w14:paraId="4176E64F" w14:textId="77777777" w:rsidR="00DE5332" w:rsidRDefault="00DE5332" w:rsidP="00DE5332">
      <w:r>
        <w:t xml:space="preserve">    F1[/GET /v1/site/</w:t>
      </w:r>
      <w:proofErr w:type="spellStart"/>
      <w:r>
        <w:t>page?slug</w:t>
      </w:r>
      <w:proofErr w:type="spellEnd"/>
      <w:r>
        <w:t>/]:::panel</w:t>
      </w:r>
    </w:p>
    <w:p w14:paraId="096E3507" w14:textId="77777777" w:rsidR="00DE5332" w:rsidRDefault="00DE5332" w:rsidP="00DE5332">
      <w:r>
        <w:t xml:space="preserve">    F2[/GET /v1/site/menu/]:::panel</w:t>
      </w:r>
    </w:p>
    <w:p w14:paraId="63F4F63A" w14:textId="77777777" w:rsidR="00DE5332" w:rsidRDefault="00DE5332" w:rsidP="00DE5332">
      <w:r>
        <w:t xml:space="preserve">    F3[/GET /v1/site/</w:t>
      </w:r>
      <w:proofErr w:type="spellStart"/>
      <w:r>
        <w:t>search?q</w:t>
      </w:r>
      <w:proofErr w:type="spellEnd"/>
      <w:r>
        <w:t>/]:::panel</w:t>
      </w:r>
    </w:p>
    <w:p w14:paraId="4797011C" w14:textId="77777777" w:rsidR="00DE5332" w:rsidRDefault="00DE5332" w:rsidP="00DE5332">
      <w:r>
        <w:t xml:space="preserve">    F4[/GET /v1/site/</w:t>
      </w:r>
      <w:proofErr w:type="spellStart"/>
      <w:r>
        <w:t>seo?slug</w:t>
      </w:r>
      <w:proofErr w:type="spellEnd"/>
      <w:r>
        <w:t>/]:::panel</w:t>
      </w:r>
    </w:p>
    <w:p w14:paraId="07127A8C" w14:textId="77777777" w:rsidR="00DE5332" w:rsidRDefault="00DE5332" w:rsidP="00DE5332">
      <w:r>
        <w:t xml:space="preserve">    F5[/GET /v1/site/assets/{id}/]:::panel</w:t>
      </w:r>
    </w:p>
    <w:p w14:paraId="6AF40B7F" w14:textId="77777777" w:rsidR="00DE5332" w:rsidRDefault="00DE5332" w:rsidP="00DE5332">
      <w:r>
        <w:t xml:space="preserve">    P1[\POST /v1/site/forms/{</w:t>
      </w:r>
      <w:proofErr w:type="spellStart"/>
      <w:r>
        <w:t>formId</w:t>
      </w:r>
      <w:proofErr w:type="spellEnd"/>
      <w:r>
        <w:t>}/]:::panel</w:t>
      </w:r>
    </w:p>
    <w:p w14:paraId="2F6A01A5" w14:textId="77777777" w:rsidR="00DE5332" w:rsidRDefault="00DE5332" w:rsidP="00DE5332">
      <w:r>
        <w:t xml:space="preserve">    P2[\POST /v1/site/generate/copy/]:::panel</w:t>
      </w:r>
    </w:p>
    <w:p w14:paraId="10CDF02F" w14:textId="77777777" w:rsidR="00DE5332" w:rsidRDefault="00DE5332" w:rsidP="00DE5332">
      <w:r>
        <w:t xml:space="preserve">    P3[\POST /v1/site/publish/]:::panel</w:t>
      </w:r>
    </w:p>
    <w:p w14:paraId="4783FB5D" w14:textId="77777777" w:rsidR="00DE5332" w:rsidRDefault="00DE5332" w:rsidP="00DE5332">
      <w:r>
        <w:t xml:space="preserve">  end</w:t>
      </w:r>
    </w:p>
    <w:p w14:paraId="2D4EF2C8" w14:textId="77777777" w:rsidR="00DE5332" w:rsidRDefault="00DE5332" w:rsidP="00DE5332"/>
    <w:p w14:paraId="48C4ADE2" w14:textId="77777777" w:rsidR="00DE5332" w:rsidRDefault="00DE5332" w:rsidP="00DE5332">
      <w:r>
        <w:t xml:space="preserve">  A -.-&gt; F1 &amp; F2 &amp; F3 &amp; F4 &amp; F5 &amp; P1 &amp; P2 &amp; P3</w:t>
      </w:r>
    </w:p>
    <w:p w14:paraId="3C4F9F07" w14:textId="77777777" w:rsidR="00DE5332" w:rsidRDefault="00DE5332" w:rsidP="00DE5332">
      <w:r>
        <w:t xml:space="preserve">  C --&gt;|Responds| A</w:t>
      </w:r>
    </w:p>
    <w:p w14:paraId="5594A6E9" w14:textId="77777777" w:rsidR="00DE5332" w:rsidRDefault="00DE5332" w:rsidP="00DE5332">
      <w:r>
        <w:t xml:space="preserve">  class A,B,C,D,E,F1,F2,F3,F4,F5,P1,P2,P3 panel;</w:t>
      </w:r>
    </w:p>
    <w:p w14:paraId="42D40A8B" w14:textId="77777777" w:rsidR="00DE5332" w:rsidRDefault="00DE5332" w:rsidP="00DE5332">
      <w:r>
        <w:t xml:space="preserve">  class C1 accent;</w:t>
      </w:r>
    </w:p>
    <w:p w14:paraId="5BA53E6D" w14:textId="77777777" w:rsidR="00DE5332" w:rsidRDefault="00DE5332" w:rsidP="00DE5332"/>
    <w:p w14:paraId="6D58C3D2" w14:textId="77777777" w:rsidR="00DE5332" w:rsidRDefault="00DE5332" w:rsidP="00DE5332">
      <w:r>
        <w:t xml:space="preserve">4.2 Cutover Plan (Mirror → </w:t>
      </w:r>
      <w:proofErr w:type="spellStart"/>
      <w:r>
        <w:t>Proxy+Cache</w:t>
      </w:r>
      <w:proofErr w:type="spellEnd"/>
      <w:r>
        <w:t xml:space="preserve"> → Mutations → Decommission)</w:t>
      </w:r>
    </w:p>
    <w:p w14:paraId="015D4288" w14:textId="77777777" w:rsidR="00DE5332" w:rsidRDefault="00DE5332" w:rsidP="00DE5332"/>
    <w:p w14:paraId="71CE1CD1" w14:textId="77777777" w:rsidR="00DE5332" w:rsidRDefault="00DE5332" w:rsidP="00DE5332">
      <w:r>
        <w:t xml:space="preserve">Phased takeover + acceptance gates. </w:t>
      </w:r>
    </w:p>
    <w:p w14:paraId="0B346DB9" w14:textId="77777777" w:rsidR="00DE5332" w:rsidRDefault="00DE5332" w:rsidP="00DE5332"/>
    <w:p w14:paraId="75621185" w14:textId="77777777" w:rsidR="00DE5332" w:rsidRDefault="00DE5332" w:rsidP="00DE5332">
      <w:r>
        <w:t>stateDiagram-v2</w:t>
      </w:r>
    </w:p>
    <w:p w14:paraId="4E4707D0" w14:textId="77777777" w:rsidR="00DE5332" w:rsidRDefault="00DE5332" w:rsidP="00DE5332">
      <w:r>
        <w:t xml:space="preserve">  [*] --&gt; Mirror</w:t>
      </w:r>
    </w:p>
    <w:p w14:paraId="16039101" w14:textId="77777777" w:rsidR="00DE5332" w:rsidRDefault="00DE5332" w:rsidP="00DE5332">
      <w:r>
        <w:t xml:space="preserve">  Mirror: Phase 0 — Mirror (shadow)\</w:t>
      </w:r>
      <w:proofErr w:type="spellStart"/>
      <w:r>
        <w:t>nRead</w:t>
      </w:r>
      <w:proofErr w:type="spellEnd"/>
      <w:r>
        <w:t xml:space="preserve"> parity, cache warmers</w:t>
      </w:r>
    </w:p>
    <w:p w14:paraId="21DE900F" w14:textId="77777777" w:rsidR="00DE5332" w:rsidRDefault="00DE5332" w:rsidP="00DE5332">
      <w:r>
        <w:t xml:space="preserve">  Mirror --&gt; Proxy: Go if parity &gt;= 99% &amp; p95 OK &amp; errors &lt; 0.5%</w:t>
      </w:r>
    </w:p>
    <w:p w14:paraId="724947DE" w14:textId="77777777" w:rsidR="00DE5332" w:rsidRDefault="00DE5332" w:rsidP="00DE5332">
      <w:r>
        <w:t xml:space="preserve">  Proxy: Phase 1 — </w:t>
      </w:r>
      <w:proofErr w:type="spellStart"/>
      <w:r>
        <w:t>Proxy+Cache</w:t>
      </w:r>
      <w:proofErr w:type="spellEnd"/>
      <w:r>
        <w:t xml:space="preserve"> (GET only)\</w:t>
      </w:r>
      <w:proofErr w:type="spellStart"/>
      <w:r>
        <w:t>nCache</w:t>
      </w:r>
      <w:proofErr w:type="spellEnd"/>
      <w:r>
        <w:t xml:space="preserve"> -&gt; Local RAG -&gt; Adapter</w:t>
      </w:r>
    </w:p>
    <w:p w14:paraId="0057073D" w14:textId="77777777" w:rsidR="00DE5332" w:rsidRDefault="00DE5332" w:rsidP="00DE5332">
      <w:r>
        <w:t xml:space="preserve">  Proxy --&gt; Mutations: Go if GET stable (24h soak)</w:t>
      </w:r>
    </w:p>
    <w:p w14:paraId="25BD5EBE" w14:textId="77777777" w:rsidR="00DE5332" w:rsidRDefault="00DE5332" w:rsidP="00DE5332">
      <w:r>
        <w:t xml:space="preserve">  Mutations: Phase 2 — POST (forms, generate, publish)\</w:t>
      </w:r>
      <w:proofErr w:type="spellStart"/>
      <w:r>
        <w:t>nIdempotency</w:t>
      </w:r>
      <w:proofErr w:type="spellEnd"/>
      <w:r>
        <w:t xml:space="preserve"> keys validated</w:t>
      </w:r>
    </w:p>
    <w:p w14:paraId="6CE85F9C" w14:textId="77777777" w:rsidR="00DE5332" w:rsidRDefault="00DE5332" w:rsidP="00DE5332">
      <w:r>
        <w:t xml:space="preserve">  Mutations --&gt; Decom: Phase 3 — Decommission legacy\</w:t>
      </w:r>
      <w:proofErr w:type="spellStart"/>
      <w:r>
        <w:t>nAdapters</w:t>
      </w:r>
      <w:proofErr w:type="spellEnd"/>
      <w:r>
        <w:t xml:space="preserve"> retained only for backfill</w:t>
      </w:r>
    </w:p>
    <w:p w14:paraId="29A8E1EE" w14:textId="77777777" w:rsidR="00DE5332" w:rsidRDefault="00DE5332" w:rsidP="00DE5332">
      <w:r>
        <w:t xml:space="preserve">  Decom --&gt; [*]</w:t>
      </w:r>
    </w:p>
    <w:p w14:paraId="4EF01D7C" w14:textId="77777777" w:rsidR="00DE5332" w:rsidRDefault="00DE5332" w:rsidP="00DE5332"/>
    <w:p w14:paraId="6CA7F676" w14:textId="77777777" w:rsidR="00DE5332" w:rsidRDefault="00DE5332" w:rsidP="00DE5332">
      <w:r>
        <w:t xml:space="preserve">4.3 </w:t>
      </w:r>
      <w:proofErr w:type="spellStart"/>
      <w:r>
        <w:t>IntegAI</w:t>
      </w:r>
      <w:proofErr w:type="spellEnd"/>
      <w:r>
        <w:t xml:space="preserve"> Agent Graph (9 nodes, deterministic)</w:t>
      </w:r>
    </w:p>
    <w:p w14:paraId="02A6F399" w14:textId="77777777" w:rsidR="00DE5332" w:rsidRDefault="00DE5332" w:rsidP="00DE5332"/>
    <w:p w14:paraId="59DBE941" w14:textId="77777777" w:rsidR="00DE5332" w:rsidRDefault="00DE5332" w:rsidP="00DE5332">
      <w:r>
        <w:t xml:space="preserve">The locked graph and flow—Planner→Retriever→Judge→Executor→Memory→Safety→Tools→Observer→Publisher. </w:t>
      </w:r>
    </w:p>
    <w:p w14:paraId="6490570D" w14:textId="77777777" w:rsidR="00DE5332" w:rsidRDefault="00DE5332" w:rsidP="00DE5332"/>
    <w:p w14:paraId="106888E8" w14:textId="77777777" w:rsidR="00DE5332" w:rsidRDefault="00DE5332" w:rsidP="00DE5332">
      <w:r>
        <w:t>graph TD</w:t>
      </w:r>
    </w:p>
    <w:p w14:paraId="1558F770" w14:textId="77777777" w:rsidR="00DE5332" w:rsidRDefault="00DE5332" w:rsidP="00DE5332">
      <w:r>
        <w:t xml:space="preserve">  subgraph </w:t>
      </w:r>
      <w:proofErr w:type="spellStart"/>
      <w:r>
        <w:t>IntegAI</w:t>
      </w:r>
      <w:proofErr w:type="spellEnd"/>
      <w:r>
        <w:t xml:space="preserve"> 9-Node Graph</w:t>
      </w:r>
    </w:p>
    <w:p w14:paraId="11193E49" w14:textId="77777777" w:rsidR="00DE5332" w:rsidRDefault="00DE5332" w:rsidP="00DE5332">
      <w:r>
        <w:t xml:space="preserve">    P[Planner] --&gt; R[Retriever]</w:t>
      </w:r>
    </w:p>
    <w:p w14:paraId="10772BA6" w14:textId="77777777" w:rsidR="00DE5332" w:rsidRDefault="00DE5332" w:rsidP="00DE5332">
      <w:r>
        <w:t xml:space="preserve">    R --&gt; J[Judge]</w:t>
      </w:r>
    </w:p>
    <w:p w14:paraId="46D22A77" w14:textId="77777777" w:rsidR="00DE5332" w:rsidRDefault="00DE5332" w:rsidP="00DE5332">
      <w:r>
        <w:t xml:space="preserve">    J --&gt;|trust &gt;= τ| E[Executor]</w:t>
      </w:r>
    </w:p>
    <w:p w14:paraId="07B3E2B0" w14:textId="77777777" w:rsidR="00DE5332" w:rsidRDefault="00DE5332" w:rsidP="00DE5332">
      <w:r>
        <w:t xml:space="preserve">    J --&gt;|trust &lt; τ| R</w:t>
      </w:r>
    </w:p>
    <w:p w14:paraId="1B0C2A0B" w14:textId="77777777" w:rsidR="00DE5332" w:rsidRDefault="00DE5332" w:rsidP="00DE5332">
      <w:r>
        <w:t xml:space="preserve">    E --&gt; M[Memory]</w:t>
      </w:r>
    </w:p>
    <w:p w14:paraId="3CB5B300" w14:textId="77777777" w:rsidR="00DE5332" w:rsidRDefault="00DE5332" w:rsidP="00DE5332">
      <w:r>
        <w:t xml:space="preserve">    E --&gt; S[Safety]</w:t>
      </w:r>
    </w:p>
    <w:p w14:paraId="21A0DA06" w14:textId="77777777" w:rsidR="00DE5332" w:rsidRDefault="00DE5332" w:rsidP="00DE5332">
      <w:r>
        <w:t xml:space="preserve">    S --&gt; T[Tools Broker]</w:t>
      </w:r>
    </w:p>
    <w:p w14:paraId="32D8D58C" w14:textId="77777777" w:rsidR="00DE5332" w:rsidRDefault="00DE5332" w:rsidP="00DE5332">
      <w:r>
        <w:t xml:space="preserve">    T --&gt; O[Observer]</w:t>
      </w:r>
    </w:p>
    <w:p w14:paraId="43852CA2" w14:textId="77777777" w:rsidR="00DE5332" w:rsidRDefault="00DE5332" w:rsidP="00DE5332">
      <w:r>
        <w:t xml:space="preserve">    E --&gt; O</w:t>
      </w:r>
    </w:p>
    <w:p w14:paraId="670E1558" w14:textId="77777777" w:rsidR="00DE5332" w:rsidRDefault="00DE5332" w:rsidP="00DE5332">
      <w:r>
        <w:t xml:space="preserve">    S --&gt; O</w:t>
      </w:r>
    </w:p>
    <w:p w14:paraId="2255D0A6" w14:textId="77777777" w:rsidR="00DE5332" w:rsidRDefault="00DE5332" w:rsidP="00DE5332">
      <w:r>
        <w:t xml:space="preserve">    M --&gt; O</w:t>
      </w:r>
    </w:p>
    <w:p w14:paraId="51323790" w14:textId="77777777" w:rsidR="00DE5332" w:rsidRDefault="00DE5332" w:rsidP="00DE5332">
      <w:r>
        <w:t xml:space="preserve">    E --&gt; U[Publisher]</w:t>
      </w:r>
    </w:p>
    <w:p w14:paraId="0E8A5F30" w14:textId="77777777" w:rsidR="00DE5332" w:rsidRDefault="00DE5332" w:rsidP="00DE5332">
      <w:r>
        <w:t xml:space="preserve">  end</w:t>
      </w:r>
    </w:p>
    <w:p w14:paraId="6D72800A" w14:textId="77777777" w:rsidR="00DE5332" w:rsidRDefault="00DE5332" w:rsidP="00DE5332">
      <w:r>
        <w:t xml:space="preserve">  class P,R,J,E,M,S,T,O,U panel;</w:t>
      </w:r>
    </w:p>
    <w:p w14:paraId="5CA6E409" w14:textId="77777777" w:rsidR="00DE5332" w:rsidRDefault="00DE5332" w:rsidP="00DE5332"/>
    <w:p w14:paraId="09871666" w14:textId="77777777" w:rsidR="00DE5332" w:rsidRDefault="00DE5332" w:rsidP="00DE5332">
      <w:r>
        <w:t>4.4 Read Path: GET /v1/site/</w:t>
      </w:r>
      <w:proofErr w:type="spellStart"/>
      <w:r>
        <w:t>page?slug</w:t>
      </w:r>
      <w:proofErr w:type="spellEnd"/>
    </w:p>
    <w:p w14:paraId="1E72F477" w14:textId="77777777" w:rsidR="00DE5332" w:rsidRDefault="00DE5332" w:rsidP="00DE5332"/>
    <w:p w14:paraId="3B192F8E" w14:textId="77777777" w:rsidR="00DE5332" w:rsidRDefault="00DE5332" w:rsidP="00DE5332">
      <w:proofErr w:type="spellStart"/>
      <w:r>
        <w:t>Cache→Local</w:t>
      </w:r>
      <w:proofErr w:type="spellEnd"/>
      <w:r>
        <w:t xml:space="preserve"> </w:t>
      </w:r>
      <w:proofErr w:type="spellStart"/>
      <w:r>
        <w:t>RAG→Adapter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plus Judge validation. </w:t>
      </w:r>
    </w:p>
    <w:p w14:paraId="50422883" w14:textId="77777777" w:rsidR="00DE5332" w:rsidRDefault="00DE5332" w:rsidP="00DE5332"/>
    <w:p w14:paraId="1518FFD6" w14:textId="77777777" w:rsidR="00DE5332" w:rsidRDefault="00DE5332" w:rsidP="00DE5332">
      <w:proofErr w:type="spellStart"/>
      <w:r>
        <w:t>sequenceDiagram</w:t>
      </w:r>
      <w:proofErr w:type="spellEnd"/>
    </w:p>
    <w:p w14:paraId="7B1B6AD6" w14:textId="77777777" w:rsidR="00DE5332" w:rsidRDefault="00DE5332" w:rsidP="00DE5332">
      <w:r>
        <w:t xml:space="preserve">  participant FE as Frontend</w:t>
      </w:r>
    </w:p>
    <w:p w14:paraId="65DE997D" w14:textId="77777777" w:rsidR="00DE5332" w:rsidRDefault="00DE5332" w:rsidP="00DE5332">
      <w:r>
        <w:t xml:space="preserve">  participant GW as </w:t>
      </w:r>
      <w:proofErr w:type="spellStart"/>
      <w:r>
        <w:t>IntegAI</w:t>
      </w:r>
      <w:proofErr w:type="spellEnd"/>
      <w:r>
        <w:t xml:space="preserve"> Gateway</w:t>
      </w:r>
    </w:p>
    <w:p w14:paraId="27B33318" w14:textId="77777777" w:rsidR="00DE5332" w:rsidRDefault="00DE5332" w:rsidP="00DE5332">
      <w:r>
        <w:t xml:space="preserve">  participant C as Cache</w:t>
      </w:r>
    </w:p>
    <w:p w14:paraId="20BBDBAA" w14:textId="77777777" w:rsidR="00DE5332" w:rsidRDefault="00DE5332" w:rsidP="00DE5332">
      <w:r>
        <w:t xml:space="preserve">  participant RAG as Chroma+Neo4j</w:t>
      </w:r>
    </w:p>
    <w:p w14:paraId="61E6C838" w14:textId="77777777" w:rsidR="00DE5332" w:rsidRDefault="00DE5332" w:rsidP="00DE5332">
      <w:r>
        <w:t xml:space="preserve">  participant LEG as Legacy Adapter</w:t>
      </w:r>
    </w:p>
    <w:p w14:paraId="6D9C06C6" w14:textId="77777777" w:rsidR="00DE5332" w:rsidRDefault="00DE5332" w:rsidP="00DE5332">
      <w:r>
        <w:t xml:space="preserve">  participant J as Judge</w:t>
      </w:r>
    </w:p>
    <w:p w14:paraId="15BCD27E" w14:textId="77777777" w:rsidR="00DE5332" w:rsidRDefault="00DE5332" w:rsidP="00DE5332">
      <w:r>
        <w:t xml:space="preserve">  FE-&gt;&gt;GW: GET /v1/site/</w:t>
      </w:r>
      <w:proofErr w:type="spellStart"/>
      <w:r>
        <w:t>page?slug</w:t>
      </w:r>
      <w:proofErr w:type="spellEnd"/>
    </w:p>
    <w:p w14:paraId="07E3E94B" w14:textId="77777777" w:rsidR="00DE5332" w:rsidRDefault="00DE5332" w:rsidP="00DE5332">
      <w:r>
        <w:t xml:space="preserve">  GW-&gt;&gt;C: Check cache</w:t>
      </w:r>
    </w:p>
    <w:p w14:paraId="4D799A97" w14:textId="77777777" w:rsidR="00DE5332" w:rsidRDefault="00DE5332" w:rsidP="00DE5332">
      <w:r>
        <w:t xml:space="preserve">  alt Hit</w:t>
      </w:r>
    </w:p>
    <w:p w14:paraId="4D2C8379" w14:textId="77777777" w:rsidR="00DE5332" w:rsidRDefault="00DE5332" w:rsidP="00DE5332">
      <w:r>
        <w:t xml:space="preserve">    C--&gt;&gt;GW: JSON blocks</w:t>
      </w:r>
    </w:p>
    <w:p w14:paraId="3FBC9305" w14:textId="77777777" w:rsidR="00DE5332" w:rsidRDefault="00DE5332" w:rsidP="00DE5332">
      <w:r>
        <w:t xml:space="preserve">  else Miss</w:t>
      </w:r>
    </w:p>
    <w:p w14:paraId="40610D65" w14:textId="77777777" w:rsidR="00DE5332" w:rsidRDefault="00DE5332" w:rsidP="00DE5332">
      <w:r>
        <w:t xml:space="preserve">    GW-&gt;&gt;RAG: Assemble blocks (offline)</w:t>
      </w:r>
    </w:p>
    <w:p w14:paraId="664BA8B7" w14:textId="77777777" w:rsidR="00DE5332" w:rsidRDefault="00DE5332" w:rsidP="00DE5332">
      <w:r>
        <w:t xml:space="preserve">    RAG--&gt;&gt;GW: Draft</w:t>
      </w:r>
    </w:p>
    <w:p w14:paraId="7F946A30" w14:textId="77777777" w:rsidR="00DE5332" w:rsidRDefault="00DE5332" w:rsidP="00DE5332">
      <w:r>
        <w:t xml:space="preserve">    GW-&gt;&gt;J: Validate (fields/length)</w:t>
      </w:r>
    </w:p>
    <w:p w14:paraId="7BBAC159" w14:textId="77777777" w:rsidR="00DE5332" w:rsidRDefault="00DE5332" w:rsidP="00DE5332">
      <w:r>
        <w:t xml:space="preserve">    J--&gt;&gt;GW: OK or request more</w:t>
      </w:r>
    </w:p>
    <w:p w14:paraId="46987495" w14:textId="77777777" w:rsidR="00DE5332" w:rsidRDefault="00DE5332" w:rsidP="00DE5332">
      <w:r>
        <w:t xml:space="preserve">    opt If insufficient</w:t>
      </w:r>
    </w:p>
    <w:p w14:paraId="61BD5EB4" w14:textId="77777777" w:rsidR="00DE5332" w:rsidRDefault="00DE5332" w:rsidP="00DE5332">
      <w:r>
        <w:t xml:space="preserve">      GW-&gt;&gt;LEG: Fetch legacy</w:t>
      </w:r>
    </w:p>
    <w:p w14:paraId="38E712C8" w14:textId="77777777" w:rsidR="00DE5332" w:rsidRDefault="00DE5332" w:rsidP="00DE5332">
      <w:r>
        <w:t xml:space="preserve">      LEG--&gt;&gt;GW: Legacy JSON</w:t>
      </w:r>
    </w:p>
    <w:p w14:paraId="13C85202" w14:textId="77777777" w:rsidR="00DE5332" w:rsidRDefault="00DE5332" w:rsidP="00DE5332">
      <w:r>
        <w:t xml:space="preserve">    end</w:t>
      </w:r>
    </w:p>
    <w:p w14:paraId="06FED7EB" w14:textId="77777777" w:rsidR="00DE5332" w:rsidRDefault="00DE5332" w:rsidP="00DE5332">
      <w:r>
        <w:t xml:space="preserve">  end</w:t>
      </w:r>
    </w:p>
    <w:p w14:paraId="79AE06E5" w14:textId="77777777" w:rsidR="00DE5332" w:rsidRDefault="00DE5332" w:rsidP="00DE5332">
      <w:r>
        <w:t xml:space="preserve">  GW--&gt;&gt;FE: Block-structured page</w:t>
      </w:r>
    </w:p>
    <w:p w14:paraId="244B65B2" w14:textId="77777777" w:rsidR="00DE5332" w:rsidRDefault="00DE5332" w:rsidP="00DE5332"/>
    <w:p w14:paraId="7B8923B8" w14:textId="77777777" w:rsidR="00DE5332" w:rsidRDefault="00DE5332" w:rsidP="00DE5332">
      <w:r>
        <w:t>4.5 Write Path: POST /v1/site/forms/{</w:t>
      </w:r>
      <w:proofErr w:type="spellStart"/>
      <w:r>
        <w:t>formId</w:t>
      </w:r>
      <w:proofErr w:type="spellEnd"/>
      <w:r>
        <w:t>}</w:t>
      </w:r>
    </w:p>
    <w:p w14:paraId="572C43AD" w14:textId="77777777" w:rsidR="00DE5332" w:rsidRDefault="00DE5332" w:rsidP="00DE5332"/>
    <w:p w14:paraId="582D2B06" w14:textId="77777777" w:rsidR="00DE5332" w:rsidRDefault="00DE5332" w:rsidP="00DE5332">
      <w:proofErr w:type="spellStart"/>
      <w:r>
        <w:t>Idempotency</w:t>
      </w:r>
      <w:proofErr w:type="spellEnd"/>
      <w:r>
        <w:t xml:space="preserve"> and triage routing. </w:t>
      </w:r>
    </w:p>
    <w:p w14:paraId="57D86397" w14:textId="77777777" w:rsidR="00DE5332" w:rsidRDefault="00DE5332" w:rsidP="00DE5332"/>
    <w:p w14:paraId="23716C9A" w14:textId="77777777" w:rsidR="00DE5332" w:rsidRDefault="00DE5332" w:rsidP="00DE5332">
      <w:proofErr w:type="spellStart"/>
      <w:r>
        <w:t>sequenceDiagram</w:t>
      </w:r>
      <w:proofErr w:type="spellEnd"/>
    </w:p>
    <w:p w14:paraId="51601421" w14:textId="77777777" w:rsidR="00DE5332" w:rsidRDefault="00DE5332" w:rsidP="00DE5332">
      <w:r>
        <w:t xml:space="preserve">  participant FE as Frontend</w:t>
      </w:r>
    </w:p>
    <w:p w14:paraId="6DF11B10" w14:textId="77777777" w:rsidR="00DE5332" w:rsidRDefault="00DE5332" w:rsidP="00DE5332">
      <w:r>
        <w:t xml:space="preserve">  participant GW as </w:t>
      </w:r>
      <w:proofErr w:type="spellStart"/>
      <w:r>
        <w:t>IntegAI</w:t>
      </w:r>
      <w:proofErr w:type="spellEnd"/>
      <w:r>
        <w:t xml:space="preserve"> Gateway</w:t>
      </w:r>
    </w:p>
    <w:p w14:paraId="55A8364A" w14:textId="77777777" w:rsidR="00DE5332" w:rsidRDefault="00DE5332" w:rsidP="00DE5332">
      <w:r>
        <w:t xml:space="preserve">  participant DB as Forms Store</w:t>
      </w:r>
    </w:p>
    <w:p w14:paraId="313789ED" w14:textId="77777777" w:rsidR="00DE5332" w:rsidRDefault="00DE5332" w:rsidP="00DE5332">
      <w:r>
        <w:t xml:space="preserve">  participant MEM as Memory</w:t>
      </w:r>
    </w:p>
    <w:p w14:paraId="3AB32928" w14:textId="77777777" w:rsidR="00DE5332" w:rsidRDefault="00DE5332" w:rsidP="00DE5332">
      <w:r>
        <w:t xml:space="preserve">  FE-&gt;&gt;GW: POST /forms/{</w:t>
      </w:r>
      <w:proofErr w:type="spellStart"/>
      <w:r>
        <w:t>formId</w:t>
      </w:r>
      <w:proofErr w:type="spellEnd"/>
      <w:r>
        <w:t>}\</w:t>
      </w:r>
      <w:proofErr w:type="spellStart"/>
      <w:r>
        <w:t>nIdempotency</w:t>
      </w:r>
      <w:proofErr w:type="spellEnd"/>
      <w:r>
        <w:t>-Key</w:t>
      </w:r>
    </w:p>
    <w:p w14:paraId="063EB821" w14:textId="77777777" w:rsidR="00DE5332" w:rsidRDefault="00DE5332" w:rsidP="00DE5332">
      <w:r>
        <w:t xml:space="preserve">  GW-&gt;&gt;DB: </w:t>
      </w:r>
      <w:proofErr w:type="spellStart"/>
      <w:r>
        <w:t>Upsert</w:t>
      </w:r>
      <w:proofErr w:type="spellEnd"/>
      <w:r>
        <w:t xml:space="preserve"> normalized record</w:t>
      </w:r>
    </w:p>
    <w:p w14:paraId="2F2A803D" w14:textId="77777777" w:rsidR="00DE5332" w:rsidRDefault="00DE5332" w:rsidP="00DE5332">
      <w:r>
        <w:t xml:space="preserve">  DB--&gt;&gt;GW: {id}</w:t>
      </w:r>
    </w:p>
    <w:p w14:paraId="0C866B1F" w14:textId="77777777" w:rsidR="00DE5332" w:rsidRDefault="00DE5332" w:rsidP="00DE5332">
      <w:r>
        <w:t xml:space="preserve">  GW-&gt;&gt;MEM: Tag &amp; route (owner, channel)</w:t>
      </w:r>
    </w:p>
    <w:p w14:paraId="1BC83844" w14:textId="77777777" w:rsidR="00DE5332" w:rsidRDefault="00DE5332" w:rsidP="00DE5332">
      <w:r>
        <w:t xml:space="preserve">  MEM--&gt;&gt;GW: triage:{</w:t>
      </w:r>
      <w:proofErr w:type="spellStart"/>
      <w:r>
        <w:t>tag,severity</w:t>
      </w:r>
      <w:proofErr w:type="spellEnd"/>
      <w:r>
        <w:t>}</w:t>
      </w:r>
    </w:p>
    <w:p w14:paraId="6B233E6D" w14:textId="77777777" w:rsidR="00DE5332" w:rsidRDefault="00DE5332" w:rsidP="00DE5332">
      <w:r>
        <w:t xml:space="preserve">  GW--&gt;&gt;FE: {ok, </w:t>
      </w:r>
      <w:proofErr w:type="spellStart"/>
      <w:r>
        <w:t>idempotencyKey</w:t>
      </w:r>
      <w:proofErr w:type="spellEnd"/>
      <w:r>
        <w:t>, triage, route}</w:t>
      </w:r>
    </w:p>
    <w:p w14:paraId="421EBE81" w14:textId="77777777" w:rsidR="00DE5332" w:rsidRDefault="00DE5332" w:rsidP="00DE5332"/>
    <w:p w14:paraId="307F2BB6" w14:textId="77777777" w:rsidR="00DE5332" w:rsidRDefault="00DE5332" w:rsidP="00DE5332">
      <w:r>
        <w:t>4.6 Generate &amp; Publish: POST /v1/site/generate/copy → /v1/site/publish</w:t>
      </w:r>
    </w:p>
    <w:p w14:paraId="19BCBE96" w14:textId="77777777" w:rsidR="00DE5332" w:rsidRDefault="00DE5332" w:rsidP="00DE5332"/>
    <w:p w14:paraId="78E82F52" w14:textId="77777777" w:rsidR="00DE5332" w:rsidRDefault="00DE5332" w:rsidP="00DE5332">
      <w:r>
        <w:t>Emits .</w:t>
      </w:r>
      <w:proofErr w:type="spellStart"/>
      <w:r>
        <w:t>integpkg</w:t>
      </w:r>
      <w:proofErr w:type="spellEnd"/>
      <w:r>
        <w:t xml:space="preserve"> to </w:t>
      </w:r>
      <w:proofErr w:type="spellStart"/>
      <w:r>
        <w:t>MinIO</w:t>
      </w:r>
      <w:proofErr w:type="spellEnd"/>
      <w:r>
        <w:t xml:space="preserve"> (immutable), then cache invalidation. </w:t>
      </w:r>
    </w:p>
    <w:p w14:paraId="7E6C4AC8" w14:textId="77777777" w:rsidR="00DE5332" w:rsidRDefault="00DE5332" w:rsidP="00DE5332"/>
    <w:p w14:paraId="1B7DCD60" w14:textId="77777777" w:rsidR="00DE5332" w:rsidRDefault="00DE5332" w:rsidP="00DE5332">
      <w:r>
        <w:t>flowchart LR</w:t>
      </w:r>
    </w:p>
    <w:p w14:paraId="443C92F3" w14:textId="77777777" w:rsidR="00DE5332" w:rsidRDefault="00DE5332" w:rsidP="00DE5332">
      <w:r>
        <w:t xml:space="preserve">  A[Generate Copy\n(template slots)]:::panel --&gt; B[Safety\n(</w:t>
      </w:r>
      <w:proofErr w:type="spellStart"/>
      <w:r>
        <w:t>strict_enterprise</w:t>
      </w:r>
      <w:proofErr w:type="spellEnd"/>
      <w:r>
        <w:t>)]:::panel</w:t>
      </w:r>
    </w:p>
    <w:p w14:paraId="62DE3B28" w14:textId="77777777" w:rsidR="00DE5332" w:rsidRDefault="00DE5332" w:rsidP="00DE5332">
      <w:r>
        <w:t xml:space="preserve">  B --&gt; C[Publisher\</w:t>
      </w:r>
      <w:proofErr w:type="spellStart"/>
      <w:r>
        <w:t>npackage</w:t>
      </w:r>
      <w:proofErr w:type="spellEnd"/>
      <w:r>
        <w:t xml:space="preserve"> .</w:t>
      </w:r>
      <w:proofErr w:type="spellStart"/>
      <w:r>
        <w:t>integpkg</w:t>
      </w:r>
      <w:proofErr w:type="spellEnd"/>
      <w:r>
        <w:t>]:::panel</w:t>
      </w:r>
    </w:p>
    <w:p w14:paraId="0290674B" w14:textId="77777777" w:rsidR="00DE5332" w:rsidRDefault="00DE5332" w:rsidP="00DE5332">
      <w:r>
        <w:t xml:space="preserve">  C --&gt; D[(</w:t>
      </w:r>
      <w:proofErr w:type="spellStart"/>
      <w:r>
        <w:t>MinIO</w:t>
      </w:r>
      <w:proofErr w:type="spellEnd"/>
      <w:r>
        <w:t xml:space="preserve"> </w:t>
      </w:r>
      <w:proofErr w:type="spellStart"/>
      <w:r>
        <w:t>integ-artifacts</w:t>
      </w:r>
      <w:proofErr w:type="spellEnd"/>
      <w:r>
        <w:t>)]:::accent</w:t>
      </w:r>
    </w:p>
    <w:p w14:paraId="78D76216" w14:textId="77777777" w:rsidR="00DE5332" w:rsidRDefault="00DE5332" w:rsidP="00DE5332">
      <w:r>
        <w:t xml:space="preserve">  D --&gt; E[Invalidate caches/CDN\n+ optional rebuild]:::panel</w:t>
      </w:r>
    </w:p>
    <w:p w14:paraId="79DAEEE3" w14:textId="77777777" w:rsidR="00DE5332" w:rsidRDefault="00DE5332" w:rsidP="00DE5332">
      <w:r>
        <w:t xml:space="preserve">  class A,B,C,D,E panel;</w:t>
      </w:r>
    </w:p>
    <w:p w14:paraId="5F0B65D6" w14:textId="77777777" w:rsidR="00DE5332" w:rsidRDefault="00DE5332" w:rsidP="00DE5332">
      <w:r>
        <w:t xml:space="preserve">  class D accent;</w:t>
      </w:r>
    </w:p>
    <w:p w14:paraId="534EA7D2" w14:textId="77777777" w:rsidR="00DE5332" w:rsidRDefault="00DE5332" w:rsidP="00DE5332"/>
    <w:p w14:paraId="0B88FE68" w14:textId="77777777" w:rsidR="00DE5332" w:rsidRDefault="00DE5332" w:rsidP="00DE5332">
      <w:r>
        <w:t>4.7 Imagery Pipeline &amp; Asset Governance</w:t>
      </w:r>
    </w:p>
    <w:p w14:paraId="21948A77" w14:textId="77777777" w:rsidR="00DE5332" w:rsidRDefault="00DE5332" w:rsidP="00DE5332"/>
    <w:p w14:paraId="5A90B0ED" w14:textId="77777777" w:rsidR="00DE5332" w:rsidRDefault="00DE5332" w:rsidP="00DE5332">
      <w:r>
        <w:t xml:space="preserve">Sharp → </w:t>
      </w:r>
      <w:proofErr w:type="spellStart"/>
      <w:r>
        <w:t>WebP+LQIP</w:t>
      </w:r>
      <w:proofErr w:type="spellEnd"/>
      <w:r>
        <w:t xml:space="preserve"> → typed manifest; no hardcoded paths. </w:t>
      </w:r>
    </w:p>
    <w:p w14:paraId="7BE048B0" w14:textId="77777777" w:rsidR="00DE5332" w:rsidRDefault="00DE5332" w:rsidP="00DE5332"/>
    <w:p w14:paraId="66518AE9" w14:textId="77777777" w:rsidR="00DE5332" w:rsidRDefault="00DE5332" w:rsidP="00DE5332">
      <w:r>
        <w:t>flowchart LR</w:t>
      </w:r>
    </w:p>
    <w:p w14:paraId="614AF9F7" w14:textId="77777777" w:rsidR="00DE5332" w:rsidRDefault="00DE5332" w:rsidP="00DE5332">
      <w:r>
        <w:t xml:space="preserve">  RAW[RAW media\n/imagery/*]:::panel --&gt; SHARP[Sharp pipeline]:::panel --&gt; OUT[Multi-width </w:t>
      </w:r>
      <w:proofErr w:type="spellStart"/>
      <w:r>
        <w:t>WebP</w:t>
      </w:r>
      <w:proofErr w:type="spellEnd"/>
      <w:r>
        <w:t xml:space="preserve"> + LQIP]:::panel</w:t>
      </w:r>
    </w:p>
    <w:p w14:paraId="14645319" w14:textId="77777777" w:rsidR="00DE5332" w:rsidRDefault="00DE5332" w:rsidP="00DE5332">
      <w:r>
        <w:t xml:space="preserve">  OUT --&gt; MANIFEST[</w:t>
      </w:r>
      <w:proofErr w:type="spellStart"/>
      <w:r>
        <w:t>imagery.manifest.ts</w:t>
      </w:r>
      <w:proofErr w:type="spellEnd"/>
      <w:r>
        <w:t xml:space="preserve">\n(typed </w:t>
      </w:r>
      <w:proofErr w:type="spellStart"/>
      <w:r>
        <w:t>assetId</w:t>
      </w:r>
      <w:proofErr w:type="spellEnd"/>
      <w:r>
        <w:t>)]:::panel --&gt; UI[&lt;Image&gt; components\</w:t>
      </w:r>
      <w:proofErr w:type="spellStart"/>
      <w:r>
        <w:t>nvia</w:t>
      </w:r>
      <w:proofErr w:type="spellEnd"/>
      <w:r>
        <w:t xml:space="preserve"> manifest]:::panel</w:t>
      </w:r>
    </w:p>
    <w:p w14:paraId="67D49BCE" w14:textId="77777777" w:rsidR="00DE5332" w:rsidRDefault="00DE5332" w:rsidP="00DE5332">
      <w:r>
        <w:t xml:space="preserve">  class RAW,SHARP,OUT,MANIFEST,UI panel;</w:t>
      </w:r>
    </w:p>
    <w:p w14:paraId="626A10BD" w14:textId="77777777" w:rsidR="00DE5332" w:rsidRDefault="00DE5332" w:rsidP="00DE5332"/>
    <w:p w14:paraId="1A1119E0" w14:textId="77777777" w:rsidR="00DE5332" w:rsidRDefault="00DE5332" w:rsidP="00DE5332">
      <w:r>
        <w:t>4.8 CI/CD &amp; Observability (perf budgets)</w:t>
      </w:r>
    </w:p>
    <w:p w14:paraId="1D1A597B" w14:textId="77777777" w:rsidR="00DE5332" w:rsidRDefault="00DE5332" w:rsidP="00DE5332"/>
    <w:p w14:paraId="16E77284" w14:textId="77777777" w:rsidR="00DE5332" w:rsidRDefault="00DE5332" w:rsidP="00DE5332">
      <w:r>
        <w:t>Lighthouse CI, Sentry/</w:t>
      </w:r>
      <w:proofErr w:type="spellStart"/>
      <w:r>
        <w:t>PostHog</w:t>
      </w:r>
      <w:proofErr w:type="spellEnd"/>
      <w:r>
        <w:t>, Phoenix/</w:t>
      </w:r>
      <w:proofErr w:type="spellStart"/>
      <w:r>
        <w:t>Langfuse</w:t>
      </w:r>
      <w:proofErr w:type="spellEnd"/>
      <w:r>
        <w:t xml:space="preserve"> spans. </w:t>
      </w:r>
    </w:p>
    <w:p w14:paraId="4820F996" w14:textId="77777777" w:rsidR="00DE5332" w:rsidRDefault="00DE5332" w:rsidP="00DE5332"/>
    <w:p w14:paraId="3413BBD8" w14:textId="77777777" w:rsidR="00DE5332" w:rsidRDefault="00DE5332" w:rsidP="00DE5332">
      <w:r>
        <w:t>flowchart LR</w:t>
      </w:r>
    </w:p>
    <w:p w14:paraId="741A2AD4" w14:textId="77777777" w:rsidR="00DE5332" w:rsidRDefault="00DE5332" w:rsidP="00DE5332">
      <w:r>
        <w:t xml:space="preserve">  DEV[Dev/PR]:::panel --&gt; CI[Lighthouse CI + tests]:::panel --&gt; VER[</w:t>
      </w:r>
      <w:proofErr w:type="spellStart"/>
      <w:r>
        <w:t>Vercel</w:t>
      </w:r>
      <w:proofErr w:type="spellEnd"/>
      <w:r>
        <w:t xml:space="preserve"> Preview]:::panel --&gt; PROD[Production]:::panel</w:t>
      </w:r>
    </w:p>
    <w:p w14:paraId="2AE9ED4B" w14:textId="77777777" w:rsidR="00DE5332" w:rsidRDefault="00DE5332" w:rsidP="00DE5332">
      <w:r>
        <w:t xml:space="preserve">  PROD --&gt; MON[Sentry/</w:t>
      </w:r>
      <w:proofErr w:type="spellStart"/>
      <w:r>
        <w:t>PostHog</w:t>
      </w:r>
      <w:proofErr w:type="spellEnd"/>
      <w:r>
        <w:t>]:::panel</w:t>
      </w:r>
    </w:p>
    <w:p w14:paraId="6B412DD6" w14:textId="77777777" w:rsidR="00DE5332" w:rsidRDefault="00DE5332" w:rsidP="00DE5332">
      <w:r>
        <w:t xml:space="preserve">  PROD --&gt; OBS[</w:t>
      </w:r>
      <w:proofErr w:type="spellStart"/>
      <w:r>
        <w:t>Langfuse</w:t>
      </w:r>
      <w:proofErr w:type="spellEnd"/>
      <w:r>
        <w:t>/Phoenix\</w:t>
      </w:r>
      <w:proofErr w:type="spellStart"/>
      <w:r>
        <w:t>nspans</w:t>
      </w:r>
      <w:proofErr w:type="spellEnd"/>
      <w:r>
        <w:t>: planner/retriever/judge/...]:::panel</w:t>
      </w:r>
    </w:p>
    <w:p w14:paraId="3E88518B" w14:textId="77777777" w:rsidR="00DE5332" w:rsidRDefault="00DE5332" w:rsidP="00DE5332">
      <w:r>
        <w:t xml:space="preserve">  class DEV,CI,VER,PROD,MON,OBS panel;</w:t>
      </w:r>
    </w:p>
    <w:p w14:paraId="0EAD236E" w14:textId="77777777" w:rsidR="00DE5332" w:rsidRDefault="00DE5332" w:rsidP="00DE5332"/>
    <w:p w14:paraId="2334F5F3" w14:textId="77777777" w:rsidR="00DE5332" w:rsidRDefault="00DE5332" w:rsidP="00DE5332">
      <w:r>
        <w:t xml:space="preserve">4.9 </w:t>
      </w:r>
      <w:proofErr w:type="spellStart"/>
      <w:r>
        <w:t>CROx</w:t>
      </w:r>
      <w:proofErr w:type="spellEnd"/>
      <w:r>
        <w:t xml:space="preserve"> (Clinical R&amp;D Orchestrator) — dataflow &amp; KPI loop</w:t>
      </w:r>
    </w:p>
    <w:p w14:paraId="41CC2D97" w14:textId="77777777" w:rsidR="00DE5332" w:rsidRDefault="00DE5332" w:rsidP="00DE5332"/>
    <w:p w14:paraId="50FDCA2E" w14:textId="77777777" w:rsidR="00DE5332" w:rsidRDefault="00DE5332" w:rsidP="00DE5332">
      <w:r>
        <w:t xml:space="preserve">Your pharma flagship diagram for sector pages and investor docs. </w:t>
      </w:r>
    </w:p>
    <w:p w14:paraId="334215C3" w14:textId="77777777" w:rsidR="00DE5332" w:rsidRDefault="00DE5332" w:rsidP="00DE5332"/>
    <w:p w14:paraId="0949A585" w14:textId="77777777" w:rsidR="00DE5332" w:rsidRDefault="00DE5332" w:rsidP="00DE5332">
      <w:r>
        <w:t>flowchart TD</w:t>
      </w:r>
    </w:p>
    <w:p w14:paraId="695FA453" w14:textId="77777777" w:rsidR="00DE5332" w:rsidRDefault="00DE5332" w:rsidP="00DE5332">
      <w:r>
        <w:t xml:space="preserve">  P1[Protocols/CSRs/CPT]:::panel --&gt; R1[Retriever]:::panel</w:t>
      </w:r>
    </w:p>
    <w:p w14:paraId="152FE929" w14:textId="77777777" w:rsidR="00DE5332" w:rsidRDefault="00DE5332" w:rsidP="00DE5332">
      <w:r>
        <w:t xml:space="preserve">  EHR[De-identified EHR &amp; Ops]:::panel --&gt; R1</w:t>
      </w:r>
    </w:p>
    <w:p w14:paraId="6A1077AC" w14:textId="77777777" w:rsidR="00DE5332" w:rsidRDefault="00DE5332" w:rsidP="00DE5332">
      <w:r>
        <w:t xml:space="preserve">  R1 --&gt; </w:t>
      </w:r>
      <w:proofErr w:type="spellStart"/>
      <w:r>
        <w:t>CROx</w:t>
      </w:r>
      <w:proofErr w:type="spellEnd"/>
      <w:r>
        <w:t>[</w:t>
      </w:r>
      <w:proofErr w:type="spellStart"/>
      <w:r>
        <w:t>CROx</w:t>
      </w:r>
      <w:proofErr w:type="spellEnd"/>
      <w:r>
        <w:t xml:space="preserve"> Orchestrator]:::panel</w:t>
      </w:r>
    </w:p>
    <w:p w14:paraId="14CC0104" w14:textId="77777777" w:rsidR="00DE5332" w:rsidRDefault="00DE5332" w:rsidP="00DE5332">
      <w:r>
        <w:t xml:space="preserve">  </w:t>
      </w:r>
      <w:proofErr w:type="spellStart"/>
      <w:r>
        <w:t>CROx</w:t>
      </w:r>
      <w:proofErr w:type="spellEnd"/>
      <w:r>
        <w:t xml:space="preserve"> --&gt; COP[Protocol </w:t>
      </w:r>
      <w:proofErr w:type="spellStart"/>
      <w:r>
        <w:t>Copilot</w:t>
      </w:r>
      <w:proofErr w:type="spellEnd"/>
      <w:r>
        <w:t>]:::panel</w:t>
      </w:r>
    </w:p>
    <w:p w14:paraId="714FAFC5" w14:textId="77777777" w:rsidR="00DE5332" w:rsidRDefault="00DE5332" w:rsidP="00DE5332">
      <w:r>
        <w:t xml:space="preserve">  </w:t>
      </w:r>
      <w:proofErr w:type="spellStart"/>
      <w:r>
        <w:t>CROx</w:t>
      </w:r>
      <w:proofErr w:type="spellEnd"/>
      <w:r>
        <w:t xml:space="preserve"> --&gt; REC[Recruitment &amp; Retention]:::panel</w:t>
      </w:r>
    </w:p>
    <w:p w14:paraId="1917170C" w14:textId="77777777" w:rsidR="00DE5332" w:rsidRDefault="00DE5332" w:rsidP="00DE5332">
      <w:r>
        <w:t xml:space="preserve">  </w:t>
      </w:r>
      <w:proofErr w:type="spellStart"/>
      <w:r>
        <w:t>CROx</w:t>
      </w:r>
      <w:proofErr w:type="spellEnd"/>
      <w:r>
        <w:t xml:space="preserve"> --&gt; OPS[Ops Unifier]:::panel</w:t>
      </w:r>
    </w:p>
    <w:p w14:paraId="25DBF237" w14:textId="77777777" w:rsidR="00DE5332" w:rsidRDefault="00DE5332" w:rsidP="00DE5332">
      <w:r>
        <w:t xml:space="preserve">  </w:t>
      </w:r>
      <w:proofErr w:type="spellStart"/>
      <w:r>
        <w:t>CROx</w:t>
      </w:r>
      <w:proofErr w:type="spellEnd"/>
      <w:r>
        <w:t xml:space="preserve"> --&gt; REG[</w:t>
      </w:r>
      <w:proofErr w:type="spellStart"/>
      <w:r>
        <w:t>Reg</w:t>
      </w:r>
      <w:proofErr w:type="spellEnd"/>
      <w:r>
        <w:t xml:space="preserve"> &amp; CSR Drafting]:::panel</w:t>
      </w:r>
    </w:p>
    <w:p w14:paraId="01E7ED12" w14:textId="77777777" w:rsidR="00DE5332" w:rsidRDefault="00DE5332" w:rsidP="00DE5332">
      <w:r>
        <w:t xml:space="preserve">  </w:t>
      </w:r>
      <w:proofErr w:type="spellStart"/>
      <w:r>
        <w:t>CROx</w:t>
      </w:r>
      <w:proofErr w:type="spellEnd"/>
      <w:r>
        <w:t xml:space="preserve"> --&gt; MON[Monitoring Hub]:::panel</w:t>
      </w:r>
    </w:p>
    <w:p w14:paraId="397E6AC9" w14:textId="77777777" w:rsidR="00DE5332" w:rsidRDefault="00DE5332" w:rsidP="00DE5332">
      <w:r>
        <w:t xml:space="preserve">  COP &amp; REC &amp; OPS &amp; REG &amp; MON --&gt; KPI[KPI Dashboard\n(Observer/Judge HITL)]:::panel</w:t>
      </w:r>
    </w:p>
    <w:p w14:paraId="41D3710C" w14:textId="77777777" w:rsidR="00DE5332" w:rsidRDefault="00DE5332" w:rsidP="00DE5332">
      <w:r>
        <w:t xml:space="preserve">  KPI --&gt;|Adjust plan| </w:t>
      </w:r>
      <w:proofErr w:type="spellStart"/>
      <w:r>
        <w:t>CROx</w:t>
      </w:r>
      <w:proofErr w:type="spellEnd"/>
    </w:p>
    <w:p w14:paraId="67A4A389" w14:textId="77777777" w:rsidR="00DE5332" w:rsidRDefault="00DE5332" w:rsidP="00DE5332">
      <w:r>
        <w:t xml:space="preserve">  class P1,EHR,R1,CROx,COP,REC,OPS,REG,MON,KPI panel;</w:t>
      </w:r>
    </w:p>
    <w:p w14:paraId="3222B83B" w14:textId="77777777" w:rsidR="00DE5332" w:rsidRDefault="00DE5332" w:rsidP="00DE5332"/>
    <w:p w14:paraId="790273C4" w14:textId="77777777" w:rsidR="00DE5332" w:rsidRDefault="00DE5332" w:rsidP="00DE5332"/>
    <w:p w14:paraId="6E201937" w14:textId="77777777" w:rsidR="00DE5332" w:rsidRDefault="00DE5332" w:rsidP="00DE5332">
      <w:r>
        <w:t>---</w:t>
      </w:r>
    </w:p>
    <w:p w14:paraId="60744C4A" w14:textId="77777777" w:rsidR="00DE5332" w:rsidRDefault="00DE5332" w:rsidP="00DE5332"/>
    <w:p w14:paraId="689F8FB8" w14:textId="77777777" w:rsidR="00DE5332" w:rsidRDefault="00DE5332" w:rsidP="00DE5332">
      <w:r>
        <w:t>5) Components &amp; pages — confirm alignment</w:t>
      </w:r>
    </w:p>
    <w:p w14:paraId="4C5961B5" w14:textId="77777777" w:rsidR="00DE5332" w:rsidRDefault="00DE5332" w:rsidP="00DE5332"/>
    <w:p w14:paraId="1C062AC2" w14:textId="77777777" w:rsidR="00DE5332" w:rsidRDefault="00DE5332" w:rsidP="00DE5332">
      <w:r>
        <w:t xml:space="preserve">Hero + </w:t>
      </w:r>
      <w:proofErr w:type="spellStart"/>
      <w:r>
        <w:t>MiniGlobe</w:t>
      </w:r>
      <w:proofErr w:type="spellEnd"/>
      <w:r>
        <w:t xml:space="preserve">: keep your approved components; tokens already match (now with canonical + alias </w:t>
      </w:r>
      <w:proofErr w:type="spellStart"/>
      <w:r>
        <w:t>color</w:t>
      </w:r>
      <w:proofErr w:type="spellEnd"/>
      <w:r>
        <w:t xml:space="preserve"> names). </w:t>
      </w:r>
    </w:p>
    <w:p w14:paraId="33A30B53" w14:textId="77777777" w:rsidR="00DE5332" w:rsidRDefault="00DE5332" w:rsidP="00DE5332"/>
    <w:p w14:paraId="10F6477F" w14:textId="77777777" w:rsidR="00DE5332" w:rsidRDefault="00DE5332" w:rsidP="00DE5332">
      <w:proofErr w:type="spellStart"/>
      <w:r>
        <w:t>SectionHeading</w:t>
      </w:r>
      <w:proofErr w:type="spellEnd"/>
      <w:r>
        <w:t xml:space="preserve"> / </w:t>
      </w:r>
      <w:proofErr w:type="spellStart"/>
      <w:r>
        <w:t>FeaturesGrid</w:t>
      </w:r>
      <w:proofErr w:type="spellEnd"/>
      <w:r>
        <w:t xml:space="preserve"> / </w:t>
      </w:r>
      <w:proofErr w:type="spellStart"/>
      <w:r>
        <w:t>PoemBlock</w:t>
      </w:r>
      <w:proofErr w:type="spellEnd"/>
      <w:r>
        <w:t xml:space="preserve">: the Manus components you added remain compatible with the token map and motion guidance. </w:t>
      </w:r>
    </w:p>
    <w:p w14:paraId="53218C88" w14:textId="77777777" w:rsidR="00DE5332" w:rsidRDefault="00DE5332" w:rsidP="00DE5332"/>
    <w:p w14:paraId="49191C7D" w14:textId="77777777" w:rsidR="00DE5332" w:rsidRDefault="00DE5332" w:rsidP="00DE5332">
      <w:r>
        <w:t xml:space="preserve">Globe page (“Where your prompts go”) + energy badge: diagram §4.8 reflects your plan to visualize </w:t>
      </w:r>
      <w:proofErr w:type="spellStart"/>
      <w:r>
        <w:t>Wh</w:t>
      </w:r>
      <w:proofErr w:type="spellEnd"/>
      <w:r>
        <w:t xml:space="preserve">/token and CO₂ equivalents and can be referenced from the page content.  </w:t>
      </w:r>
    </w:p>
    <w:p w14:paraId="6366D481" w14:textId="77777777" w:rsidR="00DE5332" w:rsidRDefault="00DE5332" w:rsidP="00DE5332"/>
    <w:p w14:paraId="7AF344AF" w14:textId="77777777" w:rsidR="00DE5332" w:rsidRDefault="00DE5332" w:rsidP="00DE5332"/>
    <w:p w14:paraId="619ED606" w14:textId="77777777" w:rsidR="00DE5332" w:rsidRDefault="00DE5332" w:rsidP="00DE5332"/>
    <w:p w14:paraId="258585F7" w14:textId="77777777" w:rsidR="00DE5332" w:rsidRDefault="00DE5332" w:rsidP="00DE5332">
      <w:r>
        <w:t>---</w:t>
      </w:r>
    </w:p>
    <w:p w14:paraId="0E7109C8" w14:textId="77777777" w:rsidR="00DE5332" w:rsidRDefault="00DE5332" w:rsidP="00DE5332"/>
    <w:p w14:paraId="21910836" w14:textId="77777777" w:rsidR="00DE5332" w:rsidRDefault="00DE5332" w:rsidP="00DE5332">
      <w:r>
        <w:t>6) A11y + performance (unchanged, now diagrammed)</w:t>
      </w:r>
    </w:p>
    <w:p w14:paraId="53F4CF31" w14:textId="77777777" w:rsidR="00DE5332" w:rsidRDefault="00DE5332" w:rsidP="00DE5332"/>
    <w:p w14:paraId="71BD60E4" w14:textId="77777777" w:rsidR="00DE5332" w:rsidRDefault="00DE5332" w:rsidP="00DE5332">
      <w:r>
        <w:t>Perf budgets: TTFB for cached reads ≤ 200</w:t>
      </w:r>
      <w:r>
        <w:rPr>
          <w:rFonts w:ascii="Arial" w:hAnsi="Arial" w:cs="Arial"/>
        </w:rPr>
        <w:t> </w:t>
      </w:r>
      <w:proofErr w:type="spellStart"/>
      <w:r>
        <w:t>ms</w:t>
      </w:r>
      <w:proofErr w:type="spellEnd"/>
      <w:r>
        <w:t>; RAG reads ≤ 2.0</w:t>
      </w:r>
      <w:r>
        <w:rPr>
          <w:rFonts w:ascii="Arial" w:hAnsi="Arial" w:cs="Arial"/>
        </w:rPr>
        <w:t> </w:t>
      </w:r>
      <w:r>
        <w:t>s p95; generation ≤ 10</w:t>
      </w:r>
      <w:r>
        <w:rPr>
          <w:rFonts w:ascii="Arial" w:hAnsi="Arial" w:cs="Arial"/>
        </w:rPr>
        <w:t> </w:t>
      </w:r>
      <w:r>
        <w:t>s p95 pre</w:t>
      </w:r>
      <w:r>
        <w:rPr>
          <w:rFonts w:ascii="Cambria Math" w:hAnsi="Cambria Math" w:cs="Cambria Math"/>
        </w:rPr>
        <w:t>‑</w:t>
      </w:r>
      <w:r>
        <w:t xml:space="preserve">GPU (then ≥15 RPS target). </w:t>
      </w:r>
    </w:p>
    <w:p w14:paraId="093AFFB8" w14:textId="77777777" w:rsidR="00DE5332" w:rsidRDefault="00DE5332" w:rsidP="00DE5332"/>
    <w:p w14:paraId="3770F71B" w14:textId="77777777" w:rsidR="00DE5332" w:rsidRDefault="00DE5332" w:rsidP="00DE5332">
      <w:r>
        <w:t>Motion controls: respect prefers-reduced-motion; lazy</w:t>
      </w:r>
      <w:r>
        <w:rPr>
          <w:rFonts w:ascii="Cambria Math" w:hAnsi="Cambria Math" w:cs="Cambria Math"/>
        </w:rPr>
        <w:t>‑</w:t>
      </w:r>
      <w:proofErr w:type="spellStart"/>
      <w:r>
        <w:t>init</w:t>
      </w:r>
      <w:proofErr w:type="spellEnd"/>
      <w:r>
        <w:t xml:space="preserve"> canvases after LCP; throttle in hidden tabs. </w:t>
      </w:r>
    </w:p>
    <w:p w14:paraId="03C4A8AB" w14:textId="77777777" w:rsidR="00DE5332" w:rsidRDefault="00DE5332" w:rsidP="00DE5332"/>
    <w:p w14:paraId="2A876424" w14:textId="77777777" w:rsidR="00DE5332" w:rsidRDefault="00DE5332" w:rsidP="00DE5332">
      <w:r>
        <w:t>Sovereign defaults: offline</w:t>
      </w:r>
      <w:r>
        <w:rPr>
          <w:rFonts w:ascii="Cambria Math" w:hAnsi="Cambria Math" w:cs="Cambria Math"/>
        </w:rPr>
        <w:t>‑</w:t>
      </w:r>
      <w:r>
        <w:t xml:space="preserve">first; strict enterprise safety; deterministic pipelines; </w:t>
      </w:r>
      <w:proofErr w:type="spellStart"/>
      <w:r>
        <w:t>artifacting</w:t>
      </w:r>
      <w:proofErr w:type="spellEnd"/>
      <w:r>
        <w:t xml:space="preserve"> as .</w:t>
      </w:r>
      <w:proofErr w:type="spellStart"/>
      <w:r>
        <w:t>integpkg</w:t>
      </w:r>
      <w:proofErr w:type="spellEnd"/>
      <w:r>
        <w:t xml:space="preserve">.  </w:t>
      </w:r>
    </w:p>
    <w:p w14:paraId="27197F83" w14:textId="77777777" w:rsidR="00DE5332" w:rsidRDefault="00DE5332" w:rsidP="00DE5332"/>
    <w:p w14:paraId="183D948B" w14:textId="77777777" w:rsidR="00DE5332" w:rsidRDefault="00DE5332" w:rsidP="00DE5332"/>
    <w:p w14:paraId="0D7844B5" w14:textId="77777777" w:rsidR="00DE5332" w:rsidRDefault="00DE5332" w:rsidP="00DE5332"/>
    <w:p w14:paraId="59F08DAC" w14:textId="77777777" w:rsidR="00DE5332" w:rsidRDefault="00DE5332" w:rsidP="00DE5332">
      <w:r>
        <w:t>---</w:t>
      </w:r>
    </w:p>
    <w:p w14:paraId="7C77E8FB" w14:textId="77777777" w:rsidR="00DE5332" w:rsidRDefault="00DE5332" w:rsidP="00DE5332"/>
    <w:p w14:paraId="1F31DBCC" w14:textId="77777777" w:rsidR="00DE5332" w:rsidRDefault="00DE5332" w:rsidP="00DE5332">
      <w:r>
        <w:t>7) Quick wiring steps</w:t>
      </w:r>
    </w:p>
    <w:p w14:paraId="56C9E944" w14:textId="77777777" w:rsidR="00DE5332" w:rsidRDefault="00DE5332" w:rsidP="00DE5332"/>
    <w:p w14:paraId="1B06AC79" w14:textId="77777777" w:rsidR="00DE5332" w:rsidRDefault="00DE5332" w:rsidP="00DE5332">
      <w:r>
        <w:t>1. Install Mermaid for docs pages:</w:t>
      </w:r>
    </w:p>
    <w:p w14:paraId="6A135E78" w14:textId="77777777" w:rsidR="00DE5332" w:rsidRDefault="00DE5332" w:rsidP="00DE5332"/>
    <w:p w14:paraId="041C0A7F" w14:textId="77777777" w:rsidR="00DE5332" w:rsidRDefault="00DE5332" w:rsidP="00DE5332"/>
    <w:p w14:paraId="42CB6900" w14:textId="77777777" w:rsidR="00DE5332" w:rsidRDefault="00DE5332" w:rsidP="00DE5332"/>
    <w:p w14:paraId="10880E0D" w14:textId="77777777" w:rsidR="00DE5332" w:rsidRDefault="00DE5332" w:rsidP="00DE5332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mermaid</w:t>
      </w:r>
    </w:p>
    <w:p w14:paraId="4E8FD586" w14:textId="77777777" w:rsidR="00DE5332" w:rsidRDefault="00DE5332" w:rsidP="00DE5332"/>
    <w:p w14:paraId="7EFF567C" w14:textId="77777777" w:rsidR="00DE5332" w:rsidRDefault="00DE5332" w:rsidP="00DE5332">
      <w:r>
        <w:t>2. Add components/</w:t>
      </w:r>
      <w:proofErr w:type="spellStart"/>
      <w:r>
        <w:t>Mermaid.tsx</w:t>
      </w:r>
      <w:proofErr w:type="spellEnd"/>
      <w:r>
        <w:t xml:space="preserve"> (from §3).</w:t>
      </w:r>
    </w:p>
    <w:p w14:paraId="24A5C6F7" w14:textId="77777777" w:rsidR="00DE5332" w:rsidRDefault="00DE5332" w:rsidP="00DE5332"/>
    <w:p w14:paraId="06CEA536" w14:textId="77777777" w:rsidR="00DE5332" w:rsidRDefault="00DE5332" w:rsidP="00DE5332"/>
    <w:p w14:paraId="40A4B3ED" w14:textId="77777777" w:rsidR="00DE5332" w:rsidRDefault="00DE5332" w:rsidP="00DE5332">
      <w:r>
        <w:t>3. Ensure global CSS defines CSS variables (--</w:t>
      </w:r>
      <w:proofErr w:type="spellStart"/>
      <w:r>
        <w:t>bg</w:t>
      </w:r>
      <w:proofErr w:type="spellEnd"/>
      <w:r>
        <w:t xml:space="preserve"> --panel --edge --text --</w:t>
      </w:r>
      <w:proofErr w:type="spellStart"/>
      <w:r>
        <w:t>brandGold</w:t>
      </w:r>
      <w:proofErr w:type="spellEnd"/>
      <w:r>
        <w:t xml:space="preserve"> --</w:t>
      </w:r>
      <w:proofErr w:type="spellStart"/>
      <w:r>
        <w:t>aiGreen</w:t>
      </w:r>
      <w:proofErr w:type="spellEnd"/>
      <w:r>
        <w:t xml:space="preserve">). Your Manus CSS already defines the equivalents (--gold --teal), keep both for now. </w:t>
      </w:r>
    </w:p>
    <w:p w14:paraId="0997647E" w14:textId="77777777" w:rsidR="00DE5332" w:rsidRDefault="00DE5332" w:rsidP="00DE5332"/>
    <w:p w14:paraId="0FF6DDA3" w14:textId="77777777" w:rsidR="00DE5332" w:rsidRDefault="00DE5332" w:rsidP="00DE5332"/>
    <w:p w14:paraId="0CA181F9" w14:textId="77777777" w:rsidR="00DE5332" w:rsidRDefault="00DE5332" w:rsidP="00DE5332">
      <w:r>
        <w:t>4. Create /app/</w:t>
      </w:r>
      <w:proofErr w:type="spellStart"/>
      <w:r>
        <w:t>styleguide</w:t>
      </w:r>
      <w:proofErr w:type="spellEnd"/>
      <w:r>
        <w:t>/</w:t>
      </w:r>
      <w:proofErr w:type="spellStart"/>
      <w:r>
        <w:t>page.mdx</w:t>
      </w:r>
      <w:proofErr w:type="spellEnd"/>
      <w:r>
        <w:t xml:space="preserve"> and paste any diagrams from §4:</w:t>
      </w:r>
    </w:p>
    <w:p w14:paraId="2B03D313" w14:textId="77777777" w:rsidR="00DE5332" w:rsidRDefault="00DE5332" w:rsidP="00DE5332"/>
    <w:p w14:paraId="4CC53A6C" w14:textId="77777777" w:rsidR="00DE5332" w:rsidRDefault="00DE5332" w:rsidP="00DE5332"/>
    <w:p w14:paraId="455F15C1" w14:textId="77777777" w:rsidR="00DE5332" w:rsidRDefault="00DE5332" w:rsidP="00DE5332"/>
    <w:p w14:paraId="6BD262C1" w14:textId="77777777" w:rsidR="00DE5332" w:rsidRDefault="00DE5332" w:rsidP="00DE5332">
      <w:r>
        <w:t>import Mermaid from "@/components/Mermaid";</w:t>
      </w:r>
    </w:p>
    <w:p w14:paraId="0123778F" w14:textId="77777777" w:rsidR="00DE5332" w:rsidRDefault="00DE5332" w:rsidP="00DE5332"/>
    <w:p w14:paraId="48AE5C93" w14:textId="77777777" w:rsidR="00DE5332" w:rsidRDefault="00DE5332" w:rsidP="00DE5332">
      <w:r>
        <w:t># Website Style &amp; Architecture</w:t>
      </w:r>
    </w:p>
    <w:p w14:paraId="64225303" w14:textId="77777777" w:rsidR="00DE5332" w:rsidRDefault="00DE5332" w:rsidP="00DE5332"/>
    <w:p w14:paraId="13D776B4" w14:textId="77777777" w:rsidR="00DE5332" w:rsidRDefault="00DE5332" w:rsidP="00DE5332">
      <w:r>
        <w:t>&lt;Mermaid chart={`&lt;PASTE ANY DIAGRAM STRING HERE&gt;`} /&gt;</w:t>
      </w:r>
    </w:p>
    <w:p w14:paraId="4BF19E59" w14:textId="77777777" w:rsidR="00DE5332" w:rsidRDefault="00DE5332" w:rsidP="00DE5332"/>
    <w:p w14:paraId="0F5496B3" w14:textId="77777777" w:rsidR="00DE5332" w:rsidRDefault="00DE5332" w:rsidP="00DE5332">
      <w:r>
        <w:t xml:space="preserve">5. Validate cutover gates with the acceptance list in your blueprint before flipping POST routes. </w:t>
      </w:r>
    </w:p>
    <w:p w14:paraId="3B2606C0" w14:textId="77777777" w:rsidR="00DE5332" w:rsidRDefault="00DE5332" w:rsidP="00DE5332"/>
    <w:p w14:paraId="3CDDD6A8" w14:textId="77777777" w:rsidR="00DE5332" w:rsidRDefault="00DE5332" w:rsidP="00DE5332"/>
    <w:p w14:paraId="2580BBE1" w14:textId="77777777" w:rsidR="00DE5332" w:rsidRDefault="00DE5332" w:rsidP="00DE5332"/>
    <w:p w14:paraId="56B48034" w14:textId="77777777" w:rsidR="00DE5332" w:rsidRDefault="00DE5332" w:rsidP="00DE5332"/>
    <w:p w14:paraId="65A72015" w14:textId="77777777" w:rsidR="00DE5332" w:rsidRDefault="00DE5332" w:rsidP="00DE5332">
      <w:r>
        <w:t>---</w:t>
      </w:r>
    </w:p>
    <w:p w14:paraId="5786B39F" w14:textId="77777777" w:rsidR="00DE5332" w:rsidRDefault="00DE5332" w:rsidP="00DE5332"/>
    <w:p w14:paraId="65A5CD7A" w14:textId="77777777" w:rsidR="00DE5332" w:rsidRDefault="00DE5332" w:rsidP="00DE5332">
      <w:r>
        <w:t>8) What changed vs. your last pack (so you’re “fully aligned”)</w:t>
      </w:r>
    </w:p>
    <w:p w14:paraId="24C89EAF" w14:textId="77777777" w:rsidR="00DE5332" w:rsidRDefault="00DE5332" w:rsidP="00DE5332"/>
    <w:p w14:paraId="3F7C5F7D" w14:textId="77777777" w:rsidR="00DE5332" w:rsidRDefault="00DE5332" w:rsidP="00DE5332">
      <w:r>
        <w:t>One token story for Tailwind + Mermaid (with backward</w:t>
      </w:r>
      <w:r>
        <w:rPr>
          <w:rFonts w:ascii="Cambria Math" w:hAnsi="Cambria Math" w:cs="Cambria Math"/>
        </w:rPr>
        <w:t>‑</w:t>
      </w:r>
      <w:r>
        <w:t xml:space="preserve">compatibility to Manus). </w:t>
      </w:r>
    </w:p>
    <w:p w14:paraId="216815EE" w14:textId="77777777" w:rsidR="00DE5332" w:rsidRDefault="00DE5332" w:rsidP="00DE5332"/>
    <w:p w14:paraId="311E04EF" w14:textId="77777777" w:rsidR="00DE5332" w:rsidRDefault="00DE5332" w:rsidP="00DE5332">
      <w:r>
        <w:t>Diagrams now mirror v1 endpoints, phased cutover, and 9</w:t>
      </w:r>
      <w:r>
        <w:rPr>
          <w:rFonts w:ascii="Cambria Math" w:hAnsi="Cambria Math" w:cs="Cambria Math"/>
        </w:rPr>
        <w:t>‑</w:t>
      </w:r>
      <w:r>
        <w:t xml:space="preserve">node graph exactly—no drift.  </w:t>
      </w:r>
    </w:p>
    <w:p w14:paraId="67B00483" w14:textId="77777777" w:rsidR="00DE5332" w:rsidRDefault="00DE5332" w:rsidP="00DE5332"/>
    <w:p w14:paraId="66A9FE90" w14:textId="77777777" w:rsidR="00DE5332" w:rsidRDefault="00DE5332" w:rsidP="00DE5332">
      <w:proofErr w:type="spellStart"/>
      <w:r>
        <w:t>CROx</w:t>
      </w:r>
      <w:proofErr w:type="spellEnd"/>
      <w:r>
        <w:t xml:space="preserve"> diagram included for Pharma pages and investor materials. </w:t>
      </w:r>
    </w:p>
    <w:p w14:paraId="2297C683" w14:textId="77777777" w:rsidR="00DE5332" w:rsidRDefault="00DE5332" w:rsidP="00DE5332"/>
    <w:p w14:paraId="33A74E28" w14:textId="77777777" w:rsidR="00DE5332" w:rsidRDefault="00DE5332" w:rsidP="00DE5332">
      <w:r>
        <w:t>Globe/energy and news/trends plan remains consistent with your Cursor</w:t>
      </w:r>
      <w:r>
        <w:rPr>
          <w:rFonts w:ascii="Cambria Math" w:hAnsi="Cambria Math" w:cs="Cambria Math"/>
        </w:rPr>
        <w:t>‑</w:t>
      </w:r>
      <w:r>
        <w:t xml:space="preserve">led workflow and deployment targets. </w:t>
      </w:r>
    </w:p>
    <w:p w14:paraId="346E21B5" w14:textId="77777777" w:rsidR="00DE5332" w:rsidRDefault="00DE5332" w:rsidP="00DE5332"/>
    <w:p w14:paraId="000FFA0B" w14:textId="77777777" w:rsidR="00DE5332" w:rsidRDefault="00DE5332" w:rsidP="00DE5332"/>
    <w:p w14:paraId="7FF830F0" w14:textId="77777777" w:rsidR="00DE5332" w:rsidRDefault="00DE5332" w:rsidP="00DE5332"/>
    <w:p w14:paraId="6F7A6930" w14:textId="77777777" w:rsidR="00DE5332" w:rsidRDefault="00DE5332" w:rsidP="00DE5332">
      <w:r>
        <w:t>---</w:t>
      </w:r>
    </w:p>
    <w:p w14:paraId="4622439C" w14:textId="77777777" w:rsidR="00DE5332" w:rsidRDefault="00DE5332" w:rsidP="00DE5332"/>
    <w:p w14:paraId="2B88842D" w14:textId="77777777" w:rsidR="00DE5332" w:rsidRDefault="00DE5332" w:rsidP="00DE5332">
      <w:r>
        <w:t>Final notes</w:t>
      </w:r>
    </w:p>
    <w:p w14:paraId="2F437748" w14:textId="77777777" w:rsidR="00DE5332" w:rsidRDefault="00DE5332" w:rsidP="00DE5332"/>
    <w:p w14:paraId="4A43E331" w14:textId="77777777" w:rsidR="00DE5332" w:rsidRDefault="00DE5332" w:rsidP="00DE5332">
      <w:r>
        <w:t>Keep Mermaid in MDX for architecture/how</w:t>
      </w:r>
      <w:r>
        <w:rPr>
          <w:rFonts w:ascii="Cambria Math" w:hAnsi="Cambria Math" w:cs="Cambria Math"/>
        </w:rPr>
        <w:t>‑</w:t>
      </w:r>
      <w:r>
        <w:t>it</w:t>
      </w:r>
      <w:r>
        <w:rPr>
          <w:rFonts w:ascii="Cambria Math" w:hAnsi="Cambria Math" w:cs="Cambria Math"/>
        </w:rPr>
        <w:t>‑</w:t>
      </w:r>
      <w:r>
        <w:t xml:space="preserve">works pages and in proposal </w:t>
      </w:r>
      <w:proofErr w:type="spellStart"/>
      <w:r>
        <w:t>artifacts</w:t>
      </w:r>
      <w:proofErr w:type="spellEnd"/>
      <w:r>
        <w:t>; it now visually matches the site.</w:t>
      </w:r>
    </w:p>
    <w:p w14:paraId="296FA711" w14:textId="77777777" w:rsidR="00DE5332" w:rsidRDefault="00DE5332" w:rsidP="00DE5332"/>
    <w:p w14:paraId="3B690FF7" w14:textId="77777777" w:rsidR="00DE5332" w:rsidRDefault="00DE5332" w:rsidP="00DE5332">
      <w:r>
        <w:t>The style guide, Mermaid, and API contracts are one coherent system—you can evolve content safely without re</w:t>
      </w:r>
      <w:r>
        <w:rPr>
          <w:rFonts w:ascii="Cambria Math" w:hAnsi="Cambria Math" w:cs="Cambria Math"/>
        </w:rPr>
        <w:t>‑</w:t>
      </w:r>
      <w:r>
        <w:t>skinning or refactoring front</w:t>
      </w:r>
      <w:r>
        <w:rPr>
          <w:rFonts w:ascii="Cambria Math" w:hAnsi="Cambria Math" w:cs="Cambria Math"/>
        </w:rPr>
        <w:t>‑</w:t>
      </w:r>
      <w:r>
        <w:t xml:space="preserve">end routes. </w:t>
      </w:r>
    </w:p>
    <w:p w14:paraId="489659EF" w14:textId="77777777" w:rsidR="00DE5332" w:rsidRDefault="00DE5332" w:rsidP="00DE5332"/>
    <w:p w14:paraId="4B05128B" w14:textId="77777777" w:rsidR="00DE5332" w:rsidRDefault="00DE5332" w:rsidP="00DE5332"/>
    <w:p w14:paraId="1CA54DD8" w14:textId="77777777" w:rsidR="00DE5332" w:rsidRDefault="00DE5332">
      <w:r>
        <w:t xml:space="preserve">If you want, I can package these into </w:t>
      </w:r>
      <w:proofErr w:type="spellStart"/>
      <w:r>
        <w:t>STYLEGUIDE.mdx</w:t>
      </w:r>
      <w:proofErr w:type="spellEnd"/>
      <w:r>
        <w:t xml:space="preserve"> + </w:t>
      </w:r>
      <w:proofErr w:type="spellStart"/>
      <w:r>
        <w:t>ARCHITECTURE.mdx</w:t>
      </w:r>
      <w:proofErr w:type="spellEnd"/>
      <w:r>
        <w:t xml:space="preserve"> page files next so you can drop them directly into /app.</w:t>
      </w:r>
    </w:p>
    <w:sectPr w:rsidR="00DE5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32"/>
    <w:rsid w:val="000C686F"/>
    <w:rsid w:val="00B15D50"/>
    <w:rsid w:val="00DE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33365"/>
  <w15:chartTrackingRefBased/>
  <w15:docId w15:val="{4C2C85DB-527E-B54E-A96A-8E979EB3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1881</Words>
  <Characters>10728</Characters>
  <Application>Microsoft Office Word</Application>
  <DocSecurity>0</DocSecurity>
  <Lines>89</Lines>
  <Paragraphs>25</Paragraphs>
  <ScaleCrop>false</ScaleCrop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2</cp:revision>
  <dcterms:created xsi:type="dcterms:W3CDTF">2025-09-20T10:03:00Z</dcterms:created>
  <dcterms:modified xsi:type="dcterms:W3CDTF">2025-09-20T10:03:00Z</dcterms:modified>
</cp:coreProperties>
</file>