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FC159" w14:textId="5BAEB3E1" w:rsidR="003B29D6" w:rsidRDefault="00AA6956" w:rsidP="006F7F62">
      <w:pPr>
        <w:pStyle w:val="Title"/>
        <w:jc w:val="center"/>
      </w:pPr>
      <w:r>
        <w:t>Performance Analysis of Branch Predictors</w:t>
      </w:r>
      <w:r w:rsidR="003213EA">
        <w:t xml:space="preserve"> </w:t>
      </w:r>
    </w:p>
    <w:p w14:paraId="6100A1D4" w14:textId="704D1C27" w:rsidR="00A414D1" w:rsidRDefault="00A414D1">
      <w:r>
        <w:br w:type="page"/>
      </w:r>
    </w:p>
    <w:sdt>
      <w:sdtPr>
        <w:id w:val="-1355495543"/>
        <w:docPartObj>
          <w:docPartGallery w:val="Table of Contents"/>
          <w:docPartUnique/>
        </w:docPartObj>
      </w:sdtPr>
      <w:sdtEndPr>
        <w:rPr>
          <w:rFonts w:asciiTheme="majorHAnsi" w:eastAsiaTheme="majorEastAsia" w:hAnsiTheme="majorHAnsi" w:cstheme="majorBidi"/>
          <w:b/>
          <w:bCs/>
          <w:smallCaps/>
          <w:noProof/>
          <w:color w:val="000000" w:themeColor="text1"/>
          <w:sz w:val="28"/>
          <w:szCs w:val="28"/>
        </w:rPr>
      </w:sdtEndPr>
      <w:sdtContent>
        <w:p w14:paraId="4544E20A" w14:textId="00EE78BD" w:rsidR="00C07836" w:rsidRDefault="00C07836" w:rsidP="0068344F">
          <w:r>
            <w:t>Contents</w:t>
          </w:r>
        </w:p>
        <w:p w14:paraId="6903444C" w14:textId="35B516A9" w:rsidR="0068344F" w:rsidRDefault="00C07836">
          <w:pPr>
            <w:pStyle w:val="TOC2"/>
            <w:tabs>
              <w:tab w:val="left" w:pos="880"/>
              <w:tab w:val="right" w:leader="dot" w:pos="9350"/>
            </w:tabs>
            <w:rPr>
              <w:noProof/>
            </w:rPr>
          </w:pPr>
          <w:r>
            <w:fldChar w:fldCharType="begin"/>
          </w:r>
          <w:r>
            <w:instrText xml:space="preserve"> TOC \o "1-3" \h \z \u </w:instrText>
          </w:r>
          <w:r>
            <w:fldChar w:fldCharType="separate"/>
          </w:r>
          <w:hyperlink w:anchor="_Toc40629459" w:history="1">
            <w:r w:rsidR="0068344F" w:rsidRPr="00A236B5">
              <w:rPr>
                <w:rStyle w:val="Hyperlink"/>
                <w:noProof/>
              </w:rPr>
              <w:t>1.1</w:t>
            </w:r>
            <w:r w:rsidR="0068344F">
              <w:rPr>
                <w:noProof/>
              </w:rPr>
              <w:tab/>
            </w:r>
            <w:r w:rsidR="0068344F" w:rsidRPr="00A236B5">
              <w:rPr>
                <w:rStyle w:val="Hyperlink"/>
                <w:noProof/>
              </w:rPr>
              <w:t>List of Figures</w:t>
            </w:r>
            <w:r w:rsidR="0068344F">
              <w:rPr>
                <w:noProof/>
                <w:webHidden/>
              </w:rPr>
              <w:tab/>
            </w:r>
            <w:r w:rsidR="0068344F">
              <w:rPr>
                <w:noProof/>
                <w:webHidden/>
              </w:rPr>
              <w:fldChar w:fldCharType="begin"/>
            </w:r>
            <w:r w:rsidR="0068344F">
              <w:rPr>
                <w:noProof/>
                <w:webHidden/>
              </w:rPr>
              <w:instrText xml:space="preserve"> PAGEREF _Toc40629459 \h </w:instrText>
            </w:r>
            <w:r w:rsidR="0068344F">
              <w:rPr>
                <w:noProof/>
                <w:webHidden/>
              </w:rPr>
            </w:r>
            <w:r w:rsidR="0068344F">
              <w:rPr>
                <w:noProof/>
                <w:webHidden/>
              </w:rPr>
              <w:fldChar w:fldCharType="separate"/>
            </w:r>
            <w:r w:rsidR="0068344F">
              <w:rPr>
                <w:noProof/>
                <w:webHidden/>
              </w:rPr>
              <w:t>2</w:t>
            </w:r>
            <w:r w:rsidR="0068344F">
              <w:rPr>
                <w:noProof/>
                <w:webHidden/>
              </w:rPr>
              <w:fldChar w:fldCharType="end"/>
            </w:r>
          </w:hyperlink>
        </w:p>
        <w:p w14:paraId="3D5FFABD" w14:textId="2637C35E" w:rsidR="0068344F" w:rsidRDefault="0068344F">
          <w:pPr>
            <w:pStyle w:val="TOC2"/>
            <w:tabs>
              <w:tab w:val="left" w:pos="880"/>
              <w:tab w:val="right" w:leader="dot" w:pos="9350"/>
            </w:tabs>
            <w:rPr>
              <w:noProof/>
            </w:rPr>
          </w:pPr>
          <w:hyperlink w:anchor="_Toc40629460" w:history="1">
            <w:r w:rsidRPr="00A236B5">
              <w:rPr>
                <w:rStyle w:val="Hyperlink"/>
                <w:noProof/>
              </w:rPr>
              <w:t>1.2</w:t>
            </w:r>
            <w:r>
              <w:rPr>
                <w:noProof/>
              </w:rPr>
              <w:tab/>
            </w:r>
            <w:r w:rsidRPr="00A236B5">
              <w:rPr>
                <w:rStyle w:val="Hyperlink"/>
                <w:noProof/>
              </w:rPr>
              <w:t>List of Tables</w:t>
            </w:r>
            <w:r>
              <w:rPr>
                <w:noProof/>
                <w:webHidden/>
              </w:rPr>
              <w:tab/>
            </w:r>
            <w:r>
              <w:rPr>
                <w:noProof/>
                <w:webHidden/>
              </w:rPr>
              <w:fldChar w:fldCharType="begin"/>
            </w:r>
            <w:r>
              <w:rPr>
                <w:noProof/>
                <w:webHidden/>
              </w:rPr>
              <w:instrText xml:space="preserve"> PAGEREF _Toc40629460 \h </w:instrText>
            </w:r>
            <w:r>
              <w:rPr>
                <w:noProof/>
                <w:webHidden/>
              </w:rPr>
            </w:r>
            <w:r>
              <w:rPr>
                <w:noProof/>
                <w:webHidden/>
              </w:rPr>
              <w:fldChar w:fldCharType="separate"/>
            </w:r>
            <w:r>
              <w:rPr>
                <w:noProof/>
                <w:webHidden/>
              </w:rPr>
              <w:t>3</w:t>
            </w:r>
            <w:r>
              <w:rPr>
                <w:noProof/>
                <w:webHidden/>
              </w:rPr>
              <w:fldChar w:fldCharType="end"/>
            </w:r>
          </w:hyperlink>
        </w:p>
        <w:p w14:paraId="26230A6A" w14:textId="38530F88" w:rsidR="0068344F" w:rsidRDefault="0068344F">
          <w:pPr>
            <w:pStyle w:val="TOC2"/>
            <w:tabs>
              <w:tab w:val="left" w:pos="880"/>
              <w:tab w:val="right" w:leader="dot" w:pos="9350"/>
            </w:tabs>
            <w:rPr>
              <w:noProof/>
            </w:rPr>
          </w:pPr>
          <w:hyperlink w:anchor="_Toc40629461" w:history="1">
            <w:r w:rsidRPr="00A236B5">
              <w:rPr>
                <w:rStyle w:val="Hyperlink"/>
                <w:noProof/>
              </w:rPr>
              <w:t>1.3</w:t>
            </w:r>
            <w:r>
              <w:rPr>
                <w:noProof/>
              </w:rPr>
              <w:tab/>
            </w:r>
            <w:r w:rsidRPr="00A236B5">
              <w:rPr>
                <w:rStyle w:val="Hyperlink"/>
                <w:noProof/>
              </w:rPr>
              <w:t>Report Information</w:t>
            </w:r>
            <w:r>
              <w:rPr>
                <w:noProof/>
                <w:webHidden/>
              </w:rPr>
              <w:tab/>
            </w:r>
            <w:r>
              <w:rPr>
                <w:noProof/>
                <w:webHidden/>
              </w:rPr>
              <w:fldChar w:fldCharType="begin"/>
            </w:r>
            <w:r>
              <w:rPr>
                <w:noProof/>
                <w:webHidden/>
              </w:rPr>
              <w:instrText xml:space="preserve"> PAGEREF _Toc40629461 \h </w:instrText>
            </w:r>
            <w:r>
              <w:rPr>
                <w:noProof/>
                <w:webHidden/>
              </w:rPr>
            </w:r>
            <w:r>
              <w:rPr>
                <w:noProof/>
                <w:webHidden/>
              </w:rPr>
              <w:fldChar w:fldCharType="separate"/>
            </w:r>
            <w:r>
              <w:rPr>
                <w:noProof/>
                <w:webHidden/>
              </w:rPr>
              <w:t>3</w:t>
            </w:r>
            <w:r>
              <w:rPr>
                <w:noProof/>
                <w:webHidden/>
              </w:rPr>
              <w:fldChar w:fldCharType="end"/>
            </w:r>
          </w:hyperlink>
        </w:p>
        <w:p w14:paraId="2953519C" w14:textId="47AD86AE" w:rsidR="0068344F" w:rsidRDefault="0068344F">
          <w:pPr>
            <w:pStyle w:val="TOC1"/>
            <w:tabs>
              <w:tab w:val="left" w:pos="440"/>
              <w:tab w:val="right" w:leader="dot" w:pos="9350"/>
            </w:tabs>
            <w:rPr>
              <w:noProof/>
            </w:rPr>
          </w:pPr>
          <w:hyperlink w:anchor="_Toc40629462" w:history="1">
            <w:r w:rsidRPr="00A236B5">
              <w:rPr>
                <w:rStyle w:val="Hyperlink"/>
                <w:noProof/>
              </w:rPr>
              <w:t>2</w:t>
            </w:r>
            <w:r>
              <w:rPr>
                <w:noProof/>
              </w:rPr>
              <w:tab/>
            </w:r>
            <w:r w:rsidRPr="00A236B5">
              <w:rPr>
                <w:rStyle w:val="Hyperlink"/>
                <w:noProof/>
              </w:rPr>
              <w:t>Introduction</w:t>
            </w:r>
            <w:r>
              <w:rPr>
                <w:noProof/>
                <w:webHidden/>
              </w:rPr>
              <w:tab/>
            </w:r>
            <w:r>
              <w:rPr>
                <w:noProof/>
                <w:webHidden/>
              </w:rPr>
              <w:fldChar w:fldCharType="begin"/>
            </w:r>
            <w:r>
              <w:rPr>
                <w:noProof/>
                <w:webHidden/>
              </w:rPr>
              <w:instrText xml:space="preserve"> PAGEREF _Toc40629462 \h </w:instrText>
            </w:r>
            <w:r>
              <w:rPr>
                <w:noProof/>
                <w:webHidden/>
              </w:rPr>
            </w:r>
            <w:r>
              <w:rPr>
                <w:noProof/>
                <w:webHidden/>
              </w:rPr>
              <w:fldChar w:fldCharType="separate"/>
            </w:r>
            <w:r>
              <w:rPr>
                <w:noProof/>
                <w:webHidden/>
              </w:rPr>
              <w:t>3</w:t>
            </w:r>
            <w:r>
              <w:rPr>
                <w:noProof/>
                <w:webHidden/>
              </w:rPr>
              <w:fldChar w:fldCharType="end"/>
            </w:r>
          </w:hyperlink>
        </w:p>
        <w:p w14:paraId="7C6EA3FC" w14:textId="514C84C4" w:rsidR="0068344F" w:rsidRDefault="0068344F">
          <w:pPr>
            <w:pStyle w:val="TOC1"/>
            <w:tabs>
              <w:tab w:val="left" w:pos="440"/>
              <w:tab w:val="right" w:leader="dot" w:pos="9350"/>
            </w:tabs>
            <w:rPr>
              <w:noProof/>
            </w:rPr>
          </w:pPr>
          <w:hyperlink w:anchor="_Toc40629463" w:history="1">
            <w:r w:rsidRPr="00A236B5">
              <w:rPr>
                <w:rStyle w:val="Hyperlink"/>
                <w:noProof/>
              </w:rPr>
              <w:t>3</w:t>
            </w:r>
            <w:r>
              <w:rPr>
                <w:noProof/>
              </w:rPr>
              <w:tab/>
            </w:r>
            <w:r w:rsidRPr="00A236B5">
              <w:rPr>
                <w:rStyle w:val="Hyperlink"/>
                <w:noProof/>
              </w:rPr>
              <w:t>Background</w:t>
            </w:r>
            <w:r>
              <w:rPr>
                <w:noProof/>
                <w:webHidden/>
              </w:rPr>
              <w:tab/>
            </w:r>
            <w:r>
              <w:rPr>
                <w:noProof/>
                <w:webHidden/>
              </w:rPr>
              <w:fldChar w:fldCharType="begin"/>
            </w:r>
            <w:r>
              <w:rPr>
                <w:noProof/>
                <w:webHidden/>
              </w:rPr>
              <w:instrText xml:space="preserve"> PAGEREF _Toc40629463 \h </w:instrText>
            </w:r>
            <w:r>
              <w:rPr>
                <w:noProof/>
                <w:webHidden/>
              </w:rPr>
            </w:r>
            <w:r>
              <w:rPr>
                <w:noProof/>
                <w:webHidden/>
              </w:rPr>
              <w:fldChar w:fldCharType="separate"/>
            </w:r>
            <w:r>
              <w:rPr>
                <w:noProof/>
                <w:webHidden/>
              </w:rPr>
              <w:t>3</w:t>
            </w:r>
            <w:r>
              <w:rPr>
                <w:noProof/>
                <w:webHidden/>
              </w:rPr>
              <w:fldChar w:fldCharType="end"/>
            </w:r>
          </w:hyperlink>
        </w:p>
        <w:p w14:paraId="3B960457" w14:textId="42A203C0" w:rsidR="0068344F" w:rsidRDefault="0068344F">
          <w:pPr>
            <w:pStyle w:val="TOC2"/>
            <w:tabs>
              <w:tab w:val="left" w:pos="880"/>
              <w:tab w:val="right" w:leader="dot" w:pos="9350"/>
            </w:tabs>
            <w:rPr>
              <w:noProof/>
            </w:rPr>
          </w:pPr>
          <w:hyperlink w:anchor="_Toc40629464" w:history="1">
            <w:r w:rsidRPr="00A236B5">
              <w:rPr>
                <w:rStyle w:val="Hyperlink"/>
                <w:noProof/>
              </w:rPr>
              <w:t>3.1</w:t>
            </w:r>
            <w:r>
              <w:rPr>
                <w:noProof/>
              </w:rPr>
              <w:tab/>
            </w:r>
            <w:r w:rsidRPr="00A236B5">
              <w:rPr>
                <w:rStyle w:val="Hyperlink"/>
                <w:noProof/>
              </w:rPr>
              <w:t>Simulation Implementation</w:t>
            </w:r>
            <w:r>
              <w:rPr>
                <w:noProof/>
                <w:webHidden/>
              </w:rPr>
              <w:tab/>
            </w:r>
            <w:r>
              <w:rPr>
                <w:noProof/>
                <w:webHidden/>
              </w:rPr>
              <w:fldChar w:fldCharType="begin"/>
            </w:r>
            <w:r>
              <w:rPr>
                <w:noProof/>
                <w:webHidden/>
              </w:rPr>
              <w:instrText xml:space="preserve"> PAGEREF _Toc40629464 \h </w:instrText>
            </w:r>
            <w:r>
              <w:rPr>
                <w:noProof/>
                <w:webHidden/>
              </w:rPr>
            </w:r>
            <w:r>
              <w:rPr>
                <w:noProof/>
                <w:webHidden/>
              </w:rPr>
              <w:fldChar w:fldCharType="separate"/>
            </w:r>
            <w:r>
              <w:rPr>
                <w:noProof/>
                <w:webHidden/>
              </w:rPr>
              <w:t>3</w:t>
            </w:r>
            <w:r>
              <w:rPr>
                <w:noProof/>
                <w:webHidden/>
              </w:rPr>
              <w:fldChar w:fldCharType="end"/>
            </w:r>
          </w:hyperlink>
        </w:p>
        <w:p w14:paraId="053158F2" w14:textId="3247CBBA" w:rsidR="0068344F" w:rsidRDefault="0068344F">
          <w:pPr>
            <w:pStyle w:val="TOC2"/>
            <w:tabs>
              <w:tab w:val="left" w:pos="880"/>
              <w:tab w:val="right" w:leader="dot" w:pos="9350"/>
            </w:tabs>
            <w:rPr>
              <w:noProof/>
            </w:rPr>
          </w:pPr>
          <w:hyperlink w:anchor="_Toc40629465" w:history="1">
            <w:r w:rsidRPr="00A236B5">
              <w:rPr>
                <w:rStyle w:val="Hyperlink"/>
                <w:noProof/>
              </w:rPr>
              <w:t>3.2</w:t>
            </w:r>
            <w:r>
              <w:rPr>
                <w:noProof/>
              </w:rPr>
              <w:tab/>
            </w:r>
            <w:r w:rsidRPr="00A236B5">
              <w:rPr>
                <w:rStyle w:val="Hyperlink"/>
                <w:noProof/>
              </w:rPr>
              <w:t>Performance Measurement Metric</w:t>
            </w:r>
            <w:r>
              <w:rPr>
                <w:noProof/>
                <w:webHidden/>
              </w:rPr>
              <w:tab/>
            </w:r>
            <w:r>
              <w:rPr>
                <w:noProof/>
                <w:webHidden/>
              </w:rPr>
              <w:fldChar w:fldCharType="begin"/>
            </w:r>
            <w:r>
              <w:rPr>
                <w:noProof/>
                <w:webHidden/>
              </w:rPr>
              <w:instrText xml:space="preserve"> PAGEREF _Toc40629465 \h </w:instrText>
            </w:r>
            <w:r>
              <w:rPr>
                <w:noProof/>
                <w:webHidden/>
              </w:rPr>
            </w:r>
            <w:r>
              <w:rPr>
                <w:noProof/>
                <w:webHidden/>
              </w:rPr>
              <w:fldChar w:fldCharType="separate"/>
            </w:r>
            <w:r>
              <w:rPr>
                <w:noProof/>
                <w:webHidden/>
              </w:rPr>
              <w:t>3</w:t>
            </w:r>
            <w:r>
              <w:rPr>
                <w:noProof/>
                <w:webHidden/>
              </w:rPr>
              <w:fldChar w:fldCharType="end"/>
            </w:r>
          </w:hyperlink>
        </w:p>
        <w:p w14:paraId="512DFF80" w14:textId="2A46CA43" w:rsidR="0068344F" w:rsidRDefault="0068344F">
          <w:pPr>
            <w:pStyle w:val="TOC2"/>
            <w:tabs>
              <w:tab w:val="left" w:pos="880"/>
              <w:tab w:val="right" w:leader="dot" w:pos="9350"/>
            </w:tabs>
            <w:rPr>
              <w:noProof/>
            </w:rPr>
          </w:pPr>
          <w:hyperlink w:anchor="_Toc40629466" w:history="1">
            <w:r w:rsidRPr="00A236B5">
              <w:rPr>
                <w:rStyle w:val="Hyperlink"/>
                <w:noProof/>
              </w:rPr>
              <w:t>3.3</w:t>
            </w:r>
            <w:r>
              <w:rPr>
                <w:noProof/>
              </w:rPr>
              <w:tab/>
            </w:r>
            <w:r w:rsidRPr="00A236B5">
              <w:rPr>
                <w:rStyle w:val="Hyperlink"/>
                <w:noProof/>
              </w:rPr>
              <w:t>Predictors</w:t>
            </w:r>
            <w:r>
              <w:rPr>
                <w:noProof/>
                <w:webHidden/>
              </w:rPr>
              <w:tab/>
            </w:r>
            <w:r>
              <w:rPr>
                <w:noProof/>
                <w:webHidden/>
              </w:rPr>
              <w:fldChar w:fldCharType="begin"/>
            </w:r>
            <w:r>
              <w:rPr>
                <w:noProof/>
                <w:webHidden/>
              </w:rPr>
              <w:instrText xml:space="preserve"> PAGEREF _Toc40629466 \h </w:instrText>
            </w:r>
            <w:r>
              <w:rPr>
                <w:noProof/>
                <w:webHidden/>
              </w:rPr>
            </w:r>
            <w:r>
              <w:rPr>
                <w:noProof/>
                <w:webHidden/>
              </w:rPr>
              <w:fldChar w:fldCharType="separate"/>
            </w:r>
            <w:r>
              <w:rPr>
                <w:noProof/>
                <w:webHidden/>
              </w:rPr>
              <w:t>4</w:t>
            </w:r>
            <w:r>
              <w:rPr>
                <w:noProof/>
                <w:webHidden/>
              </w:rPr>
              <w:fldChar w:fldCharType="end"/>
            </w:r>
          </w:hyperlink>
        </w:p>
        <w:p w14:paraId="6CAFA531" w14:textId="3FBEDFC5" w:rsidR="0068344F" w:rsidRDefault="0068344F">
          <w:pPr>
            <w:pStyle w:val="TOC1"/>
            <w:tabs>
              <w:tab w:val="left" w:pos="440"/>
              <w:tab w:val="right" w:leader="dot" w:pos="9350"/>
            </w:tabs>
            <w:rPr>
              <w:noProof/>
            </w:rPr>
          </w:pPr>
          <w:hyperlink w:anchor="_Toc40629467" w:history="1">
            <w:r w:rsidRPr="00A236B5">
              <w:rPr>
                <w:rStyle w:val="Hyperlink"/>
                <w:noProof/>
              </w:rPr>
              <w:t>4</w:t>
            </w:r>
            <w:r>
              <w:rPr>
                <w:noProof/>
              </w:rPr>
              <w:tab/>
            </w:r>
            <w:r w:rsidRPr="00A236B5">
              <w:rPr>
                <w:rStyle w:val="Hyperlink"/>
                <w:noProof/>
              </w:rPr>
              <w:t>Algorithms</w:t>
            </w:r>
            <w:r>
              <w:rPr>
                <w:noProof/>
                <w:webHidden/>
              </w:rPr>
              <w:tab/>
            </w:r>
            <w:r>
              <w:rPr>
                <w:noProof/>
                <w:webHidden/>
              </w:rPr>
              <w:fldChar w:fldCharType="begin"/>
            </w:r>
            <w:r>
              <w:rPr>
                <w:noProof/>
                <w:webHidden/>
              </w:rPr>
              <w:instrText xml:space="preserve"> PAGEREF _Toc40629467 \h </w:instrText>
            </w:r>
            <w:r>
              <w:rPr>
                <w:noProof/>
                <w:webHidden/>
              </w:rPr>
            </w:r>
            <w:r>
              <w:rPr>
                <w:noProof/>
                <w:webHidden/>
              </w:rPr>
              <w:fldChar w:fldCharType="separate"/>
            </w:r>
            <w:r>
              <w:rPr>
                <w:noProof/>
                <w:webHidden/>
              </w:rPr>
              <w:t>5</w:t>
            </w:r>
            <w:r>
              <w:rPr>
                <w:noProof/>
                <w:webHidden/>
              </w:rPr>
              <w:fldChar w:fldCharType="end"/>
            </w:r>
          </w:hyperlink>
        </w:p>
        <w:p w14:paraId="296144E2" w14:textId="189FECBE" w:rsidR="0068344F" w:rsidRDefault="0068344F">
          <w:pPr>
            <w:pStyle w:val="TOC2"/>
            <w:tabs>
              <w:tab w:val="left" w:pos="880"/>
              <w:tab w:val="right" w:leader="dot" w:pos="9350"/>
            </w:tabs>
            <w:rPr>
              <w:noProof/>
            </w:rPr>
          </w:pPr>
          <w:hyperlink w:anchor="_Toc40629468" w:history="1">
            <w:r w:rsidRPr="00A236B5">
              <w:rPr>
                <w:rStyle w:val="Hyperlink"/>
                <w:noProof/>
              </w:rPr>
              <w:t>4.1</w:t>
            </w:r>
            <w:r>
              <w:rPr>
                <w:noProof/>
              </w:rPr>
              <w:tab/>
            </w:r>
            <w:r w:rsidRPr="00A236B5">
              <w:rPr>
                <w:rStyle w:val="Hyperlink"/>
                <w:noProof/>
              </w:rPr>
              <w:t>Local Predictors</w:t>
            </w:r>
            <w:r>
              <w:rPr>
                <w:noProof/>
                <w:webHidden/>
              </w:rPr>
              <w:tab/>
            </w:r>
            <w:r>
              <w:rPr>
                <w:noProof/>
                <w:webHidden/>
              </w:rPr>
              <w:fldChar w:fldCharType="begin"/>
            </w:r>
            <w:r>
              <w:rPr>
                <w:noProof/>
                <w:webHidden/>
              </w:rPr>
              <w:instrText xml:space="preserve"> PAGEREF _Toc40629468 \h </w:instrText>
            </w:r>
            <w:r>
              <w:rPr>
                <w:noProof/>
                <w:webHidden/>
              </w:rPr>
            </w:r>
            <w:r>
              <w:rPr>
                <w:noProof/>
                <w:webHidden/>
              </w:rPr>
              <w:fldChar w:fldCharType="separate"/>
            </w:r>
            <w:r>
              <w:rPr>
                <w:noProof/>
                <w:webHidden/>
              </w:rPr>
              <w:t>5</w:t>
            </w:r>
            <w:r>
              <w:rPr>
                <w:noProof/>
                <w:webHidden/>
              </w:rPr>
              <w:fldChar w:fldCharType="end"/>
            </w:r>
          </w:hyperlink>
        </w:p>
        <w:p w14:paraId="139C6427" w14:textId="5C0B6F93" w:rsidR="0068344F" w:rsidRDefault="0068344F">
          <w:pPr>
            <w:pStyle w:val="TOC2"/>
            <w:tabs>
              <w:tab w:val="left" w:pos="880"/>
              <w:tab w:val="right" w:leader="dot" w:pos="9350"/>
            </w:tabs>
            <w:rPr>
              <w:noProof/>
            </w:rPr>
          </w:pPr>
          <w:hyperlink w:anchor="_Toc40629469" w:history="1">
            <w:r w:rsidRPr="00A236B5">
              <w:rPr>
                <w:rStyle w:val="Hyperlink"/>
                <w:noProof/>
              </w:rPr>
              <w:t>4.2</w:t>
            </w:r>
            <w:r>
              <w:rPr>
                <w:noProof/>
              </w:rPr>
              <w:tab/>
            </w:r>
            <w:r w:rsidRPr="00A236B5">
              <w:rPr>
                <w:rStyle w:val="Hyperlink"/>
                <w:noProof/>
              </w:rPr>
              <w:t>Correlating Predictor</w:t>
            </w:r>
            <w:r>
              <w:rPr>
                <w:noProof/>
                <w:webHidden/>
              </w:rPr>
              <w:tab/>
            </w:r>
            <w:r>
              <w:rPr>
                <w:noProof/>
                <w:webHidden/>
              </w:rPr>
              <w:fldChar w:fldCharType="begin"/>
            </w:r>
            <w:r>
              <w:rPr>
                <w:noProof/>
                <w:webHidden/>
              </w:rPr>
              <w:instrText xml:space="preserve"> PAGEREF _Toc40629469 \h </w:instrText>
            </w:r>
            <w:r>
              <w:rPr>
                <w:noProof/>
                <w:webHidden/>
              </w:rPr>
            </w:r>
            <w:r>
              <w:rPr>
                <w:noProof/>
                <w:webHidden/>
              </w:rPr>
              <w:fldChar w:fldCharType="separate"/>
            </w:r>
            <w:r>
              <w:rPr>
                <w:noProof/>
                <w:webHidden/>
              </w:rPr>
              <w:t>5</w:t>
            </w:r>
            <w:r>
              <w:rPr>
                <w:noProof/>
                <w:webHidden/>
              </w:rPr>
              <w:fldChar w:fldCharType="end"/>
            </w:r>
          </w:hyperlink>
        </w:p>
        <w:p w14:paraId="71BADBAB" w14:textId="769A4984" w:rsidR="0068344F" w:rsidRDefault="0068344F">
          <w:pPr>
            <w:pStyle w:val="TOC2"/>
            <w:tabs>
              <w:tab w:val="left" w:pos="880"/>
              <w:tab w:val="right" w:leader="dot" w:pos="9350"/>
            </w:tabs>
            <w:rPr>
              <w:noProof/>
            </w:rPr>
          </w:pPr>
          <w:hyperlink w:anchor="_Toc40629470" w:history="1">
            <w:r w:rsidRPr="00A236B5">
              <w:rPr>
                <w:rStyle w:val="Hyperlink"/>
                <w:noProof/>
              </w:rPr>
              <w:t>4.3</w:t>
            </w:r>
            <w:r>
              <w:rPr>
                <w:noProof/>
              </w:rPr>
              <w:tab/>
            </w:r>
            <w:r w:rsidRPr="00A236B5">
              <w:rPr>
                <w:rStyle w:val="Hyperlink"/>
                <w:noProof/>
              </w:rPr>
              <w:t>Global Predictors</w:t>
            </w:r>
            <w:r>
              <w:rPr>
                <w:noProof/>
                <w:webHidden/>
              </w:rPr>
              <w:tab/>
            </w:r>
            <w:r>
              <w:rPr>
                <w:noProof/>
                <w:webHidden/>
              </w:rPr>
              <w:fldChar w:fldCharType="begin"/>
            </w:r>
            <w:r>
              <w:rPr>
                <w:noProof/>
                <w:webHidden/>
              </w:rPr>
              <w:instrText xml:space="preserve"> PAGEREF _Toc40629470 \h </w:instrText>
            </w:r>
            <w:r>
              <w:rPr>
                <w:noProof/>
                <w:webHidden/>
              </w:rPr>
            </w:r>
            <w:r>
              <w:rPr>
                <w:noProof/>
                <w:webHidden/>
              </w:rPr>
              <w:fldChar w:fldCharType="separate"/>
            </w:r>
            <w:r>
              <w:rPr>
                <w:noProof/>
                <w:webHidden/>
              </w:rPr>
              <w:t>5</w:t>
            </w:r>
            <w:r>
              <w:rPr>
                <w:noProof/>
                <w:webHidden/>
              </w:rPr>
              <w:fldChar w:fldCharType="end"/>
            </w:r>
          </w:hyperlink>
        </w:p>
        <w:p w14:paraId="288A3578" w14:textId="707FA1AB" w:rsidR="0068344F" w:rsidRDefault="0068344F">
          <w:pPr>
            <w:pStyle w:val="TOC2"/>
            <w:tabs>
              <w:tab w:val="left" w:pos="880"/>
              <w:tab w:val="right" w:leader="dot" w:pos="9350"/>
            </w:tabs>
            <w:rPr>
              <w:noProof/>
            </w:rPr>
          </w:pPr>
          <w:hyperlink w:anchor="_Toc40629471" w:history="1">
            <w:r w:rsidRPr="00A236B5">
              <w:rPr>
                <w:rStyle w:val="Hyperlink"/>
                <w:noProof/>
              </w:rPr>
              <w:t>4.4</w:t>
            </w:r>
            <w:r>
              <w:rPr>
                <w:noProof/>
              </w:rPr>
              <w:tab/>
            </w:r>
            <w:r w:rsidRPr="00A236B5">
              <w:rPr>
                <w:rStyle w:val="Hyperlink"/>
                <w:noProof/>
              </w:rPr>
              <w:t>Custom Predictor</w:t>
            </w:r>
            <w:r>
              <w:rPr>
                <w:noProof/>
                <w:webHidden/>
              </w:rPr>
              <w:tab/>
            </w:r>
            <w:r>
              <w:rPr>
                <w:noProof/>
                <w:webHidden/>
              </w:rPr>
              <w:fldChar w:fldCharType="begin"/>
            </w:r>
            <w:r>
              <w:rPr>
                <w:noProof/>
                <w:webHidden/>
              </w:rPr>
              <w:instrText xml:space="preserve"> PAGEREF _Toc40629471 \h </w:instrText>
            </w:r>
            <w:r>
              <w:rPr>
                <w:noProof/>
                <w:webHidden/>
              </w:rPr>
            </w:r>
            <w:r>
              <w:rPr>
                <w:noProof/>
                <w:webHidden/>
              </w:rPr>
              <w:fldChar w:fldCharType="separate"/>
            </w:r>
            <w:r>
              <w:rPr>
                <w:noProof/>
                <w:webHidden/>
              </w:rPr>
              <w:t>5</w:t>
            </w:r>
            <w:r>
              <w:rPr>
                <w:noProof/>
                <w:webHidden/>
              </w:rPr>
              <w:fldChar w:fldCharType="end"/>
            </w:r>
          </w:hyperlink>
        </w:p>
        <w:p w14:paraId="59320A4B" w14:textId="6CAEC383" w:rsidR="0068344F" w:rsidRDefault="0068344F">
          <w:pPr>
            <w:pStyle w:val="TOC1"/>
            <w:tabs>
              <w:tab w:val="left" w:pos="440"/>
              <w:tab w:val="right" w:leader="dot" w:pos="9350"/>
            </w:tabs>
            <w:rPr>
              <w:noProof/>
            </w:rPr>
          </w:pPr>
          <w:hyperlink w:anchor="_Toc40629472" w:history="1">
            <w:r w:rsidRPr="00A236B5">
              <w:rPr>
                <w:rStyle w:val="Hyperlink"/>
                <w:noProof/>
              </w:rPr>
              <w:t>5</w:t>
            </w:r>
            <w:r>
              <w:rPr>
                <w:noProof/>
              </w:rPr>
              <w:tab/>
            </w:r>
            <w:r w:rsidRPr="00A236B5">
              <w:rPr>
                <w:rStyle w:val="Hyperlink"/>
                <w:noProof/>
              </w:rPr>
              <w:t>Results</w:t>
            </w:r>
            <w:r>
              <w:rPr>
                <w:noProof/>
                <w:webHidden/>
              </w:rPr>
              <w:tab/>
            </w:r>
            <w:r>
              <w:rPr>
                <w:noProof/>
                <w:webHidden/>
              </w:rPr>
              <w:fldChar w:fldCharType="begin"/>
            </w:r>
            <w:r>
              <w:rPr>
                <w:noProof/>
                <w:webHidden/>
              </w:rPr>
              <w:instrText xml:space="preserve"> PAGEREF _Toc40629472 \h </w:instrText>
            </w:r>
            <w:r>
              <w:rPr>
                <w:noProof/>
                <w:webHidden/>
              </w:rPr>
            </w:r>
            <w:r>
              <w:rPr>
                <w:noProof/>
                <w:webHidden/>
              </w:rPr>
              <w:fldChar w:fldCharType="separate"/>
            </w:r>
            <w:r>
              <w:rPr>
                <w:noProof/>
                <w:webHidden/>
              </w:rPr>
              <w:t>6</w:t>
            </w:r>
            <w:r>
              <w:rPr>
                <w:noProof/>
                <w:webHidden/>
              </w:rPr>
              <w:fldChar w:fldCharType="end"/>
            </w:r>
          </w:hyperlink>
        </w:p>
        <w:p w14:paraId="6FC1C6F2" w14:textId="5835B4DB" w:rsidR="0068344F" w:rsidRDefault="0068344F">
          <w:pPr>
            <w:pStyle w:val="TOC2"/>
            <w:tabs>
              <w:tab w:val="left" w:pos="880"/>
              <w:tab w:val="right" w:leader="dot" w:pos="9350"/>
            </w:tabs>
            <w:rPr>
              <w:noProof/>
            </w:rPr>
          </w:pPr>
          <w:hyperlink w:anchor="_Toc40629473" w:history="1">
            <w:r w:rsidRPr="00A236B5">
              <w:rPr>
                <w:rStyle w:val="Hyperlink"/>
                <w:noProof/>
              </w:rPr>
              <w:t>5.1</w:t>
            </w:r>
            <w:r>
              <w:rPr>
                <w:noProof/>
              </w:rPr>
              <w:tab/>
            </w:r>
            <w:r w:rsidRPr="00A236B5">
              <w:rPr>
                <w:rStyle w:val="Hyperlink"/>
                <w:noProof/>
              </w:rPr>
              <w:t>Local Predictors: 1, 2, 3, and 4 Bit Predictors</w:t>
            </w:r>
            <w:r>
              <w:rPr>
                <w:noProof/>
                <w:webHidden/>
              </w:rPr>
              <w:tab/>
            </w:r>
            <w:r>
              <w:rPr>
                <w:noProof/>
                <w:webHidden/>
              </w:rPr>
              <w:fldChar w:fldCharType="begin"/>
            </w:r>
            <w:r>
              <w:rPr>
                <w:noProof/>
                <w:webHidden/>
              </w:rPr>
              <w:instrText xml:space="preserve"> PAGEREF _Toc40629473 \h </w:instrText>
            </w:r>
            <w:r>
              <w:rPr>
                <w:noProof/>
                <w:webHidden/>
              </w:rPr>
            </w:r>
            <w:r>
              <w:rPr>
                <w:noProof/>
                <w:webHidden/>
              </w:rPr>
              <w:fldChar w:fldCharType="separate"/>
            </w:r>
            <w:r>
              <w:rPr>
                <w:noProof/>
                <w:webHidden/>
              </w:rPr>
              <w:t>6</w:t>
            </w:r>
            <w:r>
              <w:rPr>
                <w:noProof/>
                <w:webHidden/>
              </w:rPr>
              <w:fldChar w:fldCharType="end"/>
            </w:r>
          </w:hyperlink>
        </w:p>
        <w:p w14:paraId="77FA1ABC" w14:textId="4380D889" w:rsidR="0068344F" w:rsidRDefault="0068344F">
          <w:pPr>
            <w:pStyle w:val="TOC2"/>
            <w:tabs>
              <w:tab w:val="left" w:pos="880"/>
              <w:tab w:val="right" w:leader="dot" w:pos="9350"/>
            </w:tabs>
            <w:rPr>
              <w:noProof/>
            </w:rPr>
          </w:pPr>
          <w:hyperlink w:anchor="_Toc40629474" w:history="1">
            <w:r w:rsidRPr="00A236B5">
              <w:rPr>
                <w:rStyle w:val="Hyperlink"/>
                <w:noProof/>
              </w:rPr>
              <w:t>5.2</w:t>
            </w:r>
            <w:r>
              <w:rPr>
                <w:noProof/>
              </w:rPr>
              <w:tab/>
            </w:r>
            <w:r w:rsidRPr="00A236B5">
              <w:rPr>
                <w:rStyle w:val="Hyperlink"/>
                <w:noProof/>
              </w:rPr>
              <w:t>Local Predictors: 64, 128, and 256 Entry BHT</w:t>
            </w:r>
            <w:r>
              <w:rPr>
                <w:noProof/>
                <w:webHidden/>
              </w:rPr>
              <w:tab/>
            </w:r>
            <w:r>
              <w:rPr>
                <w:noProof/>
                <w:webHidden/>
              </w:rPr>
              <w:fldChar w:fldCharType="begin"/>
            </w:r>
            <w:r>
              <w:rPr>
                <w:noProof/>
                <w:webHidden/>
              </w:rPr>
              <w:instrText xml:space="preserve"> PAGEREF _Toc40629474 \h </w:instrText>
            </w:r>
            <w:r>
              <w:rPr>
                <w:noProof/>
                <w:webHidden/>
              </w:rPr>
            </w:r>
            <w:r>
              <w:rPr>
                <w:noProof/>
                <w:webHidden/>
              </w:rPr>
              <w:fldChar w:fldCharType="separate"/>
            </w:r>
            <w:r>
              <w:rPr>
                <w:noProof/>
                <w:webHidden/>
              </w:rPr>
              <w:t>7</w:t>
            </w:r>
            <w:r>
              <w:rPr>
                <w:noProof/>
                <w:webHidden/>
              </w:rPr>
              <w:fldChar w:fldCharType="end"/>
            </w:r>
          </w:hyperlink>
        </w:p>
        <w:p w14:paraId="50E0A2FF" w14:textId="7DBBE030" w:rsidR="0068344F" w:rsidRDefault="0068344F">
          <w:pPr>
            <w:pStyle w:val="TOC2"/>
            <w:tabs>
              <w:tab w:val="left" w:pos="880"/>
              <w:tab w:val="right" w:leader="dot" w:pos="9350"/>
            </w:tabs>
            <w:rPr>
              <w:noProof/>
            </w:rPr>
          </w:pPr>
          <w:hyperlink w:anchor="_Toc40629475" w:history="1">
            <w:r w:rsidRPr="00A236B5">
              <w:rPr>
                <w:rStyle w:val="Hyperlink"/>
                <w:noProof/>
              </w:rPr>
              <w:t>5.3</w:t>
            </w:r>
            <w:r>
              <w:rPr>
                <w:noProof/>
              </w:rPr>
              <w:tab/>
            </w:r>
            <w:r w:rsidRPr="00A236B5">
              <w:rPr>
                <w:rStyle w:val="Hyperlink"/>
                <w:noProof/>
              </w:rPr>
              <w:t>Correlating Predictors: 1, 2, and 4 Shift Register Size</w:t>
            </w:r>
            <w:r>
              <w:rPr>
                <w:noProof/>
                <w:webHidden/>
              </w:rPr>
              <w:tab/>
            </w:r>
            <w:r>
              <w:rPr>
                <w:noProof/>
                <w:webHidden/>
              </w:rPr>
              <w:fldChar w:fldCharType="begin"/>
            </w:r>
            <w:r>
              <w:rPr>
                <w:noProof/>
                <w:webHidden/>
              </w:rPr>
              <w:instrText xml:space="preserve"> PAGEREF _Toc40629475 \h </w:instrText>
            </w:r>
            <w:r>
              <w:rPr>
                <w:noProof/>
                <w:webHidden/>
              </w:rPr>
            </w:r>
            <w:r>
              <w:rPr>
                <w:noProof/>
                <w:webHidden/>
              </w:rPr>
              <w:fldChar w:fldCharType="separate"/>
            </w:r>
            <w:r>
              <w:rPr>
                <w:noProof/>
                <w:webHidden/>
              </w:rPr>
              <w:t>7</w:t>
            </w:r>
            <w:r>
              <w:rPr>
                <w:noProof/>
                <w:webHidden/>
              </w:rPr>
              <w:fldChar w:fldCharType="end"/>
            </w:r>
          </w:hyperlink>
        </w:p>
        <w:p w14:paraId="54D9DE7C" w14:textId="51359A74" w:rsidR="0068344F" w:rsidRDefault="0068344F">
          <w:pPr>
            <w:pStyle w:val="TOC2"/>
            <w:tabs>
              <w:tab w:val="left" w:pos="880"/>
              <w:tab w:val="right" w:leader="dot" w:pos="9350"/>
            </w:tabs>
            <w:rPr>
              <w:noProof/>
            </w:rPr>
          </w:pPr>
          <w:hyperlink w:anchor="_Toc40629476" w:history="1">
            <w:r w:rsidRPr="00A236B5">
              <w:rPr>
                <w:rStyle w:val="Hyperlink"/>
                <w:noProof/>
              </w:rPr>
              <w:t>5.4</w:t>
            </w:r>
            <w:r>
              <w:rPr>
                <w:noProof/>
              </w:rPr>
              <w:tab/>
            </w:r>
            <w:r w:rsidRPr="00A236B5">
              <w:rPr>
                <w:rStyle w:val="Hyperlink"/>
                <w:noProof/>
              </w:rPr>
              <w:t>Global Predictors</w:t>
            </w:r>
            <w:r>
              <w:rPr>
                <w:noProof/>
                <w:webHidden/>
              </w:rPr>
              <w:tab/>
            </w:r>
            <w:r>
              <w:rPr>
                <w:noProof/>
                <w:webHidden/>
              </w:rPr>
              <w:fldChar w:fldCharType="begin"/>
            </w:r>
            <w:r>
              <w:rPr>
                <w:noProof/>
                <w:webHidden/>
              </w:rPr>
              <w:instrText xml:space="preserve"> PAGEREF _Toc40629476 \h </w:instrText>
            </w:r>
            <w:r>
              <w:rPr>
                <w:noProof/>
                <w:webHidden/>
              </w:rPr>
            </w:r>
            <w:r>
              <w:rPr>
                <w:noProof/>
                <w:webHidden/>
              </w:rPr>
              <w:fldChar w:fldCharType="separate"/>
            </w:r>
            <w:r>
              <w:rPr>
                <w:noProof/>
                <w:webHidden/>
              </w:rPr>
              <w:t>8</w:t>
            </w:r>
            <w:r>
              <w:rPr>
                <w:noProof/>
                <w:webHidden/>
              </w:rPr>
              <w:fldChar w:fldCharType="end"/>
            </w:r>
          </w:hyperlink>
        </w:p>
        <w:p w14:paraId="453930AF" w14:textId="7AB7B971" w:rsidR="0068344F" w:rsidRDefault="0068344F">
          <w:pPr>
            <w:pStyle w:val="TOC2"/>
            <w:tabs>
              <w:tab w:val="left" w:pos="880"/>
              <w:tab w:val="right" w:leader="dot" w:pos="9350"/>
            </w:tabs>
            <w:rPr>
              <w:noProof/>
            </w:rPr>
          </w:pPr>
          <w:hyperlink w:anchor="_Toc40629477" w:history="1">
            <w:r w:rsidRPr="00A236B5">
              <w:rPr>
                <w:rStyle w:val="Hyperlink"/>
                <w:noProof/>
              </w:rPr>
              <w:t>5.5</w:t>
            </w:r>
            <w:r>
              <w:rPr>
                <w:noProof/>
              </w:rPr>
              <w:tab/>
            </w:r>
            <w:r w:rsidRPr="00A236B5">
              <w:rPr>
                <w:rStyle w:val="Hyperlink"/>
                <w:noProof/>
              </w:rPr>
              <w:t>Complex Predictor</w:t>
            </w:r>
            <w:r>
              <w:rPr>
                <w:noProof/>
                <w:webHidden/>
              </w:rPr>
              <w:tab/>
            </w:r>
            <w:r>
              <w:rPr>
                <w:noProof/>
                <w:webHidden/>
              </w:rPr>
              <w:fldChar w:fldCharType="begin"/>
            </w:r>
            <w:r>
              <w:rPr>
                <w:noProof/>
                <w:webHidden/>
              </w:rPr>
              <w:instrText xml:space="preserve"> PAGEREF _Toc40629477 \h </w:instrText>
            </w:r>
            <w:r>
              <w:rPr>
                <w:noProof/>
                <w:webHidden/>
              </w:rPr>
            </w:r>
            <w:r>
              <w:rPr>
                <w:noProof/>
                <w:webHidden/>
              </w:rPr>
              <w:fldChar w:fldCharType="separate"/>
            </w:r>
            <w:r>
              <w:rPr>
                <w:noProof/>
                <w:webHidden/>
              </w:rPr>
              <w:t>9</w:t>
            </w:r>
            <w:r>
              <w:rPr>
                <w:noProof/>
                <w:webHidden/>
              </w:rPr>
              <w:fldChar w:fldCharType="end"/>
            </w:r>
          </w:hyperlink>
        </w:p>
        <w:p w14:paraId="3E0D8A28" w14:textId="2F15035A" w:rsidR="0068344F" w:rsidRDefault="0068344F">
          <w:pPr>
            <w:pStyle w:val="TOC2"/>
            <w:tabs>
              <w:tab w:val="left" w:pos="880"/>
              <w:tab w:val="right" w:leader="dot" w:pos="9350"/>
            </w:tabs>
            <w:rPr>
              <w:noProof/>
            </w:rPr>
          </w:pPr>
          <w:hyperlink w:anchor="_Toc40629478" w:history="1">
            <w:r w:rsidRPr="00A236B5">
              <w:rPr>
                <w:rStyle w:val="Hyperlink"/>
                <w:noProof/>
              </w:rPr>
              <w:t>5.6</w:t>
            </w:r>
            <w:r>
              <w:rPr>
                <w:noProof/>
              </w:rPr>
              <w:tab/>
            </w:r>
            <w:r w:rsidRPr="00A236B5">
              <w:rPr>
                <w:rStyle w:val="Hyperlink"/>
                <w:noProof/>
              </w:rPr>
              <w:t>Overall Comparison</w:t>
            </w:r>
            <w:r>
              <w:rPr>
                <w:noProof/>
                <w:webHidden/>
              </w:rPr>
              <w:tab/>
            </w:r>
            <w:r>
              <w:rPr>
                <w:noProof/>
                <w:webHidden/>
              </w:rPr>
              <w:fldChar w:fldCharType="begin"/>
            </w:r>
            <w:r>
              <w:rPr>
                <w:noProof/>
                <w:webHidden/>
              </w:rPr>
              <w:instrText xml:space="preserve"> PAGEREF _Toc40629478 \h </w:instrText>
            </w:r>
            <w:r>
              <w:rPr>
                <w:noProof/>
                <w:webHidden/>
              </w:rPr>
            </w:r>
            <w:r>
              <w:rPr>
                <w:noProof/>
                <w:webHidden/>
              </w:rPr>
              <w:fldChar w:fldCharType="separate"/>
            </w:r>
            <w:r>
              <w:rPr>
                <w:noProof/>
                <w:webHidden/>
              </w:rPr>
              <w:t>9</w:t>
            </w:r>
            <w:r>
              <w:rPr>
                <w:noProof/>
                <w:webHidden/>
              </w:rPr>
              <w:fldChar w:fldCharType="end"/>
            </w:r>
          </w:hyperlink>
        </w:p>
        <w:p w14:paraId="2879FF8B" w14:textId="7B7EEDBF" w:rsidR="0068344F" w:rsidRDefault="0068344F">
          <w:pPr>
            <w:pStyle w:val="TOC1"/>
            <w:tabs>
              <w:tab w:val="right" w:leader="dot" w:pos="9350"/>
            </w:tabs>
            <w:rPr>
              <w:noProof/>
            </w:rPr>
          </w:pPr>
          <w:hyperlink w:anchor="_Toc40629479" w:history="1">
            <w:r w:rsidRPr="00A236B5">
              <w:rPr>
                <w:rStyle w:val="Hyperlink"/>
                <w:noProof/>
              </w:rPr>
              <w:t>9 Conclusion</w:t>
            </w:r>
            <w:r>
              <w:rPr>
                <w:noProof/>
                <w:webHidden/>
              </w:rPr>
              <w:tab/>
            </w:r>
            <w:r>
              <w:rPr>
                <w:noProof/>
                <w:webHidden/>
              </w:rPr>
              <w:fldChar w:fldCharType="begin"/>
            </w:r>
            <w:r>
              <w:rPr>
                <w:noProof/>
                <w:webHidden/>
              </w:rPr>
              <w:instrText xml:space="preserve"> PAGEREF _Toc40629479 \h </w:instrText>
            </w:r>
            <w:r>
              <w:rPr>
                <w:noProof/>
                <w:webHidden/>
              </w:rPr>
            </w:r>
            <w:r>
              <w:rPr>
                <w:noProof/>
                <w:webHidden/>
              </w:rPr>
              <w:fldChar w:fldCharType="separate"/>
            </w:r>
            <w:r>
              <w:rPr>
                <w:noProof/>
                <w:webHidden/>
              </w:rPr>
              <w:t>10</w:t>
            </w:r>
            <w:r>
              <w:rPr>
                <w:noProof/>
                <w:webHidden/>
              </w:rPr>
              <w:fldChar w:fldCharType="end"/>
            </w:r>
          </w:hyperlink>
        </w:p>
        <w:p w14:paraId="4EB77DB2" w14:textId="6B4D3742" w:rsidR="00C07836" w:rsidRDefault="00C07836">
          <w:pPr>
            <w:rPr>
              <w:b/>
              <w:bCs/>
              <w:noProof/>
            </w:rPr>
          </w:pPr>
          <w:r>
            <w:rPr>
              <w:b/>
              <w:bCs/>
              <w:noProof/>
            </w:rPr>
            <w:fldChar w:fldCharType="end"/>
          </w:r>
        </w:p>
        <w:p w14:paraId="7EA06BFA" w14:textId="358EC797" w:rsidR="00C07836" w:rsidRDefault="00C07836" w:rsidP="00C07836">
          <w:pPr>
            <w:pStyle w:val="Heading2"/>
          </w:pPr>
          <w:bookmarkStart w:id="0" w:name="_Toc40629459"/>
          <w:r>
            <w:t>List of Figures</w:t>
          </w:r>
        </w:p>
      </w:sdtContent>
    </w:sdt>
    <w:bookmarkEnd w:id="0" w:displacedByCustomXml="prev"/>
    <w:p w14:paraId="29142454" w14:textId="3F6722F6" w:rsidR="00B44DF5" w:rsidRDefault="00B44DF5" w:rsidP="00B44DF5">
      <w:r>
        <w:t xml:space="preserve">Figure 1 …………………………………………………………….…………………………………………………………….………………… </w:t>
      </w:r>
      <w:r w:rsidR="00DE4A7C">
        <w:t>8</w:t>
      </w:r>
    </w:p>
    <w:p w14:paraId="460E8002" w14:textId="2875E383" w:rsidR="00B44DF5" w:rsidRDefault="00B44DF5" w:rsidP="00B44DF5">
      <w:r>
        <w:t xml:space="preserve">Figure </w:t>
      </w:r>
      <w:r w:rsidR="00DE4A7C">
        <w:t>2</w:t>
      </w:r>
      <w:r>
        <w:t xml:space="preserve"> …………………………………………………………….…………………………………………………………….………………… 9</w:t>
      </w:r>
    </w:p>
    <w:p w14:paraId="3551A2D2" w14:textId="33F31269" w:rsidR="00B44DF5" w:rsidRDefault="00B44DF5" w:rsidP="00B44DF5">
      <w:r>
        <w:t xml:space="preserve">Figure </w:t>
      </w:r>
      <w:r w:rsidR="00DE4A7C">
        <w:t>3</w:t>
      </w:r>
      <w:r>
        <w:t xml:space="preserve"> …………………………………………………………….…………………………………………………………….………………… </w:t>
      </w:r>
      <w:r w:rsidR="00DE4A7C">
        <w:t>10</w:t>
      </w:r>
    </w:p>
    <w:p w14:paraId="17E020D1" w14:textId="5D96C693" w:rsidR="00B44DF5" w:rsidRDefault="00B44DF5" w:rsidP="00B44DF5">
      <w:r>
        <w:t xml:space="preserve">Figure </w:t>
      </w:r>
      <w:r w:rsidR="00DE4A7C">
        <w:t>4</w:t>
      </w:r>
      <w:r>
        <w:t xml:space="preserve"> …………………………………………………………….…………………………………………………………….………………… </w:t>
      </w:r>
      <w:r w:rsidR="00DE4A7C">
        <w:t>10</w:t>
      </w:r>
    </w:p>
    <w:p w14:paraId="0C57B331" w14:textId="1D2C009A" w:rsidR="00B44DF5" w:rsidRDefault="00B44DF5" w:rsidP="00B44DF5">
      <w:r>
        <w:t xml:space="preserve">Figure </w:t>
      </w:r>
      <w:commentRangeStart w:id="1"/>
      <w:r w:rsidR="00DE4A7C">
        <w:t>5</w:t>
      </w:r>
      <w:commentRangeEnd w:id="1"/>
      <w:r w:rsidR="0068344F">
        <w:rPr>
          <w:rStyle w:val="CommentReference"/>
        </w:rPr>
        <w:commentReference w:id="1"/>
      </w:r>
      <w:r>
        <w:t xml:space="preserve"> …………………………………………………………….…………………………………………………………….………………… </w:t>
      </w:r>
      <w:r w:rsidR="00DE4A7C">
        <w:t>11</w:t>
      </w:r>
    </w:p>
    <w:p w14:paraId="2C7CAD3B" w14:textId="77777777" w:rsidR="00B44DF5" w:rsidRDefault="00B44DF5" w:rsidP="00B44DF5"/>
    <w:p w14:paraId="5A854EB0" w14:textId="04C271DA" w:rsidR="00B44DF5" w:rsidRDefault="00B44DF5"/>
    <w:p w14:paraId="7B290B10" w14:textId="77777777" w:rsidR="00B44DF5" w:rsidRDefault="00B44DF5"/>
    <w:p w14:paraId="6EBD5537" w14:textId="77777777" w:rsidR="00B44DF5" w:rsidRDefault="00B44DF5"/>
    <w:p w14:paraId="1D5B6AB4" w14:textId="781370F2" w:rsidR="00A414D1" w:rsidRPr="00A414D1" w:rsidRDefault="001945CB" w:rsidP="00C07836">
      <w:pPr>
        <w:pStyle w:val="Heading2"/>
      </w:pPr>
      <w:bookmarkStart w:id="2" w:name="_Toc40629460"/>
      <w:r>
        <w:t>List of Tables</w:t>
      </w:r>
      <w:bookmarkEnd w:id="2"/>
    </w:p>
    <w:p w14:paraId="74472462" w14:textId="684BB8F0" w:rsidR="00893FF6" w:rsidRDefault="00A414D1">
      <w:pPr>
        <w:pStyle w:val="TableofFigures"/>
        <w:tabs>
          <w:tab w:val="right" w:leader="dot" w:pos="9350"/>
        </w:tabs>
        <w:rPr>
          <w:noProof/>
          <w:sz w:val="24"/>
          <w:szCs w:val="24"/>
        </w:rPr>
      </w:pPr>
      <w:r>
        <w:fldChar w:fldCharType="begin"/>
      </w:r>
      <w:r>
        <w:rPr>
          <w:b/>
          <w:color w:val="000000" w:themeColor="text1"/>
        </w:rPr>
        <w:instrText xml:space="preserve"> TOC \h \z \c "Table" </w:instrText>
      </w:r>
      <w:r>
        <w:rPr>
          <w:b/>
          <w:color w:val="000000" w:themeColor="text1"/>
        </w:rPr>
        <w:fldChar w:fldCharType="separate"/>
      </w:r>
      <w:hyperlink w:anchor="_Toc25605647" w:history="1">
        <w:r w:rsidR="00893FF6" w:rsidRPr="003A6DB3">
          <w:rPr>
            <w:rStyle w:val="Hyperlink"/>
            <w:b/>
            <w:bCs/>
            <w:noProof/>
          </w:rPr>
          <w:t>Table 1: Report version information.</w:t>
        </w:r>
        <w:r w:rsidR="00893FF6">
          <w:rPr>
            <w:noProof/>
            <w:webHidden/>
          </w:rPr>
          <w:tab/>
        </w:r>
        <w:r w:rsidR="00893FF6">
          <w:rPr>
            <w:noProof/>
            <w:webHidden/>
          </w:rPr>
          <w:fldChar w:fldCharType="begin"/>
        </w:r>
        <w:r w:rsidR="00893FF6">
          <w:rPr>
            <w:noProof/>
            <w:webHidden/>
          </w:rPr>
          <w:instrText xml:space="preserve"> PAGEREF _Toc25605647 \h </w:instrText>
        </w:r>
        <w:r w:rsidR="00893FF6">
          <w:rPr>
            <w:noProof/>
            <w:webHidden/>
          </w:rPr>
        </w:r>
        <w:r w:rsidR="00893FF6">
          <w:rPr>
            <w:noProof/>
            <w:webHidden/>
          </w:rPr>
          <w:fldChar w:fldCharType="separate"/>
        </w:r>
        <w:r w:rsidR="00B44DF5">
          <w:rPr>
            <w:noProof/>
            <w:webHidden/>
          </w:rPr>
          <w:t>5</w:t>
        </w:r>
        <w:r w:rsidR="00893FF6">
          <w:rPr>
            <w:noProof/>
            <w:webHidden/>
          </w:rPr>
          <w:fldChar w:fldCharType="end"/>
        </w:r>
      </w:hyperlink>
    </w:p>
    <w:p w14:paraId="5DBA644C" w14:textId="20FA1E98" w:rsidR="003B29D6" w:rsidRDefault="00A414D1" w:rsidP="00C07836">
      <w:pPr>
        <w:pStyle w:val="Heading2"/>
      </w:pPr>
      <w:r>
        <w:fldChar w:fldCharType="end"/>
      </w:r>
      <w:bookmarkStart w:id="3" w:name="_Toc40629461"/>
      <w:r w:rsidR="008A38E3">
        <w:t>Report</w:t>
      </w:r>
      <w:r>
        <w:t xml:space="preserve"> Information</w:t>
      </w:r>
      <w:bookmarkEnd w:id="3"/>
    </w:p>
    <w:tbl>
      <w:tblPr>
        <w:tblStyle w:val="TableGrid"/>
        <w:tblW w:w="0" w:type="auto"/>
        <w:tblLook w:val="04A0" w:firstRow="1" w:lastRow="0" w:firstColumn="1" w:lastColumn="0" w:noHBand="0" w:noVBand="1"/>
      </w:tblPr>
      <w:tblGrid>
        <w:gridCol w:w="1638"/>
        <w:gridCol w:w="1849"/>
        <w:gridCol w:w="1900"/>
        <w:gridCol w:w="3963"/>
      </w:tblGrid>
      <w:tr w:rsidR="00A414D1" w14:paraId="3B58DB91" w14:textId="77777777" w:rsidTr="76DBDA3A">
        <w:tc>
          <w:tcPr>
            <w:tcW w:w="1885" w:type="dxa"/>
          </w:tcPr>
          <w:p w14:paraId="45F798DF" w14:textId="3DA47C42" w:rsidR="00A414D1" w:rsidRPr="00A414D1" w:rsidRDefault="00A414D1" w:rsidP="00A414D1">
            <w:pPr>
              <w:rPr>
                <w:b/>
                <w:bCs/>
              </w:rPr>
            </w:pPr>
            <w:r w:rsidRPr="00A414D1">
              <w:rPr>
                <w:b/>
                <w:bCs/>
              </w:rPr>
              <w:t>Date</w:t>
            </w:r>
          </w:p>
        </w:tc>
        <w:tc>
          <w:tcPr>
            <w:tcW w:w="2070" w:type="dxa"/>
          </w:tcPr>
          <w:p w14:paraId="46B0888A" w14:textId="02315367" w:rsidR="00A414D1" w:rsidRPr="00A414D1" w:rsidRDefault="008A38E3" w:rsidP="00A414D1">
            <w:pPr>
              <w:rPr>
                <w:b/>
                <w:bCs/>
              </w:rPr>
            </w:pPr>
            <w:r>
              <w:rPr>
                <w:b/>
                <w:bCs/>
              </w:rPr>
              <w:t>Version</w:t>
            </w:r>
            <w:r w:rsidR="00A414D1" w:rsidRPr="00A414D1">
              <w:rPr>
                <w:b/>
                <w:bCs/>
              </w:rPr>
              <w:t xml:space="preserve"> Number </w:t>
            </w:r>
          </w:p>
        </w:tc>
        <w:tc>
          <w:tcPr>
            <w:tcW w:w="2160" w:type="dxa"/>
          </w:tcPr>
          <w:p w14:paraId="7D72F4B0" w14:textId="082F451D" w:rsidR="00A414D1" w:rsidRPr="00A414D1" w:rsidRDefault="00A414D1" w:rsidP="00A414D1">
            <w:pPr>
              <w:rPr>
                <w:b/>
                <w:bCs/>
              </w:rPr>
            </w:pPr>
            <w:r w:rsidRPr="00A414D1">
              <w:rPr>
                <w:b/>
                <w:bCs/>
              </w:rPr>
              <w:t>Author</w:t>
            </w:r>
          </w:p>
        </w:tc>
        <w:tc>
          <w:tcPr>
            <w:tcW w:w="4675" w:type="dxa"/>
          </w:tcPr>
          <w:p w14:paraId="3E220CFB" w14:textId="48C3CEDA" w:rsidR="00A414D1" w:rsidRPr="00A414D1" w:rsidRDefault="00A414D1" w:rsidP="00A414D1">
            <w:pPr>
              <w:rPr>
                <w:b/>
                <w:bCs/>
              </w:rPr>
            </w:pPr>
            <w:r w:rsidRPr="00A414D1">
              <w:rPr>
                <w:b/>
                <w:bCs/>
              </w:rPr>
              <w:t>Comment</w:t>
            </w:r>
          </w:p>
        </w:tc>
      </w:tr>
      <w:tr w:rsidR="00A414D1" w14:paraId="3B2D84E5" w14:textId="77777777" w:rsidTr="76DBDA3A">
        <w:tc>
          <w:tcPr>
            <w:tcW w:w="1885" w:type="dxa"/>
          </w:tcPr>
          <w:p w14:paraId="5AEC101B" w14:textId="73BD660B" w:rsidR="00A414D1" w:rsidRDefault="00A414D1" w:rsidP="00A414D1"/>
        </w:tc>
        <w:tc>
          <w:tcPr>
            <w:tcW w:w="2070" w:type="dxa"/>
          </w:tcPr>
          <w:p w14:paraId="2D32D21F" w14:textId="2E402794" w:rsidR="00A414D1" w:rsidRDefault="00A414D1" w:rsidP="00A414D1">
            <w:r>
              <w:t>0.0</w:t>
            </w:r>
          </w:p>
        </w:tc>
        <w:tc>
          <w:tcPr>
            <w:tcW w:w="2160" w:type="dxa"/>
          </w:tcPr>
          <w:p w14:paraId="11B3C1D6" w14:textId="73DD0F20" w:rsidR="00A414D1" w:rsidRDefault="00A414D1" w:rsidP="00A414D1"/>
        </w:tc>
        <w:tc>
          <w:tcPr>
            <w:tcW w:w="4675" w:type="dxa"/>
          </w:tcPr>
          <w:p w14:paraId="381FE8AA" w14:textId="2048D306" w:rsidR="00A414D1" w:rsidRDefault="00B64AD6" w:rsidP="00B64AD6">
            <w:r>
              <w:t>Initial</w:t>
            </w:r>
          </w:p>
        </w:tc>
      </w:tr>
      <w:tr w:rsidR="00A414D1" w14:paraId="0ECE2D00" w14:textId="77777777" w:rsidTr="76DBDA3A">
        <w:tc>
          <w:tcPr>
            <w:tcW w:w="1885" w:type="dxa"/>
          </w:tcPr>
          <w:p w14:paraId="5C501570" w14:textId="4400A596" w:rsidR="00A414D1" w:rsidRDefault="00A414D1" w:rsidP="00A414D1"/>
        </w:tc>
        <w:tc>
          <w:tcPr>
            <w:tcW w:w="2070" w:type="dxa"/>
          </w:tcPr>
          <w:p w14:paraId="07535823" w14:textId="786347FA" w:rsidR="00A414D1" w:rsidRDefault="76DBDA3A" w:rsidP="00A414D1">
            <w:r>
              <w:t>0.1</w:t>
            </w:r>
          </w:p>
        </w:tc>
        <w:tc>
          <w:tcPr>
            <w:tcW w:w="2160" w:type="dxa"/>
          </w:tcPr>
          <w:p w14:paraId="2368E027" w14:textId="029A2CD9" w:rsidR="00A414D1" w:rsidRDefault="00A414D1" w:rsidP="00A414D1"/>
        </w:tc>
        <w:tc>
          <w:tcPr>
            <w:tcW w:w="4675" w:type="dxa"/>
          </w:tcPr>
          <w:p w14:paraId="096BFCCE" w14:textId="6ACEE3DA" w:rsidR="00A414D1" w:rsidRDefault="76DBDA3A" w:rsidP="00A414D1">
            <w:r>
              <w:t>Additions</w:t>
            </w:r>
          </w:p>
        </w:tc>
      </w:tr>
      <w:tr w:rsidR="00D64D1F" w14:paraId="13CF71C0" w14:textId="77777777" w:rsidTr="00D64D1F">
        <w:trPr>
          <w:trHeight w:val="242"/>
        </w:trPr>
        <w:tc>
          <w:tcPr>
            <w:tcW w:w="1885" w:type="dxa"/>
          </w:tcPr>
          <w:p w14:paraId="7F52689D" w14:textId="67DD536A" w:rsidR="00D64D1F" w:rsidRDefault="00D64D1F" w:rsidP="00A414D1"/>
        </w:tc>
        <w:tc>
          <w:tcPr>
            <w:tcW w:w="2070" w:type="dxa"/>
          </w:tcPr>
          <w:p w14:paraId="17844E91" w14:textId="525AEC69" w:rsidR="00D64D1F" w:rsidRDefault="00D64D1F" w:rsidP="00A414D1">
            <w:r>
              <w:t>0.2</w:t>
            </w:r>
          </w:p>
        </w:tc>
        <w:tc>
          <w:tcPr>
            <w:tcW w:w="2160" w:type="dxa"/>
          </w:tcPr>
          <w:p w14:paraId="49C6CA25" w14:textId="6FB73BCC" w:rsidR="00D64D1F" w:rsidRDefault="00D64D1F" w:rsidP="00A414D1"/>
        </w:tc>
        <w:tc>
          <w:tcPr>
            <w:tcW w:w="4675" w:type="dxa"/>
          </w:tcPr>
          <w:p w14:paraId="6A45D37E" w14:textId="767DE2BC" w:rsidR="00D64D1F" w:rsidRDefault="00D64D1F" w:rsidP="00A414D1">
            <w:r>
              <w:t>Additions – Results &amp; Figures</w:t>
            </w:r>
          </w:p>
        </w:tc>
      </w:tr>
      <w:tr w:rsidR="5CDB3CF2" w14:paraId="2C997241" w14:textId="77777777" w:rsidTr="127CFF90">
        <w:trPr>
          <w:trHeight w:val="242"/>
        </w:trPr>
        <w:tc>
          <w:tcPr>
            <w:tcW w:w="1749" w:type="dxa"/>
          </w:tcPr>
          <w:p w14:paraId="410F3B8F" w14:textId="30D6073D" w:rsidR="5CDB3CF2" w:rsidRDefault="5CDB3CF2" w:rsidP="5CDB3CF2">
            <w:pPr>
              <w:spacing w:line="259" w:lineRule="auto"/>
            </w:pPr>
          </w:p>
        </w:tc>
        <w:tc>
          <w:tcPr>
            <w:tcW w:w="1823" w:type="dxa"/>
          </w:tcPr>
          <w:p w14:paraId="017376EE" w14:textId="2962B5C7" w:rsidR="5CDB3CF2" w:rsidRDefault="127CFF90" w:rsidP="5CDB3CF2">
            <w:r>
              <w:t>0.3</w:t>
            </w:r>
          </w:p>
        </w:tc>
        <w:tc>
          <w:tcPr>
            <w:tcW w:w="1900" w:type="dxa"/>
          </w:tcPr>
          <w:p w14:paraId="0CA04580" w14:textId="637DFF70" w:rsidR="5CDB3CF2" w:rsidRDefault="5CDB3CF2" w:rsidP="5CDB3CF2"/>
        </w:tc>
        <w:tc>
          <w:tcPr>
            <w:tcW w:w="3878" w:type="dxa"/>
          </w:tcPr>
          <w:p w14:paraId="5DE2E21F" w14:textId="60530977" w:rsidR="5CDB3CF2" w:rsidRDefault="127CFF90" w:rsidP="5CDB3CF2">
            <w:r>
              <w:t>Additions</w:t>
            </w:r>
          </w:p>
        </w:tc>
      </w:tr>
    </w:tbl>
    <w:p w14:paraId="4E5729FC" w14:textId="2945A20E" w:rsidR="00A414D1" w:rsidRPr="001945CB" w:rsidRDefault="001945CB" w:rsidP="001945CB">
      <w:pPr>
        <w:pStyle w:val="Caption"/>
        <w:jc w:val="center"/>
        <w:rPr>
          <w:b/>
          <w:bCs/>
          <w:color w:val="000000" w:themeColor="text1"/>
        </w:rPr>
      </w:pPr>
      <w:bookmarkStart w:id="4" w:name="_Toc25605647"/>
      <w:r w:rsidRPr="001945CB">
        <w:rPr>
          <w:b/>
          <w:bCs/>
          <w:color w:val="000000" w:themeColor="text1"/>
        </w:rPr>
        <w:t xml:space="preserve">Table </w:t>
      </w:r>
      <w:r w:rsidRPr="001945CB">
        <w:rPr>
          <w:b/>
          <w:bCs/>
          <w:color w:val="000000" w:themeColor="text1"/>
        </w:rPr>
        <w:fldChar w:fldCharType="begin"/>
      </w:r>
      <w:r w:rsidRPr="001945CB">
        <w:rPr>
          <w:b/>
          <w:bCs/>
          <w:color w:val="000000" w:themeColor="text1"/>
        </w:rPr>
        <w:instrText xml:space="preserve"> SEQ Table \* ARABIC </w:instrText>
      </w:r>
      <w:r w:rsidRPr="001945CB">
        <w:rPr>
          <w:b/>
          <w:bCs/>
          <w:color w:val="000000" w:themeColor="text1"/>
        </w:rPr>
        <w:fldChar w:fldCharType="separate"/>
      </w:r>
      <w:r w:rsidR="00B44DF5">
        <w:rPr>
          <w:b/>
          <w:bCs/>
          <w:noProof/>
          <w:color w:val="000000" w:themeColor="text1"/>
        </w:rPr>
        <w:t>1</w:t>
      </w:r>
      <w:r w:rsidRPr="001945CB">
        <w:rPr>
          <w:b/>
          <w:bCs/>
          <w:color w:val="000000" w:themeColor="text1"/>
        </w:rPr>
        <w:fldChar w:fldCharType="end"/>
      </w:r>
      <w:r>
        <w:rPr>
          <w:b/>
          <w:bCs/>
          <w:color w:val="000000" w:themeColor="text1"/>
        </w:rPr>
        <w:t>: Report version information.</w:t>
      </w:r>
      <w:bookmarkEnd w:id="4"/>
    </w:p>
    <w:p w14:paraId="6F52401A" w14:textId="77777777" w:rsidR="00A414D1" w:rsidRDefault="00A414D1" w:rsidP="003213EA">
      <w:pPr>
        <w:pStyle w:val="Heading1"/>
      </w:pPr>
      <w:bookmarkStart w:id="5" w:name="_Toc40629462"/>
      <w:r>
        <w:t>Introduction</w:t>
      </w:r>
      <w:bookmarkEnd w:id="5"/>
    </w:p>
    <w:p w14:paraId="77215955" w14:textId="0B99B2DE" w:rsidR="00B64AD6" w:rsidRDefault="76DBDA3A" w:rsidP="00B64AD6">
      <w:r>
        <w:t xml:space="preserve">This report discusses branch prediction techniques and their impacts on CPU performance. More specifically, it addresses the performance impact of local and global predictors when varying the number of entries in the Branch History Table (BHT), the number of bits used for prediction, and the number of predictors used (correlating predictor if more than one). </w:t>
      </w:r>
      <w:r w:rsidR="00F70F5F">
        <w:t xml:space="preserve">It also discusses a custom predictor that </w:t>
      </w:r>
      <w:r w:rsidR="00780BC6">
        <w:t xml:space="preserve">was designed to increase prediction performance. </w:t>
      </w:r>
      <w:r>
        <w:t>This report discusses accurate information about these predictors but does not fully cover the topic of branch prediction or its impact on performance by any means.</w:t>
      </w:r>
    </w:p>
    <w:p w14:paraId="15F56472" w14:textId="11A39CB6" w:rsidR="007B2296" w:rsidRDefault="009653FB" w:rsidP="007B2296">
      <w:pPr>
        <w:pStyle w:val="Heading1"/>
      </w:pPr>
      <w:bookmarkStart w:id="6" w:name="_Toc40629463"/>
      <w:r>
        <w:t>Background</w:t>
      </w:r>
      <w:bookmarkEnd w:id="6"/>
    </w:p>
    <w:p w14:paraId="18E8D3D6" w14:textId="77F5B58B" w:rsidR="007B2296" w:rsidRDefault="16E5A74C" w:rsidP="007B2296">
      <w:pPr>
        <w:pStyle w:val="Heading2"/>
      </w:pPr>
      <w:bookmarkStart w:id="7" w:name="_Toc40629464"/>
      <w:r>
        <w:t>Simulation Implementation</w:t>
      </w:r>
      <w:bookmarkEnd w:id="7"/>
    </w:p>
    <w:p w14:paraId="02B3A051" w14:textId="7A7B30F6" w:rsidR="002E437A" w:rsidRDefault="16E5A74C" w:rsidP="007B2296">
      <w:r>
        <w:t xml:space="preserve">To simulate branch prediction, we use a C++ framework that </w:t>
      </w:r>
      <w:proofErr w:type="gramStart"/>
      <w:r>
        <w:t>is able to</w:t>
      </w:r>
      <w:proofErr w:type="gramEnd"/>
      <w:r>
        <w:t xml:space="preserve"> read real instruction traces and provides a prediction class that can be changed to simulate different prediction techniques. </w:t>
      </w:r>
      <w:proofErr w:type="gramStart"/>
      <w:r>
        <w:t>In particular, it</w:t>
      </w:r>
      <w:proofErr w:type="gramEnd"/>
      <w:r>
        <w:t xml:space="preserve"> provides two main methods: one to provide a prediction (so that the program may continue speculating), and one to update any tables with the actual branch result (taken or not taken). When the program is run, it records the total Mispredictions per Kilo Instruction (MPKI) for each of the 20 benchmarks and provides an average.</w:t>
      </w:r>
    </w:p>
    <w:p w14:paraId="4FD30312" w14:textId="15BE1750" w:rsidR="00894324" w:rsidRDefault="16E5A74C" w:rsidP="00894324">
      <w:pPr>
        <w:pStyle w:val="Heading2"/>
      </w:pPr>
      <w:bookmarkStart w:id="8" w:name="_Toc40629465"/>
      <w:r>
        <w:t>Performance Measurement Metric</w:t>
      </w:r>
      <w:bookmarkEnd w:id="8"/>
    </w:p>
    <w:p w14:paraId="0BDF1F15" w14:textId="2701F544" w:rsidR="4396E97C" w:rsidRPr="00B44DF5" w:rsidRDefault="76DBDA3A" w:rsidP="00FB63D1">
      <w:r>
        <w:t xml:space="preserve">The measurement metric used is the average of Mispredictions per Kilo Instructions (MPKI) over the 20 benchmarks run by the simulation. It counts MPKIs rather than missed predictions per benchmark because often benchmarks contain varying amounts of instructions; in our case, all traces are the same amount of instructions, but typically counting the missed predictions per benchmark would be an inaccurate measurement of the impact on performance because a benchmark with significantly more </w:t>
      </w:r>
      <w:r>
        <w:lastRenderedPageBreak/>
        <w:t>instructions is bound to produce more missed predictions if the prediction technique is kept constant. Furthermore, we use Misprediction per Kilo Instruction rather than Misses per Kilo Instruction, which measures the number of cache misses but can still occur on a correct prediction.</w:t>
      </w:r>
    </w:p>
    <w:p w14:paraId="3BD24148" w14:textId="7461780E" w:rsidR="00B56E49" w:rsidRPr="00B56E49" w:rsidRDefault="16E5A74C" w:rsidP="00B56E49">
      <w:pPr>
        <w:pStyle w:val="Heading2"/>
      </w:pPr>
      <w:bookmarkStart w:id="9" w:name="_Toc40629466"/>
      <w:r>
        <w:t>Predictors</w:t>
      </w:r>
      <w:bookmarkEnd w:id="9"/>
    </w:p>
    <w:p w14:paraId="63847606" w14:textId="77777777" w:rsidR="00847318" w:rsidRDefault="00B56E49" w:rsidP="00B56E49">
      <w:r>
        <w:t xml:space="preserve">As mentioned in the introduction, we use a variety of branch predictors: local predictors, correlating predictors, global predictors, and </w:t>
      </w:r>
      <w:r w:rsidR="008A1718">
        <w:t xml:space="preserve">a more complex predictor that </w:t>
      </w:r>
      <w:r w:rsidR="00847318">
        <w:t>uses the branch address in conjunction with its history to predict the branch.</w:t>
      </w:r>
      <w:r>
        <w:t xml:space="preserve"> To begin, it is important to understand the naming convention of the predictors. A predictor denoted as a (0, n) predictor is a local </w:t>
      </w:r>
      <w:r w:rsidR="00325FCB">
        <w:t xml:space="preserve">n-bit </w:t>
      </w:r>
      <w:r>
        <w:t xml:space="preserve">predictor that uses the state of n bits to predict whether a branch will be taken or not taken. An (m, n) </w:t>
      </w:r>
      <w:r>
        <w:rPr>
          <w:i/>
          <w:iCs/>
        </w:rPr>
        <w:t>local</w:t>
      </w:r>
      <w:r>
        <w:t xml:space="preserve"> predictor is a correlating predictor that picks from 2</w:t>
      </w:r>
      <w:r>
        <w:rPr>
          <w:vertAlign w:val="superscript"/>
        </w:rPr>
        <w:t>m</w:t>
      </w:r>
      <w:r>
        <w:t xml:space="preserve"> n-bit [(0, n)] predictors, where the n-bit predictor is chosen based on the true history of the last m branches taken or not taken.</w:t>
      </w:r>
      <w:r w:rsidR="00E9295B">
        <w:t xml:space="preserve"> </w:t>
      </w:r>
    </w:p>
    <w:p w14:paraId="451A05FC" w14:textId="31821F68" w:rsidR="00B56E49" w:rsidRDefault="003D1929" w:rsidP="00B56E49">
      <w:r>
        <w:t xml:space="preserve">The global predictors are </w:t>
      </w:r>
      <w:proofErr w:type="gramStart"/>
      <w:r>
        <w:t>similar to</w:t>
      </w:r>
      <w:proofErr w:type="gramEnd"/>
      <w:r>
        <w:t xml:space="preserve"> correlating predictors in the sense that </w:t>
      </w:r>
      <w:r w:rsidR="00D736A5">
        <w:t>they use the last m branches as a shift register</w:t>
      </w:r>
      <w:r w:rsidR="00610409">
        <w:t xml:space="preserve">. However, rather than using the shift register to index a predictor to use, it is used to index directly into the </w:t>
      </w:r>
      <w:r w:rsidR="00491C0F">
        <w:t xml:space="preserve">BHT of a (0, n) predictor. The correlating predictor does this by using </w:t>
      </w:r>
      <w:r w:rsidR="00345F35">
        <w:t>5 specific bits of the branch address.</w:t>
      </w:r>
      <w:r w:rsidR="000F54DE">
        <w:t xml:space="preserve"> </w:t>
      </w:r>
      <w:r w:rsidR="00294161">
        <w:t>Our complex predictor</w:t>
      </w:r>
      <w:r w:rsidR="002D6DA1">
        <w:t xml:space="preserve"> </w:t>
      </w:r>
      <w:r w:rsidR="009E0A43">
        <w:t>uses t</w:t>
      </w:r>
      <w:r w:rsidR="00AD2D7E">
        <w:t>w</w:t>
      </w:r>
      <w:r w:rsidR="009E0A43">
        <w:t>o variable</w:t>
      </w:r>
      <w:r w:rsidR="00AD2D7E">
        <w:t>s</w:t>
      </w:r>
      <w:r w:rsidR="009E0A43">
        <w:t xml:space="preserve"> to decide on what predictor is used for the branch prediction: it considers the branch address, and the history of that branch address</w:t>
      </w:r>
      <w:r w:rsidR="00294161">
        <w:t>.</w:t>
      </w:r>
      <w:r w:rsidR="009E0A43">
        <w:t xml:space="preserve"> </w:t>
      </w:r>
      <w:r w:rsidR="00B93F81">
        <w:t xml:space="preserve">Nearly </w:t>
      </w:r>
      <w:proofErr w:type="gramStart"/>
      <w:r w:rsidR="00B93F81">
        <w:t>all</w:t>
      </w:r>
      <w:r w:rsidR="00E9295B">
        <w:t xml:space="preserve"> of</w:t>
      </w:r>
      <w:proofErr w:type="gramEnd"/>
      <w:r w:rsidR="00E9295B">
        <w:t xml:space="preserve"> the predictors analyzed are also discussed (with the same naming convention) in the textbook </w:t>
      </w:r>
      <w:r w:rsidR="00C760EB">
        <w:rPr>
          <w:u w:val="single"/>
        </w:rPr>
        <w:t>Computer Architecture: A Quantitative Approach</w:t>
      </w:r>
      <w:r w:rsidR="00C760EB">
        <w:t xml:space="preserve"> by John Hennessy and David Patterson.</w:t>
      </w:r>
    </w:p>
    <w:p w14:paraId="7E08FA89" w14:textId="35050A89" w:rsidR="00181586" w:rsidRDefault="00CE7C61" w:rsidP="0C931CDC">
      <w:r>
        <w:t xml:space="preserve">For the local (non-correlating) predictors, </w:t>
      </w:r>
      <w:r w:rsidR="004A0880">
        <w:t>the report analyzes</w:t>
      </w:r>
      <w:r w:rsidR="00BF04DF">
        <w:t xml:space="preserve"> </w:t>
      </w:r>
      <w:r w:rsidR="00325FCB">
        <w:t>1-bit</w:t>
      </w:r>
      <w:r w:rsidR="00BF04DF">
        <w:t xml:space="preserve">, </w:t>
      </w:r>
      <w:r w:rsidR="00325FCB">
        <w:t>2-bit</w:t>
      </w:r>
      <w:r w:rsidR="00BF04DF">
        <w:t xml:space="preserve">, </w:t>
      </w:r>
      <w:r w:rsidR="00325FCB">
        <w:t>3-bit</w:t>
      </w:r>
      <w:r w:rsidR="0063405B">
        <w:t xml:space="preserve">, and </w:t>
      </w:r>
      <w:r w:rsidR="00325FCB">
        <w:t>4-bit</w:t>
      </w:r>
      <w:r w:rsidR="0063405B">
        <w:t xml:space="preserve"> predictors where the number of entries in the BHT is </w:t>
      </w:r>
      <w:r w:rsidR="009E7516">
        <w:t xml:space="preserve">held constant at 32. </w:t>
      </w:r>
      <w:r w:rsidR="004A0880">
        <w:t xml:space="preserve">It also analyzes </w:t>
      </w:r>
      <w:r w:rsidR="00325FCB">
        <w:t xml:space="preserve">a 2-bit predictor </w:t>
      </w:r>
      <w:r w:rsidR="00076D22">
        <w:t xml:space="preserve">when using 64, 128, and 256 entries in the </w:t>
      </w:r>
      <w:r w:rsidR="00C315C0">
        <w:t xml:space="preserve">BHT. </w:t>
      </w:r>
      <w:r w:rsidR="00BB574B">
        <w:t xml:space="preserve">For the correlating predictors, </w:t>
      </w:r>
      <w:r w:rsidR="00012E2B">
        <w:t>the number of bits used for prediction</w:t>
      </w:r>
      <w:r w:rsidR="00CC23C5">
        <w:t xml:space="preserve"> is kept</w:t>
      </w:r>
      <w:r w:rsidR="00012E2B">
        <w:t xml:space="preserve"> constant, while changing the number of predictors used for prediction. More specifically</w:t>
      </w:r>
      <w:r w:rsidR="00B93F81">
        <w:t xml:space="preserve"> </w:t>
      </w:r>
      <w:r w:rsidR="00CC23C5">
        <w:t xml:space="preserve">the report </w:t>
      </w:r>
      <w:r w:rsidR="00024121">
        <w:t>analyze</w:t>
      </w:r>
      <w:r w:rsidR="00CC23C5">
        <w:t>s</w:t>
      </w:r>
      <w:r w:rsidR="00024121">
        <w:t xml:space="preserve"> the impact of </w:t>
      </w:r>
      <w:r w:rsidR="00792460">
        <w:t>using 2, 4, and 16</w:t>
      </w:r>
      <w:r w:rsidR="0047465D">
        <w:t xml:space="preserve"> </w:t>
      </w:r>
      <w:r w:rsidR="00CC23C5">
        <w:t xml:space="preserve">2-bit </w:t>
      </w:r>
      <w:r w:rsidR="0047465D">
        <w:t>predictors.</w:t>
      </w:r>
      <w:r w:rsidR="0031396B">
        <w:t xml:space="preserve"> For the global predictors, </w:t>
      </w:r>
      <w:r w:rsidR="00F960B6">
        <w:t xml:space="preserve">the number of bits used for prediction </w:t>
      </w:r>
      <w:r w:rsidR="00E7352D">
        <w:t xml:space="preserve">is also kept constant, but the size of the shift register varies; </w:t>
      </w:r>
      <w:r w:rsidR="006E42EC">
        <w:t>this paper discusses global 2-bit predictors with a shift register of sizes 2, 4, and 8 bits</w:t>
      </w:r>
      <w:r w:rsidR="00606019">
        <w:t xml:space="preserve">, which implies BHT sizes of </w:t>
      </w:r>
      <w:r w:rsidR="00C0143F">
        <w:t>4, 16, and 256 respectively.</w:t>
      </w:r>
      <w:r w:rsidR="00E2214B">
        <w:t xml:space="preserve"> </w:t>
      </w:r>
      <w:r w:rsidR="00C926B5">
        <w:t xml:space="preserve">For the complex predictor, </w:t>
      </w:r>
      <w:r w:rsidR="006B1719">
        <w:t>this paper discusses the performance</w:t>
      </w:r>
      <w:r w:rsidR="00A6607D">
        <w:t xml:space="preserve"> for two </w:t>
      </w:r>
      <w:r w:rsidR="00DB0A1A">
        <w:t xml:space="preserve">sets of configurations: keeping the number of history bits constant and keeping the number of table entries constant. </w:t>
      </w:r>
      <w:r w:rsidR="00A905B7">
        <w:t xml:space="preserve">In specific, the first set has the history bits as a constant, and the </w:t>
      </w:r>
      <w:r w:rsidR="00AF12F8">
        <w:t xml:space="preserve">number of table entries tested were </w:t>
      </w:r>
      <w:r w:rsidR="006E5D90">
        <w:t>64, 128, and 256.</w:t>
      </w:r>
      <w:r w:rsidR="007C2C99">
        <w:t xml:space="preserve"> The second set has the table entries as a constant, and uses 2, 4, and 8 bits to keep track of the history.</w:t>
      </w:r>
    </w:p>
    <w:p w14:paraId="154A729B" w14:textId="3C55E5A2" w:rsidR="009958C7" w:rsidRDefault="009958C7" w:rsidP="0C931CDC">
      <w:r>
        <w:t xml:space="preserve">Another important detail that must be understood before continuing is the </w:t>
      </w:r>
      <w:r w:rsidR="00E80344">
        <w:t>functionality of our 2-bit predictors. For all configurations in the following paper, the 2-bit predictor differs slightly from normal 2-bit predictors. For all other configurations</w:t>
      </w:r>
      <w:r w:rsidR="00E65F64">
        <w:t xml:space="preserve">, the bit predictors increase their value by one if the branch </w:t>
      </w:r>
      <w:r w:rsidR="00FB326D">
        <w:t xml:space="preserve">outcome is taken and decreases if the branch outcome is not taken. Of course, all </w:t>
      </w:r>
      <w:r w:rsidR="002A5D99">
        <w:t xml:space="preserve">values are constrained by the number of bits used. For the 2-bit predictors used, there are 4 (2^2) states allowed which are named: strongly not taken, weakly not taken, </w:t>
      </w:r>
      <w:r w:rsidR="00982E66">
        <w:t xml:space="preserve">weakly taken, and strongly taken. Essentially, the 2-bit predictors </w:t>
      </w:r>
      <w:r w:rsidR="009A4F04">
        <w:t xml:space="preserve">discussed in this paper will jump from weakly taken to </w:t>
      </w:r>
      <w:r w:rsidR="00795662">
        <w:t>strongly not taken upon a miss, and from weakly not taken to strongly taken upon a hit.</w:t>
      </w:r>
      <w:r w:rsidR="00D30D7F">
        <w:t xml:space="preserve"> This kind of 2-bit predictor is also discussed in the textbook mentioned above.</w:t>
      </w:r>
    </w:p>
    <w:p w14:paraId="5C43090E" w14:textId="682EBA15" w:rsidR="00E21752" w:rsidRDefault="4945174A" w:rsidP="00E21752">
      <w:pPr>
        <w:pStyle w:val="Heading1"/>
      </w:pPr>
      <w:bookmarkStart w:id="10" w:name="_Toc40629467"/>
      <w:commentRangeStart w:id="11"/>
      <w:r>
        <w:lastRenderedPageBreak/>
        <w:t>Algorithms</w:t>
      </w:r>
      <w:bookmarkEnd w:id="10"/>
      <w:commentRangeEnd w:id="11"/>
      <w:r w:rsidR="0068344F">
        <w:rPr>
          <w:rStyle w:val="CommentReference"/>
          <w:rFonts w:asciiTheme="minorHAnsi" w:eastAsiaTheme="minorEastAsia" w:hAnsiTheme="minorHAnsi" w:cstheme="minorBidi"/>
          <w:b w:val="0"/>
          <w:bCs w:val="0"/>
          <w:smallCaps w:val="0"/>
          <w:color w:val="auto"/>
        </w:rPr>
        <w:commentReference w:id="11"/>
      </w:r>
    </w:p>
    <w:p w14:paraId="0683B325" w14:textId="7F09EF28" w:rsidR="4945174A" w:rsidRDefault="4945174A" w:rsidP="4945174A">
      <w:pPr>
        <w:pStyle w:val="Heading2"/>
      </w:pPr>
      <w:bookmarkStart w:id="12" w:name="_Toc40629468"/>
      <w:r w:rsidRPr="4945174A">
        <w:t>Local Predictors</w:t>
      </w:r>
      <w:bookmarkEnd w:id="12"/>
    </w:p>
    <w:p w14:paraId="69ACFEE3" w14:textId="6D696500" w:rsidR="16E5A74C" w:rsidRDefault="4945174A" w:rsidP="16E5A74C">
      <w:r>
        <w:t>The local predictor works by setting a branch history table (BHT) size and predictor bit-size in order to determine how large of a table and how large a prediction will be. In the case of the first two parts of this project, the local predictor is tested while holding the BHT size constant and changing the size of the predictor to decrease miss rate and increase the efficiency of branch prediction and while holding the size of the predictor constant at 2-bits and changing the BHT size to gauge the MPKI performance of the branch prediction algorithm. The local predictor works by storing predictions in the BHT for instructions dependent on the branch instruction’s address. The address gives information of the location of the prediction within the table and the prediction is used to decide whether the branch is taken or not taken. An incorrect prediction results in a miss and the prediction changes to move one state closer to the target prediction (I.e. the correct prediction for the branch).</w:t>
      </w:r>
    </w:p>
    <w:p w14:paraId="3A615711" w14:textId="6E706AB2" w:rsidR="4945174A" w:rsidRDefault="4945174A" w:rsidP="4945174A">
      <w:pPr>
        <w:pStyle w:val="Heading2"/>
      </w:pPr>
      <w:bookmarkStart w:id="13" w:name="_Toc40629469"/>
      <w:r w:rsidRPr="4945174A">
        <w:t>Correlating Predictor</w:t>
      </w:r>
      <w:bookmarkEnd w:id="13"/>
    </w:p>
    <w:p w14:paraId="34F3C42D" w14:textId="15680294" w:rsidR="16E5A74C" w:rsidRDefault="4945174A" w:rsidP="16E5A74C">
      <w:r>
        <w:t>The correlating predictor works by enabling multiple BHT for instructions encoded differently. In other words, branch instructions are mapped to different categories. Then each BHT is mapped to one or many, but usually not all, of the branch categories. This enables more fine-tuned prediction of the branches and the MPKI reduces for the overall prediction mechanism. This mechanism of prediction ensures that predictions are attributed to the history of a single branch category, instead of for all branches, as is done in the local predictor. This enables branch predictions to be made based on accurate history for a branch making the predictions more reliable.</w:t>
      </w:r>
    </w:p>
    <w:p w14:paraId="0947F921" w14:textId="6BCEFD1E" w:rsidR="4945174A" w:rsidRDefault="4945174A" w:rsidP="4945174A">
      <w:pPr>
        <w:pStyle w:val="Heading2"/>
      </w:pPr>
      <w:bookmarkStart w:id="14" w:name="_Toc40629470"/>
      <w:r w:rsidRPr="4945174A">
        <w:t>Global Predictors</w:t>
      </w:r>
      <w:bookmarkEnd w:id="14"/>
    </w:p>
    <w:p w14:paraId="3A81AFC5" w14:textId="41093D89" w:rsidR="5CDB3CF2" w:rsidRDefault="4945174A" w:rsidP="76FA3624">
      <w:r>
        <w:t xml:space="preserve">The global predictor is like the correlating predictor with the one difference that the shift register used to attribute the branch history to branch categories is used to select a BHT instead of a predictor, as is done in the correlating predictor. This provides flexibility with regards to which branch instructions get predicted based on which BHT. The larger BHT can be saved for branches that occur more often with the smaller BHT for branches that are used less often but are more likely to affect the code performance if missed. </w:t>
      </w:r>
    </w:p>
    <w:p w14:paraId="51A696AA" w14:textId="73A167D1" w:rsidR="4945174A" w:rsidRDefault="4945174A" w:rsidP="4945174A">
      <w:pPr>
        <w:pStyle w:val="Heading2"/>
      </w:pPr>
      <w:bookmarkStart w:id="15" w:name="_Toc40629471"/>
      <w:r w:rsidRPr="4945174A">
        <w:t xml:space="preserve">Custom </w:t>
      </w:r>
      <w:commentRangeStart w:id="16"/>
      <w:r w:rsidRPr="4945174A">
        <w:t>Predictor</w:t>
      </w:r>
      <w:bookmarkEnd w:id="15"/>
      <w:commentRangeEnd w:id="16"/>
      <w:r w:rsidR="0068344F">
        <w:rPr>
          <w:rStyle w:val="CommentReference"/>
          <w:rFonts w:asciiTheme="minorHAnsi" w:eastAsiaTheme="minorEastAsia" w:hAnsiTheme="minorHAnsi" w:cstheme="minorBidi"/>
          <w:b w:val="0"/>
          <w:bCs w:val="0"/>
          <w:smallCaps w:val="0"/>
          <w:color w:val="auto"/>
        </w:rPr>
        <w:commentReference w:id="16"/>
      </w:r>
    </w:p>
    <w:p w14:paraId="4A643133" w14:textId="189530DF" w:rsidR="007621EA" w:rsidRDefault="00E857F7" w:rsidP="4945174A">
      <w:pPr>
        <w:rPr>
          <w:color w:val="222222"/>
        </w:rPr>
      </w:pPr>
      <w:r>
        <w:rPr>
          <w:color w:val="222222"/>
        </w:rPr>
        <w:t>The c</w:t>
      </w:r>
      <w:r w:rsidR="007D0572">
        <w:rPr>
          <w:color w:val="222222"/>
        </w:rPr>
        <w:t>usto</w:t>
      </w:r>
      <w:r>
        <w:rPr>
          <w:color w:val="222222"/>
        </w:rPr>
        <w:t xml:space="preserve">m predictor is </w:t>
      </w:r>
      <w:proofErr w:type="gramStart"/>
      <w:r>
        <w:rPr>
          <w:color w:val="222222"/>
        </w:rPr>
        <w:t>similar to</w:t>
      </w:r>
      <w:proofErr w:type="gramEnd"/>
      <w:r w:rsidR="30E552F4" w:rsidRPr="30E552F4">
        <w:rPr>
          <w:color w:val="222222"/>
        </w:rPr>
        <w:t xml:space="preserve"> the</w:t>
      </w:r>
      <w:r>
        <w:rPr>
          <w:color w:val="222222"/>
        </w:rPr>
        <w:t xml:space="preserve"> correlating predictors in the sense that it uses both the branch address and the history of a specified </w:t>
      </w:r>
      <w:r w:rsidR="00E0519A">
        <w:rPr>
          <w:color w:val="222222"/>
        </w:rPr>
        <w:t>number</w:t>
      </w:r>
      <w:r>
        <w:rPr>
          <w:color w:val="222222"/>
        </w:rPr>
        <w:t xml:space="preserve"> of branch</w:t>
      </w:r>
      <w:r w:rsidR="00753474">
        <w:rPr>
          <w:color w:val="222222"/>
        </w:rPr>
        <w:t>es to index into a predictor.</w:t>
      </w:r>
      <w:r w:rsidR="007D0572">
        <w:rPr>
          <w:color w:val="222222"/>
        </w:rPr>
        <w:t xml:space="preserve"> The biggest difference is that the custom predictor uses </w:t>
      </w:r>
      <w:r w:rsidR="00EE7341">
        <w:rPr>
          <w:color w:val="222222"/>
        </w:rPr>
        <w:t>the history pertaining to a specific branch</w:t>
      </w:r>
      <w:r w:rsidR="00237142">
        <w:rPr>
          <w:color w:val="222222"/>
        </w:rPr>
        <w:t xml:space="preserve"> (results of the past m branches on a specific branch)</w:t>
      </w:r>
      <w:r w:rsidR="00EE7341">
        <w:rPr>
          <w:color w:val="222222"/>
        </w:rPr>
        <w:t xml:space="preserve">, whereas the correlating predictors use the </w:t>
      </w:r>
      <w:r w:rsidR="00E73F51">
        <w:rPr>
          <w:color w:val="222222"/>
        </w:rPr>
        <w:t>global history (the past m</w:t>
      </w:r>
      <w:r w:rsidR="00237142">
        <w:rPr>
          <w:color w:val="222222"/>
        </w:rPr>
        <w:t xml:space="preserve"> total</w:t>
      </w:r>
      <w:r w:rsidR="00E73F51">
        <w:rPr>
          <w:color w:val="222222"/>
        </w:rPr>
        <w:t xml:space="preserve"> branches)</w:t>
      </w:r>
      <w:r w:rsidR="002A5EE7">
        <w:rPr>
          <w:color w:val="222222"/>
        </w:rPr>
        <w:t xml:space="preserve"> to decide on a predictor.</w:t>
      </w:r>
      <w:r w:rsidR="003C1052">
        <w:rPr>
          <w:color w:val="222222"/>
        </w:rPr>
        <w:t xml:space="preserve"> To implement this, the custom predictor needs to hold an array of history</w:t>
      </w:r>
      <w:r w:rsidR="0004467C">
        <w:rPr>
          <w:color w:val="222222"/>
        </w:rPr>
        <w:t xml:space="preserve">; </w:t>
      </w:r>
      <w:r w:rsidR="00D3055C">
        <w:rPr>
          <w:color w:val="222222"/>
        </w:rPr>
        <w:t>the</w:t>
      </w:r>
      <w:r w:rsidR="0004467C">
        <w:rPr>
          <w:color w:val="222222"/>
        </w:rPr>
        <w:t xml:space="preserve"> history is required for each table entry.</w:t>
      </w:r>
      <w:r w:rsidR="000D0554">
        <w:rPr>
          <w:color w:val="222222"/>
        </w:rPr>
        <w:t xml:space="preserve"> Furthermore, the predictor is a 2D array</w:t>
      </w:r>
      <w:r w:rsidR="002823AA">
        <w:rPr>
          <w:color w:val="222222"/>
        </w:rPr>
        <w:t xml:space="preserve"> much like for a correlating predictor.</w:t>
      </w:r>
    </w:p>
    <w:p w14:paraId="4FAFBEA5" w14:textId="642124DF" w:rsidR="00296844" w:rsidRDefault="00221384" w:rsidP="4945174A">
      <w:pPr>
        <w:rPr>
          <w:color w:val="222222"/>
        </w:rPr>
      </w:pPr>
      <w:r>
        <w:rPr>
          <w:color w:val="222222"/>
        </w:rPr>
        <w:t>When making a prediction, the predictor first finds the address corresponding to the branch</w:t>
      </w:r>
      <w:r w:rsidR="0001227B">
        <w:rPr>
          <w:color w:val="222222"/>
        </w:rPr>
        <w:t xml:space="preserve">. </w:t>
      </w:r>
      <w:r w:rsidR="00315F4B">
        <w:rPr>
          <w:color w:val="222222"/>
        </w:rPr>
        <w:t>If t</w:t>
      </w:r>
      <w:r w:rsidR="0001227B">
        <w:rPr>
          <w:color w:val="222222"/>
        </w:rPr>
        <w:t xml:space="preserve">he number of bits used to specify the address </w:t>
      </w:r>
      <w:r w:rsidR="00CB54D2">
        <w:rPr>
          <w:color w:val="222222"/>
        </w:rPr>
        <w:t xml:space="preserve">is </w:t>
      </w:r>
      <w:r w:rsidR="00315F4B">
        <w:rPr>
          <w:color w:val="222222"/>
        </w:rPr>
        <w:t xml:space="preserve">said to be </w:t>
      </w:r>
      <w:r w:rsidR="0046284D">
        <w:rPr>
          <w:color w:val="222222"/>
        </w:rPr>
        <w:t xml:space="preserve">x, </w:t>
      </w:r>
      <w:r w:rsidR="00582287">
        <w:rPr>
          <w:color w:val="222222"/>
        </w:rPr>
        <w:t>the history array will have 2^x entries</w:t>
      </w:r>
      <w:r w:rsidR="0005110D">
        <w:rPr>
          <w:color w:val="222222"/>
        </w:rPr>
        <w:t>.</w:t>
      </w:r>
      <w:r w:rsidR="00725AC1">
        <w:rPr>
          <w:color w:val="222222"/>
        </w:rPr>
        <w:t xml:space="preserve"> </w:t>
      </w:r>
      <w:r w:rsidR="00A17DA2">
        <w:rPr>
          <w:color w:val="222222"/>
        </w:rPr>
        <w:t xml:space="preserve">Unlike a </w:t>
      </w:r>
      <w:r w:rsidR="00A17DA2">
        <w:rPr>
          <w:color w:val="222222"/>
        </w:rPr>
        <w:lastRenderedPageBreak/>
        <w:t xml:space="preserve">correlating predictor, the first index into the predictor is the branch address. The result after indexing with the branch address is </w:t>
      </w:r>
      <w:r w:rsidR="00644A53">
        <w:rPr>
          <w:color w:val="222222"/>
        </w:rPr>
        <w:t xml:space="preserve">an array that </w:t>
      </w:r>
      <w:r w:rsidR="0085683A">
        <w:rPr>
          <w:color w:val="222222"/>
        </w:rPr>
        <w:t>contains different predictions for different history possibilities.</w:t>
      </w:r>
      <w:r w:rsidR="00452302">
        <w:rPr>
          <w:color w:val="222222"/>
        </w:rPr>
        <w:t xml:space="preserve"> The history for that specific branch is found by using </w:t>
      </w:r>
      <w:r w:rsidR="006B5B68">
        <w:rPr>
          <w:color w:val="222222"/>
        </w:rPr>
        <w:t xml:space="preserve">the branch address to also index the history array. Once found, </w:t>
      </w:r>
      <w:r w:rsidR="00E17B4E">
        <w:rPr>
          <w:color w:val="222222"/>
        </w:rPr>
        <w:t xml:space="preserve">that specific history is used to predict the next branch outcome. </w:t>
      </w:r>
      <w:r w:rsidR="00740A68">
        <w:rPr>
          <w:color w:val="222222"/>
        </w:rPr>
        <w:t>At the time of the branch evaluation,</w:t>
      </w:r>
      <w:r w:rsidR="00F33121">
        <w:rPr>
          <w:color w:val="222222"/>
        </w:rPr>
        <w:t xml:space="preserve"> the predictor will be able to</w:t>
      </w:r>
      <w:r w:rsidR="000D3887">
        <w:rPr>
          <w:color w:val="222222"/>
        </w:rPr>
        <w:t xml:space="preserve"> see if the actual outcome of the branch was taken or not taken</w:t>
      </w:r>
      <w:r w:rsidR="00F33121">
        <w:rPr>
          <w:color w:val="222222"/>
        </w:rPr>
        <w:t>.</w:t>
      </w:r>
      <w:r w:rsidR="000D3887">
        <w:rPr>
          <w:color w:val="222222"/>
        </w:rPr>
        <w:t xml:space="preserve"> It updates the appropriate place in the history array</w:t>
      </w:r>
      <w:r w:rsidR="00825A4F">
        <w:rPr>
          <w:color w:val="222222"/>
        </w:rPr>
        <w:t xml:space="preserve"> by indexing into it via the branch address.</w:t>
      </w:r>
    </w:p>
    <w:p w14:paraId="258C58AB" w14:textId="3B131D59" w:rsidR="4945174A" w:rsidRPr="00FB125F" w:rsidRDefault="001A7664" w:rsidP="4945174A">
      <w:pPr>
        <w:rPr>
          <w:color w:val="222222"/>
        </w:rPr>
      </w:pPr>
      <w:r>
        <w:rPr>
          <w:color w:val="222222"/>
        </w:rPr>
        <w:t>To summarize,</w:t>
      </w:r>
      <w:r w:rsidR="00D67C2E">
        <w:rPr>
          <w:color w:val="222222"/>
        </w:rPr>
        <w:t xml:space="preserve"> this predictor</w:t>
      </w:r>
      <w:r>
        <w:rPr>
          <w:color w:val="222222"/>
        </w:rPr>
        <w:t xml:space="preserve"> </w:t>
      </w:r>
      <w:r w:rsidR="005073AD">
        <w:rPr>
          <w:color w:val="222222"/>
        </w:rPr>
        <w:t xml:space="preserve">keeps track of some number </w:t>
      </w:r>
      <w:r w:rsidR="00D67C2E">
        <w:rPr>
          <w:color w:val="222222"/>
        </w:rPr>
        <w:t>of bits that represent branch history and has some number of table entries</w:t>
      </w:r>
      <w:r w:rsidR="0044653F">
        <w:rPr>
          <w:color w:val="222222"/>
        </w:rPr>
        <w:t xml:space="preserve">. Each table entry has </w:t>
      </w:r>
      <w:r w:rsidR="007952FB">
        <w:rPr>
          <w:color w:val="222222"/>
        </w:rPr>
        <w:t>a branch history</w:t>
      </w:r>
      <w:r w:rsidR="00980297">
        <w:rPr>
          <w:color w:val="222222"/>
        </w:rPr>
        <w:t xml:space="preserve"> and a 2-bit predictor</w:t>
      </w:r>
      <w:r w:rsidR="007952FB">
        <w:rPr>
          <w:color w:val="222222"/>
        </w:rPr>
        <w:t xml:space="preserve"> associated with it</w:t>
      </w:r>
      <w:r w:rsidR="00AD1E8B">
        <w:rPr>
          <w:color w:val="222222"/>
        </w:rPr>
        <w:t>, so the branches history is the main determinant of the final prediction.</w:t>
      </w:r>
      <w:r w:rsidR="003E5EFB">
        <w:rPr>
          <w:color w:val="222222"/>
        </w:rPr>
        <w:t xml:space="preserve"> The number of branch history bits and the number of table entries are the two dependent variables when </w:t>
      </w:r>
      <w:r w:rsidR="003A74A9">
        <w:rPr>
          <w:color w:val="222222"/>
        </w:rPr>
        <w:t>analyzing the overall performance of the predictor.</w:t>
      </w:r>
      <w:r w:rsidR="00980297">
        <w:rPr>
          <w:color w:val="222222"/>
        </w:rPr>
        <w:t xml:space="preserve"> Another factor that could be analyzed is using different bit predictors, rather than the 2-bit predictor used in this custom predictor.</w:t>
      </w:r>
    </w:p>
    <w:p w14:paraId="79A55438" w14:textId="69542BE2" w:rsidR="00A9571F" w:rsidRPr="00E21752" w:rsidRDefault="4945174A" w:rsidP="00A9571F">
      <w:pPr>
        <w:pStyle w:val="Heading1"/>
      </w:pPr>
      <w:bookmarkStart w:id="17" w:name="_Toc40629472"/>
      <w:r>
        <w:t>Results</w:t>
      </w:r>
      <w:bookmarkEnd w:id="17"/>
    </w:p>
    <w:p w14:paraId="53ACFA8F" w14:textId="527B7146" w:rsidR="4945174A" w:rsidRDefault="4945174A" w:rsidP="4945174A">
      <w:r>
        <w:t>The following section will go into detail about the results from the various branch predictors explained in the previous sections.</w:t>
      </w:r>
    </w:p>
    <w:p w14:paraId="7A0C3157" w14:textId="4F567BC5" w:rsidR="4945174A" w:rsidRDefault="4945174A" w:rsidP="4945174A">
      <w:pPr>
        <w:pStyle w:val="Heading2"/>
      </w:pPr>
      <w:bookmarkStart w:id="18" w:name="_Toc40629473"/>
      <w:r>
        <w:t>Local Predictors: 1, 2, 3, and 4 Bit Predictors</w:t>
      </w:r>
      <w:bookmarkEnd w:id="18"/>
    </w:p>
    <w:p w14:paraId="7C8D1813" w14:textId="77777777" w:rsidR="00B44DF5" w:rsidRDefault="4945174A" w:rsidP="4945174A">
      <w:pPr>
        <w:rPr>
          <w:noProof/>
        </w:rPr>
      </w:pPr>
      <w:r w:rsidRPr="4945174A">
        <w:t xml:space="preserve">For the first task, our group tested four different local predictors: 1 bit, </w:t>
      </w:r>
      <w:proofErr w:type="gramStart"/>
      <w:r w:rsidRPr="4945174A">
        <w:t>2 bit</w:t>
      </w:r>
      <w:proofErr w:type="gramEnd"/>
      <w:r w:rsidRPr="4945174A">
        <w:t xml:space="preserve">, 3 bit, and 4 bit, all using a 32-entry Branch History Table (BHT). We ran these branch predictors on different trace benchmarks to analyze their results. As seen in Figure 1, there was significant improvement after using more than 1 bit for the prediction. The results for the </w:t>
      </w:r>
      <w:proofErr w:type="gramStart"/>
      <w:r w:rsidRPr="4945174A">
        <w:t>2 bit</w:t>
      </w:r>
      <w:proofErr w:type="gramEnd"/>
      <w:r w:rsidRPr="4945174A">
        <w:t xml:space="preserve">, 3 bit, and 4 bit predictor are relatively similar with 15% - 20% decrease in the average Mispredictions per Kilo-Instruction (MPKI) compared to the 1 bit predictor. Thus, we can conclude that having more than one bit in branch prediction can increase the accuracy significantly, while adding more bits from there </w:t>
      </w:r>
      <w:proofErr w:type="gramStart"/>
      <w:r w:rsidRPr="4945174A">
        <w:t>won’t</w:t>
      </w:r>
      <w:proofErr w:type="gramEnd"/>
      <w:r w:rsidRPr="4945174A">
        <w:t xml:space="preserve"> necessarily improve the prediction.</w:t>
      </w:r>
      <w:r w:rsidR="00B44DF5" w:rsidRPr="00B44DF5">
        <w:rPr>
          <w:noProof/>
        </w:rPr>
        <w:t xml:space="preserve"> </w:t>
      </w:r>
    </w:p>
    <w:p w14:paraId="74E33EE7" w14:textId="27CE0120" w:rsidR="00636C2D" w:rsidRDefault="00B44DF5" w:rsidP="00B44DF5">
      <w:pPr>
        <w:jc w:val="center"/>
      </w:pPr>
      <w:commentRangeStart w:id="19"/>
      <w:r>
        <w:rPr>
          <w:noProof/>
        </w:rPr>
        <w:drawing>
          <wp:inline distT="0" distB="0" distL="0" distR="0" wp14:anchorId="7EF6FC59" wp14:editId="7A2F368A">
            <wp:extent cx="4210493" cy="2455728"/>
            <wp:effectExtent l="0" t="0" r="6350" b="825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commentRangeEnd w:id="19"/>
      <w:r w:rsidR="00CE0428">
        <w:rPr>
          <w:rStyle w:val="CommentReference"/>
        </w:rPr>
        <w:commentReference w:id="19"/>
      </w:r>
    </w:p>
    <w:p w14:paraId="3B087C85" w14:textId="2A266CD1" w:rsidR="2A146EFB" w:rsidRDefault="00636C2D" w:rsidP="00B44DF5">
      <w:pPr>
        <w:pStyle w:val="Caption"/>
        <w:jc w:val="center"/>
      </w:pPr>
      <w:bookmarkStart w:id="20" w:name="_Toc25605648"/>
      <w:r>
        <w:t xml:space="preserve">Figure </w:t>
      </w:r>
      <w:fldSimple w:instr=" SEQ Figure \* ARABIC ">
        <w:r w:rsidR="00B44DF5">
          <w:rPr>
            <w:noProof/>
          </w:rPr>
          <w:t>1</w:t>
        </w:r>
      </w:fldSimple>
      <w:r>
        <w:t xml:space="preserve">: </w:t>
      </w:r>
      <w:r w:rsidRPr="003514FC">
        <w:t xml:space="preserve">shows the results of the 2, 3 and 4 bit predictors using a 32-entry Branch History Table, run on the trace benchmarks. </w:t>
      </w:r>
      <w:proofErr w:type="gramStart"/>
      <w:r w:rsidRPr="003514FC">
        <w:t>It can be seen that over</w:t>
      </w:r>
      <w:proofErr w:type="gramEnd"/>
      <w:r w:rsidRPr="003514FC">
        <w:t xml:space="preserve"> the entirety of the benchmarks the 3-bit predictor was the most accurate in branch predictions</w:t>
      </w:r>
      <w:r>
        <w:t>.</w:t>
      </w:r>
      <w:bookmarkEnd w:id="20"/>
      <w:r>
        <w:t xml:space="preserve"> </w:t>
      </w:r>
    </w:p>
    <w:p w14:paraId="4D10705D" w14:textId="7E06CC1A" w:rsidR="4945174A" w:rsidRDefault="4945174A" w:rsidP="4945174A">
      <w:pPr>
        <w:pStyle w:val="Heading2"/>
      </w:pPr>
      <w:bookmarkStart w:id="21" w:name="_Toc40629474"/>
      <w:r>
        <w:lastRenderedPageBreak/>
        <w:t>Local Predictors: 64, 128, and 256 Entry BHT</w:t>
      </w:r>
      <w:bookmarkEnd w:id="21"/>
    </w:p>
    <w:p w14:paraId="329C1FB5" w14:textId="77777777" w:rsidR="00B44DF5" w:rsidRDefault="4945174A" w:rsidP="00B44DF5">
      <w:pPr>
        <w:rPr>
          <w:noProof/>
        </w:rPr>
      </w:pPr>
      <w:r w:rsidRPr="4945174A">
        <w:t xml:space="preserve">Once we analyzed the results of the local predictors with a 32-entry BHT, we tested a </w:t>
      </w:r>
      <w:proofErr w:type="gramStart"/>
      <w:r w:rsidRPr="4945174A">
        <w:t>2 bit</w:t>
      </w:r>
      <w:proofErr w:type="gramEnd"/>
      <w:r w:rsidRPr="4945174A">
        <w:t xml:space="preserve"> local predictor with several different sized BHTs: 64, 128, and 256 entry. We ran the predictors on the same trace benchmarks and the results can be seen in Figure 2. As Figure 2 shows, there was significant decrease in MPKI when increasing the BHT entry size. There was slightly more than 15% improvement from 32 entry to 64 entry BHT. The 128 entry BHT branch predictor showed a decrease of around 27.5% and the 256 entry had a decrease of almost 40%. Our results show that branch predictors can have meaningful improvement when increasing the entry size of the BHT.</w:t>
      </w:r>
      <w:r w:rsidR="00B44DF5" w:rsidRPr="00B44DF5">
        <w:rPr>
          <w:noProof/>
        </w:rPr>
        <w:t xml:space="preserve"> </w:t>
      </w:r>
    </w:p>
    <w:p w14:paraId="493FEEBD" w14:textId="77777777" w:rsidR="00B44DF5" w:rsidRDefault="00B44DF5" w:rsidP="00B44DF5">
      <w:pPr>
        <w:rPr>
          <w:noProof/>
        </w:rPr>
      </w:pPr>
    </w:p>
    <w:p w14:paraId="06D2F20D" w14:textId="12571A64" w:rsidR="4945174A" w:rsidRDefault="00B44DF5" w:rsidP="00B44DF5">
      <w:pPr>
        <w:jc w:val="center"/>
        <w:rPr>
          <w:noProof/>
        </w:rPr>
      </w:pPr>
      <w:r>
        <w:rPr>
          <w:noProof/>
        </w:rPr>
        <w:drawing>
          <wp:inline distT="0" distB="0" distL="0" distR="0" wp14:anchorId="23E51858" wp14:editId="34B8D454">
            <wp:extent cx="4885195" cy="2849526"/>
            <wp:effectExtent l="0" t="0" r="17145"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E1E89BE" w14:textId="1469E624" w:rsidR="0076614B" w:rsidRDefault="00B44DF5" w:rsidP="00B44DF5">
      <w:pPr>
        <w:pStyle w:val="Caption"/>
        <w:jc w:val="center"/>
        <w:rPr>
          <w:color w:val="323E4F" w:themeColor="text2" w:themeShade="BF"/>
        </w:rPr>
      </w:pPr>
      <w:bookmarkStart w:id="22" w:name="_Toc25605649"/>
      <w:r>
        <w:t xml:space="preserve">Figure </w:t>
      </w:r>
      <w:fldSimple w:instr=" SEQ Figure \* ARABIC ">
        <w:r>
          <w:rPr>
            <w:noProof/>
          </w:rPr>
          <w:t>2</w:t>
        </w:r>
      </w:fldSimple>
      <w:r>
        <w:t>:</w:t>
      </w:r>
      <w:r w:rsidRPr="76FA3624">
        <w:rPr>
          <w:color w:val="323E4F" w:themeColor="text2" w:themeShade="BF"/>
        </w:rPr>
        <w:t xml:space="preserve"> shows the output of the benchmarks ran on a 2-bit predictor with varying entry sizes for the Branch History Table (64, 128, 256). </w:t>
      </w:r>
      <w:proofErr w:type="gramStart"/>
      <w:r w:rsidRPr="76FA3624">
        <w:rPr>
          <w:color w:val="323E4F" w:themeColor="text2" w:themeShade="BF"/>
        </w:rPr>
        <w:t>It can be seen that the</w:t>
      </w:r>
      <w:proofErr w:type="gramEnd"/>
      <w:r w:rsidRPr="76FA3624">
        <w:rPr>
          <w:color w:val="323E4F" w:themeColor="text2" w:themeShade="BF"/>
        </w:rPr>
        <w:t xml:space="preserve"> 256-entry table performed the best, leading to the biggest decrease of mispredictions over the 32-entry predictor.</w:t>
      </w:r>
      <w:bookmarkEnd w:id="22"/>
    </w:p>
    <w:p w14:paraId="2EB8A82A" w14:textId="77777777" w:rsidR="00B44DF5" w:rsidRPr="00B44DF5" w:rsidRDefault="00B44DF5" w:rsidP="00B44DF5"/>
    <w:p w14:paraId="741DF3D6" w14:textId="06FCD2B4" w:rsidR="693EA411" w:rsidRDefault="4945174A" w:rsidP="693EA411">
      <w:pPr>
        <w:pStyle w:val="Heading2"/>
      </w:pPr>
      <w:bookmarkStart w:id="23" w:name="_Toc40629475"/>
      <w:r>
        <w:t>Correlating Predictors: 1, 2, and 4 Shift Register Size</w:t>
      </w:r>
      <w:bookmarkEnd w:id="23"/>
    </w:p>
    <w:p w14:paraId="424CAC05" w14:textId="3007840D" w:rsidR="6BF01FAF" w:rsidRDefault="1657C9D4" w:rsidP="1657C9D4">
      <w:pPr>
        <w:rPr>
          <w:rFonts w:ascii="Calibri" w:eastAsia="Calibri" w:hAnsi="Calibri" w:cs="Calibri"/>
        </w:rPr>
      </w:pPr>
      <w:r>
        <w:t>Next</w:t>
      </w:r>
      <w:r w:rsidR="349F7BC2">
        <w:t>,</w:t>
      </w:r>
      <w:r>
        <w:t xml:space="preserve"> we kept the number of branch history tables fixed at 32 and instead implemented a </w:t>
      </w:r>
      <w:r w:rsidRPr="1657C9D4">
        <w:rPr>
          <w:rFonts w:ascii="Calibri" w:eastAsia="Calibri" w:hAnsi="Calibri" w:cs="Calibri"/>
        </w:rPr>
        <w:t xml:space="preserve">(1,2), (2, 2) and (4,2) predictor. As you can see from the table using a bigger shift register increased performance, as Figure 3 shows a correlation between both </w:t>
      </w:r>
      <w:proofErr w:type="gramStart"/>
      <w:r w:rsidRPr="1657C9D4">
        <w:rPr>
          <w:rFonts w:ascii="Calibri" w:eastAsia="Calibri" w:hAnsi="Calibri" w:cs="Calibri"/>
        </w:rPr>
        <w:t>shift</w:t>
      </w:r>
      <w:proofErr w:type="gramEnd"/>
      <w:r w:rsidRPr="1657C9D4">
        <w:rPr>
          <w:rFonts w:ascii="Calibri" w:eastAsia="Calibri" w:hAnsi="Calibri" w:cs="Calibri"/>
        </w:rPr>
        <w:t xml:space="preserve"> register size and bits per predictor in terms of decrease in MPKI. </w:t>
      </w:r>
      <w:r w:rsidR="349F7BC2" w:rsidRPr="349F7BC2">
        <w:rPr>
          <w:rFonts w:ascii="Calibri" w:eastAsia="Calibri" w:hAnsi="Calibri" w:cs="Calibri"/>
        </w:rPr>
        <w:t xml:space="preserve">The (4,2) predictor performed the best, having a decrease MPKI of 45% over the (0,1) predictor, even though both predictors had the same BHT size. </w:t>
      </w:r>
    </w:p>
    <w:p w14:paraId="16FBC1BC" w14:textId="3288D366" w:rsidR="00DE7B9F" w:rsidRDefault="001C632A" w:rsidP="00DE7B9F">
      <w:pPr>
        <w:keepNext/>
        <w:jc w:val="center"/>
      </w:pPr>
      <w:r>
        <w:rPr>
          <w:noProof/>
        </w:rPr>
        <w:lastRenderedPageBreak/>
        <w:drawing>
          <wp:inline distT="0" distB="0" distL="0" distR="0" wp14:anchorId="00C73FC2" wp14:editId="2D94DDA7">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7BC2FD6" w14:textId="3A678FC0" w:rsidR="001C632A" w:rsidRPr="001C632A" w:rsidRDefault="00DE7B9F" w:rsidP="00DE7B9F">
      <w:pPr>
        <w:pStyle w:val="Caption"/>
        <w:jc w:val="center"/>
      </w:pPr>
      <w:r>
        <w:t xml:space="preserve">Figure </w:t>
      </w:r>
      <w:fldSimple w:instr=" SEQ Figure \* ARABIC ">
        <w:r>
          <w:rPr>
            <w:noProof/>
          </w:rPr>
          <w:t>3</w:t>
        </w:r>
      </w:fldSimple>
      <w:r>
        <w:t xml:space="preserve">: </w:t>
      </w:r>
      <w:r w:rsidRPr="00DE7B9F">
        <w:t>shows the output of the benchmarks ran on (1,2), (2,2) and (4,2) branch predictors where the first number indicates the size of the shift register used and the second the number of bits used.</w:t>
      </w:r>
    </w:p>
    <w:p w14:paraId="40648521" w14:textId="5565026C" w:rsidR="6D5A3E44" w:rsidRDefault="4945174A" w:rsidP="6D5A3E44">
      <w:pPr>
        <w:pStyle w:val="Heading2"/>
      </w:pPr>
      <w:bookmarkStart w:id="24" w:name="_Toc40629476"/>
      <w:r>
        <w:t>Global Predictors</w:t>
      </w:r>
      <w:bookmarkEnd w:id="24"/>
    </w:p>
    <w:p w14:paraId="3DBD7B07" w14:textId="2D56DCE4" w:rsidR="6D5A3E44" w:rsidRDefault="349F7BC2" w:rsidP="5FA742AC">
      <w:r>
        <w:t xml:space="preserve">Next, we tested global predictors which use a shift register to index the BHT versus the branch instruction bits. From Figure 4 it can be seen that a larger shift register to index the BHT leads to a higher decrease in MPKI, which makes sense because you are also increasing the size of the BHT, giving you a greater history with which to make predictions. </w:t>
      </w:r>
    </w:p>
    <w:p w14:paraId="1F130BCD" w14:textId="04B6CC5B" w:rsidR="00FA6EEE" w:rsidRPr="00FA6EEE" w:rsidRDefault="00FA6EEE" w:rsidP="5CDB3CF2">
      <w:pPr>
        <w:jc w:val="center"/>
      </w:pPr>
      <w:r>
        <w:rPr>
          <w:noProof/>
        </w:rPr>
        <w:drawing>
          <wp:inline distT="0" distB="0" distL="0" distR="0" wp14:anchorId="73CA60A0" wp14:editId="05603BCD">
            <wp:extent cx="5252484" cy="2955851"/>
            <wp:effectExtent l="0" t="0" r="18415" b="1651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CA54E2" w14:textId="76DE948A" w:rsidR="6DA05CAD" w:rsidRPr="00B44DF5" w:rsidRDefault="76FA3624" w:rsidP="00B44DF5">
      <w:pPr>
        <w:jc w:val="center"/>
        <w:rPr>
          <w:i/>
          <w:iCs/>
          <w:color w:val="323E4F" w:themeColor="text2" w:themeShade="BF"/>
          <w:sz w:val="18"/>
          <w:szCs w:val="18"/>
        </w:rPr>
      </w:pPr>
      <w:r w:rsidRPr="76FA3624">
        <w:rPr>
          <w:i/>
          <w:iCs/>
          <w:color w:val="323E4F" w:themeColor="text2" w:themeShade="BF"/>
          <w:sz w:val="18"/>
          <w:szCs w:val="18"/>
        </w:rPr>
        <w:t>Figure 4: shows the decrease in MPKI over the benchmarks ran on a (4,2) and (8,2) global predictor.</w:t>
      </w:r>
    </w:p>
    <w:p w14:paraId="321DBBB8" w14:textId="4E1FDD81" w:rsidR="000A40E0" w:rsidRPr="000A40E0" w:rsidRDefault="4945174A" w:rsidP="349F7BC2">
      <w:pPr>
        <w:pStyle w:val="Heading2"/>
      </w:pPr>
      <w:bookmarkStart w:id="25" w:name="_Toc40629477"/>
      <w:r>
        <w:lastRenderedPageBreak/>
        <w:t>Complex Predictor</w:t>
      </w:r>
      <w:bookmarkEnd w:id="25"/>
    </w:p>
    <w:p w14:paraId="6ACE9AEF" w14:textId="710A68F6" w:rsidR="349F7BC2" w:rsidRDefault="349F7BC2" w:rsidP="349F7BC2">
      <w:r w:rsidRPr="349F7BC2">
        <w:t xml:space="preserve">Finally, we tested our complex predictor which is discussed above in section 7.4. The complex predictor outperformed the 32 entry (0,1) in every with case, with a range in decreased MPKI between 30-65%. The complex predictor also outperformed every other predictor we tested in terms of mispredictions except for the correlating predictor, although the decrease in MPKI was close. </w:t>
      </w:r>
    </w:p>
    <w:p w14:paraId="64EF26ED" w14:textId="5EC12204" w:rsidR="349F7BC2" w:rsidRDefault="349F7BC2" w:rsidP="349F7BC2">
      <w:pPr>
        <w:jc w:val="center"/>
      </w:pPr>
    </w:p>
    <w:p w14:paraId="3AD0D8B4" w14:textId="36443E96" w:rsidR="00061E09" w:rsidRPr="00FA6EEE" w:rsidRDefault="67EDC646" w:rsidP="00B44DF5">
      <w:pPr>
        <w:jc w:val="center"/>
      </w:pPr>
      <w:commentRangeStart w:id="26"/>
      <w:r>
        <w:rPr>
          <w:noProof/>
        </w:rPr>
        <w:drawing>
          <wp:inline distT="0" distB="0" distL="0" distR="0" wp14:anchorId="295D88E8" wp14:editId="7DC7E1BE">
            <wp:extent cx="4601220" cy="2838893"/>
            <wp:effectExtent l="0" t="0" r="0" b="6350"/>
            <wp:docPr id="911410633" name="Picture 209319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31923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1220" cy="2838893"/>
                    </a:xfrm>
                    <a:prstGeom prst="rect">
                      <a:avLst/>
                    </a:prstGeom>
                  </pic:spPr>
                </pic:pic>
              </a:graphicData>
            </a:graphic>
          </wp:inline>
        </w:drawing>
      </w:r>
      <w:commentRangeEnd w:id="26"/>
      <w:r w:rsidR="00CE0428">
        <w:rPr>
          <w:rStyle w:val="CommentReference"/>
        </w:rPr>
        <w:commentReference w:id="26"/>
      </w:r>
    </w:p>
    <w:p w14:paraId="79164096" w14:textId="6E8C321A" w:rsidR="00061E09" w:rsidRDefault="00110C8C" w:rsidP="00061E09">
      <w:pPr>
        <w:pStyle w:val="Heading2"/>
      </w:pPr>
      <w:bookmarkStart w:id="27" w:name="_Toc40629478"/>
      <w:r>
        <w:t>Overall Comparison</w:t>
      </w:r>
      <w:bookmarkEnd w:id="27"/>
    </w:p>
    <w:p w14:paraId="0E033090" w14:textId="6E8C321A" w:rsidR="00BE6C11" w:rsidRDefault="00BE6C11" w:rsidP="00BE6C11">
      <w:pPr>
        <w:pStyle w:val="ListParagraph"/>
        <w:spacing w:after="0"/>
        <w:ind w:left="0"/>
        <w:rPr>
          <w:color w:val="000000" w:themeColor="text1"/>
        </w:rPr>
      </w:pPr>
      <w:r>
        <w:t xml:space="preserve">Analyzing the data </w:t>
      </w:r>
      <w:proofErr w:type="gramStart"/>
      <w:r>
        <w:t>as a whole shows</w:t>
      </w:r>
      <w:proofErr w:type="gramEnd"/>
      <w:r>
        <w:t xml:space="preserve"> a couple of key observations. First, for a fixed size BHT, the data indicates that more bits in your predictor does not always lead to better predictions and seems to reach a limit at around 3-bits after which performance </w:t>
      </w:r>
      <w:proofErr w:type="gramStart"/>
      <w:r>
        <w:t>actually decreases</w:t>
      </w:r>
      <w:proofErr w:type="gramEnd"/>
      <w:r>
        <w:t xml:space="preserve">. </w:t>
      </w:r>
      <w:r w:rsidRPr="4945174A">
        <w:rPr>
          <w:color w:val="000000" w:themeColor="text1"/>
        </w:rPr>
        <w:t>Our findings also show that typically the larger the branch history that a predictor can store, the more effective the predictions.</w:t>
      </w:r>
    </w:p>
    <w:p w14:paraId="68937173" w14:textId="77BA94C9" w:rsidR="00BE6C11" w:rsidRDefault="00BE6C11" w:rsidP="00BE6C11">
      <w:pPr>
        <w:pStyle w:val="ListParagraph"/>
        <w:spacing w:after="0"/>
        <w:ind w:left="0"/>
        <w:rPr>
          <w:color w:val="000000" w:themeColor="text1"/>
        </w:rPr>
      </w:pPr>
    </w:p>
    <w:p w14:paraId="14878B40" w14:textId="6242F5F3" w:rsidR="00110C8C" w:rsidRDefault="004347CA" w:rsidP="00BE6C11">
      <w:pPr>
        <w:pStyle w:val="ListParagraph"/>
        <w:spacing w:after="0"/>
        <w:ind w:left="0"/>
      </w:pPr>
      <w:r>
        <w:t xml:space="preserve">One way to analyze the </w:t>
      </w:r>
      <w:r w:rsidR="00731B81">
        <w:t xml:space="preserve">actual benefits of these various predictors is to </w:t>
      </w:r>
      <w:r w:rsidR="00F95105">
        <w:t>compare their performance to the cost of the physical predictor. One way to measure the cost of a predictor is to analyze the amount of memory required by each.</w:t>
      </w:r>
      <w:r w:rsidR="002B47EB">
        <w:t xml:space="preserve"> </w:t>
      </w:r>
      <w:r w:rsidR="00861829">
        <w:t xml:space="preserve">There is a clear trend shown </w:t>
      </w:r>
      <w:r w:rsidR="00CD6CD1">
        <w:t>in the results above that using more memory typically results in better performance.</w:t>
      </w:r>
      <w:r w:rsidR="00A60389">
        <w:t xml:space="preserve"> In terms </w:t>
      </w:r>
      <w:r w:rsidR="00F45E46">
        <w:t>of the predictors shown above, the local predictors use the least amount of memory</w:t>
      </w:r>
      <w:r w:rsidR="00D35ABD">
        <w:t xml:space="preserve">, where an n-bit predictor </w:t>
      </w:r>
      <w:r w:rsidR="001A10D6">
        <w:t xml:space="preserve">needs n bits for </w:t>
      </w:r>
      <w:r w:rsidR="004A5B86">
        <w:t>each Branch History Table entry.</w:t>
      </w:r>
      <w:r w:rsidR="000B53A0">
        <w:t xml:space="preserve"> </w:t>
      </w:r>
      <w:r w:rsidR="00BD41E4">
        <w:t>For the first configuration shown in section 8.1, the number of table entries is held constant at 32. Section 8.2 has the same configurations as 8.1 but varies in the amount of table entries.</w:t>
      </w:r>
    </w:p>
    <w:p w14:paraId="15F54B1A" w14:textId="6E8C321A" w:rsidR="00BE6C11" w:rsidRPr="00BE6C11" w:rsidRDefault="00BE6C11" w:rsidP="00BE6C11">
      <w:pPr>
        <w:pStyle w:val="ListParagraph"/>
        <w:spacing w:after="0"/>
        <w:ind w:left="0"/>
        <w:rPr>
          <w:color w:val="000000" w:themeColor="text1"/>
        </w:rPr>
      </w:pPr>
    </w:p>
    <w:p w14:paraId="5C54F13A" w14:textId="3E654CF2" w:rsidR="00D3742B" w:rsidRDefault="00D45F33" w:rsidP="16E5A74C">
      <w:r>
        <w:t>For section 8.3, each correlating predictor selects a 2-bit predictor depending on the history</w:t>
      </w:r>
      <w:r w:rsidR="00653C5D">
        <w:t xml:space="preserve"> of the branches.</w:t>
      </w:r>
      <w:r w:rsidR="00D03510">
        <w:t xml:space="preserve"> This means for a correlating (m,2) predictor</w:t>
      </w:r>
      <w:r w:rsidR="349F7BC2">
        <w:t>,</w:t>
      </w:r>
      <w:r w:rsidR="00D03510">
        <w:t xml:space="preserve"> </w:t>
      </w:r>
      <w:r w:rsidR="00C9102E">
        <w:t xml:space="preserve">m-bits of history </w:t>
      </w:r>
      <w:r w:rsidR="00AC640C">
        <w:t>are tracked</w:t>
      </w:r>
      <w:r w:rsidR="00E20633">
        <w:t xml:space="preserve"> and </w:t>
      </w:r>
      <w:r w:rsidR="349F7BC2">
        <w:t>are</w:t>
      </w:r>
      <w:r w:rsidR="00E20633">
        <w:t xml:space="preserve"> indexed by </w:t>
      </w:r>
      <w:r w:rsidR="003A0F46">
        <w:t xml:space="preserve">the history bits and </w:t>
      </w:r>
      <w:r w:rsidR="006C111D">
        <w:t xml:space="preserve">the branch address. </w:t>
      </w:r>
      <w:r w:rsidR="008802CC">
        <w:t>The number of branch address corresponds to the number of table entries</w:t>
      </w:r>
      <w:r w:rsidR="00511B46">
        <w:t xml:space="preserve">, called </w:t>
      </w:r>
      <w:r w:rsidR="006D651B">
        <w:t>k</w:t>
      </w:r>
      <w:r w:rsidR="008802CC">
        <w:t>. Therefore, we need a total of 2</w:t>
      </w:r>
      <w:r w:rsidR="00511B46">
        <w:rPr>
          <w:vertAlign w:val="superscript"/>
        </w:rPr>
        <w:t>m</w:t>
      </w:r>
      <w:r w:rsidR="00511B46">
        <w:t xml:space="preserve"> * 2</w:t>
      </w:r>
      <w:r w:rsidR="006D651B">
        <w:rPr>
          <w:vertAlign w:val="superscript"/>
        </w:rPr>
        <w:t>k</w:t>
      </w:r>
      <w:r w:rsidR="006D651B">
        <w:t xml:space="preserve"> total 2-bit predictors</w:t>
      </w:r>
      <w:r w:rsidR="002E6C58">
        <w:t>, whereas the local predictors require 2</w:t>
      </w:r>
      <w:r w:rsidR="002E6C58">
        <w:rPr>
          <w:vertAlign w:val="superscript"/>
        </w:rPr>
        <w:t>k</w:t>
      </w:r>
      <w:r w:rsidR="002E6C58">
        <w:t xml:space="preserve"> 2-bit predictors.</w:t>
      </w:r>
    </w:p>
    <w:p w14:paraId="3F5270A3" w14:textId="62B10BC7" w:rsidR="008C2E54" w:rsidRDefault="00137865" w:rsidP="16E5A74C">
      <w:r>
        <w:lastRenderedPageBreak/>
        <w:t xml:space="preserve">On the other hand, the global </w:t>
      </w:r>
      <w:r w:rsidR="00ED6BB2">
        <w:t xml:space="preserve">(m,2) predictors explained in section 8.3 </w:t>
      </w:r>
      <w:proofErr w:type="gramStart"/>
      <w:r w:rsidR="00277892">
        <w:t xml:space="preserve">actually </w:t>
      </w:r>
      <w:r w:rsidR="349F7BC2">
        <w:t>require</w:t>
      </w:r>
      <w:proofErr w:type="gramEnd"/>
      <w:r w:rsidR="349F7BC2">
        <w:t xml:space="preserve"> </w:t>
      </w:r>
      <w:r w:rsidR="00277892">
        <w:t xml:space="preserve">less memory compared to the correlating predictors. The global (m,2) predictors </w:t>
      </w:r>
      <w:r w:rsidR="007849E6">
        <w:t xml:space="preserve">use the history of the last m branches to </w:t>
      </w:r>
      <w:r w:rsidR="00F946D2">
        <w:t>index a 2-bit predictor, and therefore require 2</w:t>
      </w:r>
      <w:r w:rsidR="00F946D2">
        <w:rPr>
          <w:vertAlign w:val="superscript"/>
        </w:rPr>
        <w:t>m</w:t>
      </w:r>
      <w:r w:rsidR="00F946D2">
        <w:t xml:space="preserve"> 2-bit predictors.</w:t>
      </w:r>
      <w:r w:rsidR="009D7E91">
        <w:t xml:space="preserve"> </w:t>
      </w:r>
      <w:r w:rsidR="00890890">
        <w:t>Using a (2,2) correlating predictor results in an MPKI</w:t>
      </w:r>
      <w:r w:rsidR="00E21B2C">
        <w:t xml:space="preserve"> of </w:t>
      </w:r>
      <w:r w:rsidR="00B4205F">
        <w:t>18.3</w:t>
      </w:r>
      <w:r w:rsidR="002455E1">
        <w:t xml:space="preserve">, whereas using a (2,2) global predictor </w:t>
      </w:r>
      <w:r w:rsidR="008C2E54">
        <w:t>results in an MPKI of 41.645. This is a clear example where the extra memory used by the correlating predictor increases the performance benefit.</w:t>
      </w:r>
    </w:p>
    <w:p w14:paraId="49577B92" w14:textId="0F4B6459" w:rsidR="16E5A74C" w:rsidRDefault="00BE0BA4" w:rsidP="16E5A74C">
      <w:r>
        <w:t xml:space="preserve">The custom predictor is very similar to the correlating predictor in the sense that it </w:t>
      </w:r>
      <w:r w:rsidR="00323F79">
        <w:t>also requires 2</w:t>
      </w:r>
      <w:r w:rsidR="00323F79">
        <w:rPr>
          <w:vertAlign w:val="superscript"/>
        </w:rPr>
        <w:t>m</w:t>
      </w:r>
      <w:r w:rsidR="00323F79">
        <w:t xml:space="preserve"> * 2</w:t>
      </w:r>
      <w:r w:rsidR="00323F79">
        <w:rPr>
          <w:vertAlign w:val="superscript"/>
        </w:rPr>
        <w:t>k</w:t>
      </w:r>
      <w:r w:rsidR="00323F79">
        <w:t xml:space="preserve"> total 2-bit predictors.</w:t>
      </w:r>
      <w:r w:rsidR="00F53DD7">
        <w:t xml:space="preserve"> However, the custom predictor uses additional memory to keep track of </w:t>
      </w:r>
      <w:r w:rsidR="00EB365A">
        <w:t xml:space="preserve">the history for specific table entries. </w:t>
      </w:r>
      <w:r w:rsidR="00066734">
        <w:t>So,</w:t>
      </w:r>
      <w:r w:rsidR="00E005FB">
        <w:t xml:space="preserve"> if the predictor is </w:t>
      </w:r>
      <w:r w:rsidR="00843AF1">
        <w:t>keeping track of m history bits and has k table entries, the total number of history bits is m * k</w:t>
      </w:r>
      <w:r w:rsidR="00511406">
        <w:t>.</w:t>
      </w:r>
      <w:r w:rsidR="00516442">
        <w:t xml:space="preserve"> The (2,2) correlating predictor </w:t>
      </w:r>
      <w:r w:rsidR="001D41BE">
        <w:t>with 32 table entries results in a</w:t>
      </w:r>
      <w:r w:rsidR="00B4205F">
        <w:t xml:space="preserve">n MPKI of 18.3, but </w:t>
      </w:r>
      <w:r w:rsidR="005A1B16">
        <w:t xml:space="preserve">the custom (2,2) predictor with 32 table entries </w:t>
      </w:r>
      <w:r w:rsidR="002200E7">
        <w:t>has an MPKI of 20.19. This is interesting because although it uses more memory, it is still slower than the correlating predictor in this case.</w:t>
      </w:r>
      <w:r w:rsidR="00DA6A13">
        <w:t xml:space="preserve"> This correlation remains when keeping the number of history bits and </w:t>
      </w:r>
      <w:r w:rsidR="0003404E">
        <w:t>number of table entries between the two predictors constant relative to each other.</w:t>
      </w:r>
    </w:p>
    <w:p w14:paraId="21C16E5A" w14:textId="47FA262A" w:rsidR="76FA3624" w:rsidRDefault="6DC8D7F0" w:rsidP="6DC8D7F0">
      <w:pPr>
        <w:pStyle w:val="Heading1"/>
        <w:numPr>
          <w:ilvl w:val="0"/>
          <w:numId w:val="0"/>
        </w:numPr>
      </w:pPr>
      <w:bookmarkStart w:id="28" w:name="_Toc25604768"/>
      <w:bookmarkStart w:id="29" w:name="_Toc40629479"/>
      <w:bookmarkEnd w:id="28"/>
      <w:r>
        <w:t xml:space="preserve">9 </w:t>
      </w:r>
      <w:proofErr w:type="gramStart"/>
      <w:r w:rsidR="76FA3624" w:rsidRPr="76FA3624">
        <w:t>Conclusion</w:t>
      </w:r>
      <w:bookmarkEnd w:id="29"/>
      <w:proofErr w:type="gramEnd"/>
    </w:p>
    <w:p w14:paraId="24A98379" w14:textId="77777777" w:rsidR="0002560D" w:rsidRDefault="76FA3624" w:rsidP="6DC8D7F0">
      <w:pPr>
        <w:pStyle w:val="ListParagraph"/>
        <w:spacing w:after="0"/>
        <w:ind w:left="0"/>
        <w:rPr>
          <w:color w:val="000000" w:themeColor="text1"/>
        </w:rPr>
      </w:pPr>
      <w:r w:rsidRPr="76FA3624">
        <w:rPr>
          <w:color w:val="000000" w:themeColor="text1"/>
        </w:rPr>
        <w:t xml:space="preserve">In this project we analyzed the performance of different branch prediction techniques over twenty different benchmarks to measure their performance. Analysis was mainly done by examining the benefit of the branch predictions to their base prediction states for a </w:t>
      </w:r>
      <w:proofErr w:type="gramStart"/>
      <w:r w:rsidRPr="76FA3624">
        <w:rPr>
          <w:color w:val="000000" w:themeColor="text1"/>
        </w:rPr>
        <w:t>particular type of branch</w:t>
      </w:r>
      <w:proofErr w:type="gramEnd"/>
      <w:r w:rsidRPr="76FA3624">
        <w:rPr>
          <w:color w:val="000000" w:themeColor="text1"/>
        </w:rPr>
        <w:t xml:space="preserve"> prediction technique. For this </w:t>
      </w:r>
      <w:proofErr w:type="gramStart"/>
      <w:r w:rsidRPr="76FA3624">
        <w:rPr>
          <w:color w:val="000000" w:themeColor="text1"/>
        </w:rPr>
        <w:t>project</w:t>
      </w:r>
      <w:proofErr w:type="gramEnd"/>
      <w:r w:rsidRPr="76FA3624">
        <w:rPr>
          <w:color w:val="000000" w:themeColor="text1"/>
        </w:rPr>
        <w:t xml:space="preserve"> the average performance of the twenty benchmarks was used, as we were interested in finding the performance of the techniques as a whole, not specifically catered to a specific program or benchmark. </w:t>
      </w:r>
      <w:r w:rsidR="4396E97C" w:rsidRPr="4396E97C">
        <w:rPr>
          <w:color w:val="000000" w:themeColor="text1"/>
        </w:rPr>
        <w:t xml:space="preserve">The performance was then collected and put into graphs which allowed us to more easily analyze the data and compare the </w:t>
      </w:r>
      <w:r w:rsidR="6DC8D7F0" w:rsidRPr="6DC8D7F0">
        <w:rPr>
          <w:color w:val="000000" w:themeColor="text1"/>
        </w:rPr>
        <w:t>outputs of</w:t>
      </w:r>
      <w:r w:rsidR="4396E97C" w:rsidRPr="4396E97C">
        <w:rPr>
          <w:color w:val="000000" w:themeColor="text1"/>
        </w:rPr>
        <w:t xml:space="preserve"> different </w:t>
      </w:r>
      <w:r w:rsidR="6DC8D7F0" w:rsidRPr="6DC8D7F0">
        <w:rPr>
          <w:color w:val="000000" w:themeColor="text1"/>
        </w:rPr>
        <w:t>branching</w:t>
      </w:r>
      <w:r w:rsidR="4396E97C" w:rsidRPr="4396E97C">
        <w:rPr>
          <w:color w:val="000000" w:themeColor="text1"/>
        </w:rPr>
        <w:t xml:space="preserve"> techniques. </w:t>
      </w:r>
    </w:p>
    <w:p w14:paraId="760E9E8E" w14:textId="77777777" w:rsidR="0002560D" w:rsidRDefault="0002560D" w:rsidP="6DC8D7F0">
      <w:pPr>
        <w:pStyle w:val="ListParagraph"/>
        <w:spacing w:after="0"/>
        <w:ind w:left="0"/>
        <w:rPr>
          <w:color w:val="000000" w:themeColor="text1"/>
        </w:rPr>
      </w:pPr>
    </w:p>
    <w:p w14:paraId="633EF7C0" w14:textId="1B2859ED" w:rsidR="004B789F" w:rsidRDefault="005711A9" w:rsidP="6DC8D7F0">
      <w:pPr>
        <w:pStyle w:val="ListParagraph"/>
        <w:spacing w:after="0"/>
        <w:ind w:left="0"/>
        <w:rPr>
          <w:color w:val="000000" w:themeColor="text1"/>
        </w:rPr>
      </w:pPr>
      <w:r>
        <w:rPr>
          <w:color w:val="000000" w:themeColor="text1"/>
        </w:rPr>
        <w:t>One major takeaway from this paper is that using more memory in a seemingly smart way does not guarantee better performance in the predictions.</w:t>
      </w:r>
      <w:r w:rsidR="00DA179E">
        <w:rPr>
          <w:color w:val="000000" w:themeColor="text1"/>
        </w:rPr>
        <w:t xml:space="preserve"> </w:t>
      </w:r>
      <w:r w:rsidR="00630AC0">
        <w:rPr>
          <w:color w:val="000000" w:themeColor="text1"/>
        </w:rPr>
        <w:t xml:space="preserve">This is proven by the custom predictor discussed above, </w:t>
      </w:r>
      <w:r w:rsidR="00066734">
        <w:rPr>
          <w:color w:val="000000" w:themeColor="text1"/>
        </w:rPr>
        <w:t xml:space="preserve">which uses more memory </w:t>
      </w:r>
      <w:r w:rsidR="007C7399">
        <w:rPr>
          <w:color w:val="000000" w:themeColor="text1"/>
        </w:rPr>
        <w:t xml:space="preserve">(compared to a correlating predictor) </w:t>
      </w:r>
      <w:r w:rsidR="00066734">
        <w:rPr>
          <w:color w:val="000000" w:themeColor="text1"/>
        </w:rPr>
        <w:t>to keep track of specific branch history</w:t>
      </w:r>
      <w:r w:rsidR="007C7399">
        <w:rPr>
          <w:color w:val="000000" w:themeColor="text1"/>
        </w:rPr>
        <w:t>.</w:t>
      </w:r>
      <w:r w:rsidR="005678CD">
        <w:rPr>
          <w:color w:val="000000" w:themeColor="text1"/>
        </w:rPr>
        <w:t xml:space="preserve"> While in theory the prediction should be more accurate, the performance is decreased compared to predictions made by correlating predictors.</w:t>
      </w:r>
    </w:p>
    <w:p w14:paraId="1052B0D1" w14:textId="3771029C" w:rsidR="0071004A" w:rsidRDefault="0071004A" w:rsidP="6DC8D7F0">
      <w:pPr>
        <w:pStyle w:val="ListParagraph"/>
        <w:spacing w:after="0"/>
        <w:ind w:left="0"/>
        <w:rPr>
          <w:color w:val="000000" w:themeColor="text1"/>
        </w:rPr>
      </w:pPr>
    </w:p>
    <w:p w14:paraId="4B7EDE3F" w14:textId="73346188" w:rsidR="0071004A" w:rsidRDefault="00984972" w:rsidP="6DC8D7F0">
      <w:pPr>
        <w:pStyle w:val="ListParagraph"/>
        <w:spacing w:after="0"/>
        <w:ind w:left="0"/>
        <w:rPr>
          <w:color w:val="000000" w:themeColor="text1"/>
        </w:rPr>
      </w:pPr>
      <w:r>
        <w:rPr>
          <w:color w:val="000000" w:themeColor="text1"/>
        </w:rPr>
        <w:t xml:space="preserve">However, while </w:t>
      </w:r>
      <w:r w:rsidR="00E127DA">
        <w:rPr>
          <w:color w:val="000000" w:themeColor="text1"/>
        </w:rPr>
        <w:t xml:space="preserve">increasing the amount of memory may not </w:t>
      </w:r>
      <w:r w:rsidR="001F79A5">
        <w:rPr>
          <w:color w:val="000000" w:themeColor="text1"/>
        </w:rPr>
        <w:t xml:space="preserve">always increase performance, the results discussed </w:t>
      </w:r>
      <w:r w:rsidR="006804BC">
        <w:rPr>
          <w:color w:val="000000" w:themeColor="text1"/>
        </w:rPr>
        <w:t xml:space="preserve">above </w:t>
      </w:r>
      <w:r w:rsidR="001F79A5">
        <w:rPr>
          <w:color w:val="000000" w:themeColor="text1"/>
        </w:rPr>
        <w:t xml:space="preserve">show that using a correlating predictor </w:t>
      </w:r>
      <w:r w:rsidR="00AA4740">
        <w:rPr>
          <w:color w:val="000000" w:themeColor="text1"/>
        </w:rPr>
        <w:t xml:space="preserve">results in the best performance </w:t>
      </w:r>
      <w:r w:rsidR="00A51878">
        <w:rPr>
          <w:color w:val="000000" w:themeColor="text1"/>
        </w:rPr>
        <w:t>compared to all other configurations discussed in this paper.</w:t>
      </w:r>
      <w:r w:rsidR="00AB34BB">
        <w:rPr>
          <w:color w:val="000000" w:themeColor="text1"/>
        </w:rPr>
        <w:t xml:space="preserve"> In terms of applying these techniques, </w:t>
      </w:r>
      <w:r w:rsidR="00033199">
        <w:rPr>
          <w:color w:val="000000" w:themeColor="text1"/>
        </w:rPr>
        <w:t xml:space="preserve">the best choice is dependent on </w:t>
      </w:r>
      <w:r w:rsidR="00EE2C23">
        <w:rPr>
          <w:color w:val="000000" w:themeColor="text1"/>
        </w:rPr>
        <w:t>two main factors: the cost (usually measured by complexity and required memory)</w:t>
      </w:r>
      <w:r w:rsidR="004A6FCE">
        <w:rPr>
          <w:color w:val="000000" w:themeColor="text1"/>
        </w:rPr>
        <w:t xml:space="preserve"> limit, and </w:t>
      </w:r>
      <w:r w:rsidR="00197D73">
        <w:rPr>
          <w:color w:val="000000" w:themeColor="text1"/>
        </w:rPr>
        <w:t>the performance desired.</w:t>
      </w:r>
    </w:p>
    <w:sectPr w:rsidR="0071004A" w:rsidSect="000D27E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mr Zaky" w:date="2020-05-17T17:37:00Z" w:initials="AZ">
    <w:p w14:paraId="2682DEE9" w14:textId="1DE8DD23" w:rsidR="0068344F" w:rsidRDefault="0068344F">
      <w:pPr>
        <w:pStyle w:val="CommentText"/>
      </w:pPr>
      <w:r>
        <w:rPr>
          <w:rStyle w:val="CommentReference"/>
        </w:rPr>
        <w:annotationRef/>
      </w:r>
      <w:r>
        <w:t>All these figures should be linked to actual figure numbers in text.</w:t>
      </w:r>
    </w:p>
  </w:comment>
  <w:comment w:id="11" w:author="Amr Zaky" w:date="2020-05-17T17:39:00Z" w:initials="AZ">
    <w:p w14:paraId="09785532" w14:textId="145CDF19" w:rsidR="0068344F" w:rsidRDefault="0068344F">
      <w:pPr>
        <w:pStyle w:val="CommentText"/>
      </w:pPr>
      <w:r>
        <w:rPr>
          <w:rStyle w:val="CommentReference"/>
        </w:rPr>
        <w:annotationRef/>
      </w:r>
      <w:r>
        <w:t>It would have helped if the algorithms discussed were aided by pseudocode, figures, etc. That stuff helps a lot.</w:t>
      </w:r>
    </w:p>
  </w:comment>
  <w:comment w:id="16" w:author="Amr Zaky" w:date="2020-05-17T17:40:00Z" w:initials="AZ">
    <w:p w14:paraId="49E777BB" w14:textId="0583DF3B" w:rsidR="0068344F" w:rsidRDefault="0068344F">
      <w:pPr>
        <w:pStyle w:val="CommentText"/>
      </w:pPr>
      <w:r>
        <w:rPr>
          <w:rStyle w:val="CommentReference"/>
        </w:rPr>
        <w:annotationRef/>
      </w:r>
      <w:r>
        <w:rPr>
          <w:rStyle w:val="CommentReference"/>
        </w:rPr>
        <w:t xml:space="preserve">This predictor is the one designed by the students. This one should be explained perfectly with diagrams, etc. There is no where else to look for an </w:t>
      </w:r>
      <w:proofErr w:type="gramStart"/>
      <w:r>
        <w:rPr>
          <w:rStyle w:val="CommentReference"/>
        </w:rPr>
        <w:t>explanation, because</w:t>
      </w:r>
      <w:proofErr w:type="gramEnd"/>
      <w:r>
        <w:rPr>
          <w:rStyle w:val="CommentReference"/>
        </w:rPr>
        <w:t xml:space="preserve"> it is custom!</w:t>
      </w:r>
    </w:p>
  </w:comment>
  <w:comment w:id="19" w:author="Amr Zaky" w:date="2020-05-17T17:42:00Z" w:initials="AZ">
    <w:p w14:paraId="23394B4A" w14:textId="22607B25" w:rsidR="00CE0428" w:rsidRDefault="00CE0428">
      <w:pPr>
        <w:pStyle w:val="CommentText"/>
      </w:pPr>
      <w:r>
        <w:rPr>
          <w:rStyle w:val="CommentReference"/>
        </w:rPr>
        <w:annotationRef/>
      </w:r>
      <w:r>
        <w:t>(0,4) worse than (0,3) does not make sense, but it is possible. When you get a result like that, you better double check your code. If your code is bug-free, then dig deeper to understand why this strange phenomenon happens.</w:t>
      </w:r>
    </w:p>
  </w:comment>
  <w:comment w:id="26" w:author="Amr Zaky" w:date="2020-05-17T17:45:00Z" w:initials="AZ">
    <w:p w14:paraId="6A60F449" w14:textId="1EBD1CC6" w:rsidR="00CE0428" w:rsidRDefault="00CE0428">
      <w:pPr>
        <w:pStyle w:val="CommentText"/>
      </w:pPr>
      <w:r>
        <w:rPr>
          <w:rStyle w:val="CommentReference"/>
        </w:rPr>
        <w:annotationRef/>
      </w:r>
      <w:r>
        <w:t xml:space="preserve">It is not clear by looking at the diagram what is 4-bit history predictor versus 4-bit (128 BHT entries).  Choose clear names so that the reader does </w:t>
      </w:r>
      <w:proofErr w:type="spellStart"/>
      <w:r>
        <w:t>no</w:t>
      </w:r>
      <w:proofErr w:type="spellEnd"/>
      <w:r>
        <w:t xml:space="preserve"> have to wade through the text for explanations.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682DEE9" w15:done="0"/>
  <w15:commentEx w15:paraId="09785532" w15:done="0"/>
  <w15:commentEx w15:paraId="49E777BB" w15:done="0"/>
  <w15:commentEx w15:paraId="23394B4A" w15:done="0"/>
  <w15:commentEx w15:paraId="6A60F4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BF4F7" w16cex:dateUtc="2020-05-18T00:37:00Z"/>
  <w16cex:commentExtensible w16cex:durableId="226BF544" w16cex:dateUtc="2020-05-18T00:39:00Z"/>
  <w16cex:commentExtensible w16cex:durableId="226BF59D" w16cex:dateUtc="2020-05-18T00:40:00Z"/>
  <w16cex:commentExtensible w16cex:durableId="226BF619" w16cex:dateUtc="2020-05-18T00:42:00Z"/>
  <w16cex:commentExtensible w16cex:durableId="226BF6AA" w16cex:dateUtc="2020-05-18T0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682DEE9" w16cid:durableId="226BF4F7"/>
  <w16cid:commentId w16cid:paraId="09785532" w16cid:durableId="226BF544"/>
  <w16cid:commentId w16cid:paraId="49E777BB" w16cid:durableId="226BF59D"/>
  <w16cid:commentId w16cid:paraId="23394B4A" w16cid:durableId="226BF619"/>
  <w16cid:commentId w16cid:paraId="6A60F449" w16cid:durableId="226BF6A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32ED2"/>
    <w:multiLevelType w:val="hybridMultilevel"/>
    <w:tmpl w:val="609A5C74"/>
    <w:lvl w:ilvl="0" w:tplc="FFFFFFFF">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967F6"/>
    <w:multiLevelType w:val="hybridMultilevel"/>
    <w:tmpl w:val="FFFFFFFF"/>
    <w:lvl w:ilvl="0" w:tplc="09B4C41A">
      <w:start w:val="1"/>
      <w:numFmt w:val="decimal"/>
      <w:lvlText w:val="%1."/>
      <w:lvlJc w:val="left"/>
      <w:pPr>
        <w:ind w:left="720" w:hanging="360"/>
      </w:pPr>
    </w:lvl>
    <w:lvl w:ilvl="1" w:tplc="94D2CB8C">
      <w:start w:val="1"/>
      <w:numFmt w:val="lowerLetter"/>
      <w:lvlText w:val="%2."/>
      <w:lvlJc w:val="left"/>
      <w:pPr>
        <w:ind w:left="1440" w:hanging="360"/>
      </w:pPr>
    </w:lvl>
    <w:lvl w:ilvl="2" w:tplc="2FC4EAF6">
      <w:start w:val="1"/>
      <w:numFmt w:val="lowerRoman"/>
      <w:lvlText w:val="%3."/>
      <w:lvlJc w:val="right"/>
      <w:pPr>
        <w:ind w:left="2160" w:hanging="180"/>
      </w:pPr>
    </w:lvl>
    <w:lvl w:ilvl="3" w:tplc="78049D8E">
      <w:start w:val="1"/>
      <w:numFmt w:val="decimal"/>
      <w:lvlText w:val="%4."/>
      <w:lvlJc w:val="left"/>
      <w:pPr>
        <w:ind w:left="2880" w:hanging="360"/>
      </w:pPr>
    </w:lvl>
    <w:lvl w:ilvl="4" w:tplc="C57EFED2">
      <w:start w:val="1"/>
      <w:numFmt w:val="lowerLetter"/>
      <w:lvlText w:val="%5."/>
      <w:lvlJc w:val="left"/>
      <w:pPr>
        <w:ind w:left="3600" w:hanging="360"/>
      </w:pPr>
    </w:lvl>
    <w:lvl w:ilvl="5" w:tplc="4342B734">
      <w:start w:val="1"/>
      <w:numFmt w:val="lowerRoman"/>
      <w:lvlText w:val="%6."/>
      <w:lvlJc w:val="right"/>
      <w:pPr>
        <w:ind w:left="4320" w:hanging="180"/>
      </w:pPr>
    </w:lvl>
    <w:lvl w:ilvl="6" w:tplc="EE1C2BE4">
      <w:start w:val="1"/>
      <w:numFmt w:val="decimal"/>
      <w:lvlText w:val="%7."/>
      <w:lvlJc w:val="left"/>
      <w:pPr>
        <w:ind w:left="5040" w:hanging="360"/>
      </w:pPr>
    </w:lvl>
    <w:lvl w:ilvl="7" w:tplc="1CF2C84C">
      <w:start w:val="1"/>
      <w:numFmt w:val="lowerLetter"/>
      <w:lvlText w:val="%8."/>
      <w:lvlJc w:val="left"/>
      <w:pPr>
        <w:ind w:left="5760" w:hanging="360"/>
      </w:pPr>
    </w:lvl>
    <w:lvl w:ilvl="8" w:tplc="A1387158">
      <w:start w:val="1"/>
      <w:numFmt w:val="lowerRoman"/>
      <w:lvlText w:val="%9."/>
      <w:lvlJc w:val="right"/>
      <w:pPr>
        <w:ind w:left="6480" w:hanging="180"/>
      </w:pPr>
    </w:lvl>
  </w:abstractNum>
  <w:abstractNum w:abstractNumId="2" w15:restartNumberingAfterBreak="0">
    <w:nsid w:val="1482775B"/>
    <w:multiLevelType w:val="multilevel"/>
    <w:tmpl w:val="65168006"/>
    <w:lvl w:ilvl="0">
      <w:start w:val="1"/>
      <w:numFmt w:val="decimal"/>
      <w:pStyle w:val="Heading1"/>
      <w:lvlText w:val="%1"/>
      <w:lvlJc w:val="left"/>
      <w:pPr>
        <w:ind w:left="52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A5C6F09"/>
    <w:multiLevelType w:val="hybridMultilevel"/>
    <w:tmpl w:val="EAB25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386B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9B531EE"/>
    <w:multiLevelType w:val="hybridMultilevel"/>
    <w:tmpl w:val="21E2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362BE9"/>
    <w:multiLevelType w:val="hybridMultilevel"/>
    <w:tmpl w:val="7A6C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272095C"/>
    <w:multiLevelType w:val="hybridMultilevel"/>
    <w:tmpl w:val="D01AFE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86759"/>
    <w:multiLevelType w:val="hybridMultilevel"/>
    <w:tmpl w:val="2AE29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22D38"/>
    <w:multiLevelType w:val="hybridMultilevel"/>
    <w:tmpl w:val="23560BA0"/>
    <w:lvl w:ilvl="0" w:tplc="B4F2326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7917B2"/>
    <w:multiLevelType w:val="hybridMultilevel"/>
    <w:tmpl w:val="6666AC86"/>
    <w:lvl w:ilvl="0" w:tplc="236065BC">
      <w:start w:val="1"/>
      <w:numFmt w:val="decimal"/>
      <w:lvlText w:val="%1."/>
      <w:lvlJc w:val="left"/>
      <w:pPr>
        <w:ind w:left="720" w:hanging="360"/>
      </w:pPr>
    </w:lvl>
    <w:lvl w:ilvl="1" w:tplc="7D06BC1C">
      <w:start w:val="1"/>
      <w:numFmt w:val="lowerLetter"/>
      <w:lvlText w:val="%2."/>
      <w:lvlJc w:val="left"/>
      <w:pPr>
        <w:ind w:left="1440" w:hanging="360"/>
      </w:pPr>
    </w:lvl>
    <w:lvl w:ilvl="2" w:tplc="216C7550">
      <w:start w:val="1"/>
      <w:numFmt w:val="lowerRoman"/>
      <w:lvlText w:val="%3."/>
      <w:lvlJc w:val="right"/>
      <w:pPr>
        <w:ind w:left="2160" w:hanging="180"/>
      </w:pPr>
    </w:lvl>
    <w:lvl w:ilvl="3" w:tplc="DEC48EAE">
      <w:start w:val="1"/>
      <w:numFmt w:val="decimal"/>
      <w:lvlText w:val="%4."/>
      <w:lvlJc w:val="left"/>
      <w:pPr>
        <w:ind w:left="2880" w:hanging="360"/>
      </w:pPr>
    </w:lvl>
    <w:lvl w:ilvl="4" w:tplc="233062C6">
      <w:start w:val="1"/>
      <w:numFmt w:val="lowerLetter"/>
      <w:lvlText w:val="%5."/>
      <w:lvlJc w:val="left"/>
      <w:pPr>
        <w:ind w:left="3600" w:hanging="360"/>
      </w:pPr>
    </w:lvl>
    <w:lvl w:ilvl="5" w:tplc="D2C2DAFA">
      <w:start w:val="1"/>
      <w:numFmt w:val="lowerRoman"/>
      <w:lvlText w:val="%6."/>
      <w:lvlJc w:val="right"/>
      <w:pPr>
        <w:ind w:left="4320" w:hanging="180"/>
      </w:pPr>
    </w:lvl>
    <w:lvl w:ilvl="6" w:tplc="28943B0E">
      <w:start w:val="1"/>
      <w:numFmt w:val="decimal"/>
      <w:lvlText w:val="%7."/>
      <w:lvlJc w:val="left"/>
      <w:pPr>
        <w:ind w:left="5040" w:hanging="360"/>
      </w:pPr>
    </w:lvl>
    <w:lvl w:ilvl="7" w:tplc="1640ED5A">
      <w:start w:val="1"/>
      <w:numFmt w:val="lowerLetter"/>
      <w:lvlText w:val="%8."/>
      <w:lvlJc w:val="left"/>
      <w:pPr>
        <w:ind w:left="5760" w:hanging="360"/>
      </w:pPr>
    </w:lvl>
    <w:lvl w:ilvl="8" w:tplc="42FE723A">
      <w:start w:val="1"/>
      <w:numFmt w:val="lowerRoman"/>
      <w:lvlText w:val="%9."/>
      <w:lvlJc w:val="right"/>
      <w:pPr>
        <w:ind w:left="6480" w:hanging="180"/>
      </w:pPr>
    </w:lvl>
  </w:abstractNum>
  <w:num w:numId="1">
    <w:abstractNumId w:val="10"/>
  </w:num>
  <w:num w:numId="2">
    <w:abstractNumId w:val="7"/>
  </w:num>
  <w:num w:numId="3">
    <w:abstractNumId w:val="9"/>
  </w:num>
  <w:num w:numId="4">
    <w:abstractNumId w:val="6"/>
  </w:num>
  <w:num w:numId="5">
    <w:abstractNumId w:val="8"/>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4"/>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3"/>
  </w:num>
  <w:num w:numId="48">
    <w:abstractNumId w:val="5"/>
  </w:num>
  <w:num w:numId="49">
    <w:abstractNumId w:val="0"/>
  </w:num>
  <w:num w:numId="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r Zaky">
    <w15:presenceInfo w15:providerId="Windows Live" w15:userId="cf18d08fc118ac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D6"/>
    <w:rsid w:val="00003119"/>
    <w:rsid w:val="00003194"/>
    <w:rsid w:val="00004ABB"/>
    <w:rsid w:val="00012022"/>
    <w:rsid w:val="0001227B"/>
    <w:rsid w:val="00012E2B"/>
    <w:rsid w:val="00013300"/>
    <w:rsid w:val="0001542D"/>
    <w:rsid w:val="0002131E"/>
    <w:rsid w:val="000213FA"/>
    <w:rsid w:val="00024121"/>
    <w:rsid w:val="0002560D"/>
    <w:rsid w:val="00033199"/>
    <w:rsid w:val="0003404E"/>
    <w:rsid w:val="0004316C"/>
    <w:rsid w:val="0004467C"/>
    <w:rsid w:val="0005110D"/>
    <w:rsid w:val="00052593"/>
    <w:rsid w:val="00061E09"/>
    <w:rsid w:val="0006344F"/>
    <w:rsid w:val="00063EB4"/>
    <w:rsid w:val="000658F0"/>
    <w:rsid w:val="00066734"/>
    <w:rsid w:val="0007396E"/>
    <w:rsid w:val="0007398B"/>
    <w:rsid w:val="00076D22"/>
    <w:rsid w:val="000835E3"/>
    <w:rsid w:val="00091CCA"/>
    <w:rsid w:val="000921C0"/>
    <w:rsid w:val="000A2CBA"/>
    <w:rsid w:val="000A40E0"/>
    <w:rsid w:val="000A70D5"/>
    <w:rsid w:val="000B1E5B"/>
    <w:rsid w:val="000B53A0"/>
    <w:rsid w:val="000B71E3"/>
    <w:rsid w:val="000C3683"/>
    <w:rsid w:val="000C4E09"/>
    <w:rsid w:val="000C5CFC"/>
    <w:rsid w:val="000C6F8C"/>
    <w:rsid w:val="000D0554"/>
    <w:rsid w:val="000D27ED"/>
    <w:rsid w:val="000D3887"/>
    <w:rsid w:val="000F54DE"/>
    <w:rsid w:val="00104984"/>
    <w:rsid w:val="0010730C"/>
    <w:rsid w:val="00110C8C"/>
    <w:rsid w:val="00121A56"/>
    <w:rsid w:val="00132740"/>
    <w:rsid w:val="00137865"/>
    <w:rsid w:val="00164E5D"/>
    <w:rsid w:val="0016759C"/>
    <w:rsid w:val="0016798F"/>
    <w:rsid w:val="00181586"/>
    <w:rsid w:val="00187CE6"/>
    <w:rsid w:val="001945CB"/>
    <w:rsid w:val="00195A68"/>
    <w:rsid w:val="00197D73"/>
    <w:rsid w:val="001A10D6"/>
    <w:rsid w:val="001A1A66"/>
    <w:rsid w:val="001A2E98"/>
    <w:rsid w:val="001A312C"/>
    <w:rsid w:val="001A3CBD"/>
    <w:rsid w:val="001A4586"/>
    <w:rsid w:val="001A51B8"/>
    <w:rsid w:val="001A59E7"/>
    <w:rsid w:val="001A5C34"/>
    <w:rsid w:val="001A7664"/>
    <w:rsid w:val="001B63AF"/>
    <w:rsid w:val="001B6FE5"/>
    <w:rsid w:val="001C632A"/>
    <w:rsid w:val="001C6488"/>
    <w:rsid w:val="001C709E"/>
    <w:rsid w:val="001D2EE3"/>
    <w:rsid w:val="001D41BE"/>
    <w:rsid w:val="001E2D8F"/>
    <w:rsid w:val="001F6E28"/>
    <w:rsid w:val="001F79A5"/>
    <w:rsid w:val="00202A8B"/>
    <w:rsid w:val="00204A75"/>
    <w:rsid w:val="002133EE"/>
    <w:rsid w:val="002155B0"/>
    <w:rsid w:val="002162DD"/>
    <w:rsid w:val="002200E7"/>
    <w:rsid w:val="00221384"/>
    <w:rsid w:val="0022278F"/>
    <w:rsid w:val="00231151"/>
    <w:rsid w:val="002330AD"/>
    <w:rsid w:val="0023670F"/>
    <w:rsid w:val="00237142"/>
    <w:rsid w:val="00237F49"/>
    <w:rsid w:val="00241593"/>
    <w:rsid w:val="00243989"/>
    <w:rsid w:val="00245118"/>
    <w:rsid w:val="002455E1"/>
    <w:rsid w:val="002505C6"/>
    <w:rsid w:val="00261787"/>
    <w:rsid w:val="00277892"/>
    <w:rsid w:val="002823AA"/>
    <w:rsid w:val="00293203"/>
    <w:rsid w:val="002937FC"/>
    <w:rsid w:val="00294161"/>
    <w:rsid w:val="002956BC"/>
    <w:rsid w:val="00296844"/>
    <w:rsid w:val="002A359C"/>
    <w:rsid w:val="002A3993"/>
    <w:rsid w:val="002A5D99"/>
    <w:rsid w:val="002A5EE7"/>
    <w:rsid w:val="002A6555"/>
    <w:rsid w:val="002B47EB"/>
    <w:rsid w:val="002B63B8"/>
    <w:rsid w:val="002B6BAD"/>
    <w:rsid w:val="002B7200"/>
    <w:rsid w:val="002C102C"/>
    <w:rsid w:val="002C7529"/>
    <w:rsid w:val="002D27E7"/>
    <w:rsid w:val="002D4812"/>
    <w:rsid w:val="002D6DA1"/>
    <w:rsid w:val="002E016A"/>
    <w:rsid w:val="002E07FA"/>
    <w:rsid w:val="002E437A"/>
    <w:rsid w:val="002E6C58"/>
    <w:rsid w:val="002F1A06"/>
    <w:rsid w:val="002F2621"/>
    <w:rsid w:val="002F268E"/>
    <w:rsid w:val="00303480"/>
    <w:rsid w:val="0031396B"/>
    <w:rsid w:val="00315F4B"/>
    <w:rsid w:val="00317CED"/>
    <w:rsid w:val="003213EA"/>
    <w:rsid w:val="00323F79"/>
    <w:rsid w:val="00325A50"/>
    <w:rsid w:val="00325FCB"/>
    <w:rsid w:val="00330409"/>
    <w:rsid w:val="00335F27"/>
    <w:rsid w:val="00336049"/>
    <w:rsid w:val="003364E2"/>
    <w:rsid w:val="00336F54"/>
    <w:rsid w:val="00345CA7"/>
    <w:rsid w:val="00345F35"/>
    <w:rsid w:val="00352376"/>
    <w:rsid w:val="00364EA8"/>
    <w:rsid w:val="003A0F46"/>
    <w:rsid w:val="003A31AF"/>
    <w:rsid w:val="003A74A9"/>
    <w:rsid w:val="003B0FEC"/>
    <w:rsid w:val="003B29D6"/>
    <w:rsid w:val="003C1052"/>
    <w:rsid w:val="003C6402"/>
    <w:rsid w:val="003D1929"/>
    <w:rsid w:val="003D303B"/>
    <w:rsid w:val="003E475A"/>
    <w:rsid w:val="003E5EFB"/>
    <w:rsid w:val="003F36A4"/>
    <w:rsid w:val="00403885"/>
    <w:rsid w:val="00403A9E"/>
    <w:rsid w:val="00406EF7"/>
    <w:rsid w:val="00411C82"/>
    <w:rsid w:val="00416A9E"/>
    <w:rsid w:val="00422B84"/>
    <w:rsid w:val="004235FF"/>
    <w:rsid w:val="0042468B"/>
    <w:rsid w:val="00424EEC"/>
    <w:rsid w:val="00426D74"/>
    <w:rsid w:val="0042797D"/>
    <w:rsid w:val="00430C49"/>
    <w:rsid w:val="004325D8"/>
    <w:rsid w:val="0043368D"/>
    <w:rsid w:val="004347CA"/>
    <w:rsid w:val="00440A5B"/>
    <w:rsid w:val="00444C36"/>
    <w:rsid w:val="0044653F"/>
    <w:rsid w:val="00452302"/>
    <w:rsid w:val="0045409C"/>
    <w:rsid w:val="0046284D"/>
    <w:rsid w:val="0047465D"/>
    <w:rsid w:val="00477712"/>
    <w:rsid w:val="00482479"/>
    <w:rsid w:val="00491C0F"/>
    <w:rsid w:val="00492325"/>
    <w:rsid w:val="004971AA"/>
    <w:rsid w:val="004A0880"/>
    <w:rsid w:val="004A5B86"/>
    <w:rsid w:val="004A6E94"/>
    <w:rsid w:val="004A6FCE"/>
    <w:rsid w:val="004A7AE9"/>
    <w:rsid w:val="004B0090"/>
    <w:rsid w:val="004B4A9E"/>
    <w:rsid w:val="004B740F"/>
    <w:rsid w:val="004B789F"/>
    <w:rsid w:val="004C4ED1"/>
    <w:rsid w:val="004D41B3"/>
    <w:rsid w:val="004D676C"/>
    <w:rsid w:val="004E3A93"/>
    <w:rsid w:val="004E46EF"/>
    <w:rsid w:val="004E4E3C"/>
    <w:rsid w:val="004F66A5"/>
    <w:rsid w:val="004F75D9"/>
    <w:rsid w:val="005073AD"/>
    <w:rsid w:val="00511406"/>
    <w:rsid w:val="00511B46"/>
    <w:rsid w:val="00516442"/>
    <w:rsid w:val="00524F58"/>
    <w:rsid w:val="00532CF8"/>
    <w:rsid w:val="00557053"/>
    <w:rsid w:val="005678CD"/>
    <w:rsid w:val="005711A9"/>
    <w:rsid w:val="005740E8"/>
    <w:rsid w:val="00575CD2"/>
    <w:rsid w:val="00582287"/>
    <w:rsid w:val="0059758F"/>
    <w:rsid w:val="005A1B16"/>
    <w:rsid w:val="005A38AE"/>
    <w:rsid w:val="005B3FE8"/>
    <w:rsid w:val="005C2848"/>
    <w:rsid w:val="005C3F04"/>
    <w:rsid w:val="005E0ACC"/>
    <w:rsid w:val="005E13AF"/>
    <w:rsid w:val="005E2720"/>
    <w:rsid w:val="00600B10"/>
    <w:rsid w:val="00604FE4"/>
    <w:rsid w:val="00606019"/>
    <w:rsid w:val="0060775D"/>
    <w:rsid w:val="00610409"/>
    <w:rsid w:val="00630AC0"/>
    <w:rsid w:val="006337FD"/>
    <w:rsid w:val="0063405B"/>
    <w:rsid w:val="00634505"/>
    <w:rsid w:val="00636C2D"/>
    <w:rsid w:val="00644A53"/>
    <w:rsid w:val="00647A03"/>
    <w:rsid w:val="00651280"/>
    <w:rsid w:val="00653170"/>
    <w:rsid w:val="00653C5D"/>
    <w:rsid w:val="00666B29"/>
    <w:rsid w:val="00675B8A"/>
    <w:rsid w:val="006766F9"/>
    <w:rsid w:val="006804BC"/>
    <w:rsid w:val="0068344F"/>
    <w:rsid w:val="006904FE"/>
    <w:rsid w:val="006924D0"/>
    <w:rsid w:val="006B1719"/>
    <w:rsid w:val="006B1DAC"/>
    <w:rsid w:val="006B5B68"/>
    <w:rsid w:val="006C111D"/>
    <w:rsid w:val="006C1596"/>
    <w:rsid w:val="006C27A5"/>
    <w:rsid w:val="006C5A2D"/>
    <w:rsid w:val="006C7D20"/>
    <w:rsid w:val="006D2441"/>
    <w:rsid w:val="006D31E4"/>
    <w:rsid w:val="006D651B"/>
    <w:rsid w:val="006E42EC"/>
    <w:rsid w:val="006E5D5F"/>
    <w:rsid w:val="006E5D90"/>
    <w:rsid w:val="006E6224"/>
    <w:rsid w:val="006F6828"/>
    <w:rsid w:val="006F7F62"/>
    <w:rsid w:val="0070091C"/>
    <w:rsid w:val="00703715"/>
    <w:rsid w:val="00704363"/>
    <w:rsid w:val="0071004A"/>
    <w:rsid w:val="007113FE"/>
    <w:rsid w:val="007136E7"/>
    <w:rsid w:val="0071597B"/>
    <w:rsid w:val="00716C72"/>
    <w:rsid w:val="00717574"/>
    <w:rsid w:val="00720C3D"/>
    <w:rsid w:val="00725AC1"/>
    <w:rsid w:val="00731B81"/>
    <w:rsid w:val="00740A68"/>
    <w:rsid w:val="00752D95"/>
    <w:rsid w:val="00753474"/>
    <w:rsid w:val="00757656"/>
    <w:rsid w:val="007621EA"/>
    <w:rsid w:val="00763301"/>
    <w:rsid w:val="0076614B"/>
    <w:rsid w:val="00766E87"/>
    <w:rsid w:val="00773FFF"/>
    <w:rsid w:val="00780BC6"/>
    <w:rsid w:val="00780FAC"/>
    <w:rsid w:val="00782306"/>
    <w:rsid w:val="00783DB4"/>
    <w:rsid w:val="007849E6"/>
    <w:rsid w:val="007863BF"/>
    <w:rsid w:val="00792460"/>
    <w:rsid w:val="007952FB"/>
    <w:rsid w:val="00795662"/>
    <w:rsid w:val="007A20DE"/>
    <w:rsid w:val="007A2351"/>
    <w:rsid w:val="007A57F2"/>
    <w:rsid w:val="007B2296"/>
    <w:rsid w:val="007B4D47"/>
    <w:rsid w:val="007B6443"/>
    <w:rsid w:val="007B64B5"/>
    <w:rsid w:val="007C1A36"/>
    <w:rsid w:val="007C2C99"/>
    <w:rsid w:val="007C7399"/>
    <w:rsid w:val="007D0572"/>
    <w:rsid w:val="007D0AD5"/>
    <w:rsid w:val="007D2B36"/>
    <w:rsid w:val="007E2660"/>
    <w:rsid w:val="007E51E0"/>
    <w:rsid w:val="007E6EDF"/>
    <w:rsid w:val="007E7B95"/>
    <w:rsid w:val="007F26BA"/>
    <w:rsid w:val="007F73E3"/>
    <w:rsid w:val="00805055"/>
    <w:rsid w:val="008209D8"/>
    <w:rsid w:val="008214A1"/>
    <w:rsid w:val="00821FA3"/>
    <w:rsid w:val="00825A4F"/>
    <w:rsid w:val="00825D08"/>
    <w:rsid w:val="00827F14"/>
    <w:rsid w:val="00830852"/>
    <w:rsid w:val="00841570"/>
    <w:rsid w:val="00842F33"/>
    <w:rsid w:val="00843AF1"/>
    <w:rsid w:val="00847318"/>
    <w:rsid w:val="00855A0E"/>
    <w:rsid w:val="0085683A"/>
    <w:rsid w:val="008604F8"/>
    <w:rsid w:val="00861829"/>
    <w:rsid w:val="008802CC"/>
    <w:rsid w:val="00890890"/>
    <w:rsid w:val="008935F2"/>
    <w:rsid w:val="00893FF6"/>
    <w:rsid w:val="00894324"/>
    <w:rsid w:val="008A1718"/>
    <w:rsid w:val="008A38E3"/>
    <w:rsid w:val="008A4588"/>
    <w:rsid w:val="008A4E98"/>
    <w:rsid w:val="008B06B6"/>
    <w:rsid w:val="008B63E7"/>
    <w:rsid w:val="008C2E54"/>
    <w:rsid w:val="008C3E77"/>
    <w:rsid w:val="008C54DC"/>
    <w:rsid w:val="008D1069"/>
    <w:rsid w:val="008D10AB"/>
    <w:rsid w:val="008D197F"/>
    <w:rsid w:val="008E0155"/>
    <w:rsid w:val="008E2C95"/>
    <w:rsid w:val="008E449E"/>
    <w:rsid w:val="008E4CED"/>
    <w:rsid w:val="00903ACE"/>
    <w:rsid w:val="00916269"/>
    <w:rsid w:val="00917663"/>
    <w:rsid w:val="009204A9"/>
    <w:rsid w:val="009208ED"/>
    <w:rsid w:val="00933308"/>
    <w:rsid w:val="0096146A"/>
    <w:rsid w:val="009653FB"/>
    <w:rsid w:val="00972345"/>
    <w:rsid w:val="00980297"/>
    <w:rsid w:val="00982E66"/>
    <w:rsid w:val="00983286"/>
    <w:rsid w:val="00984972"/>
    <w:rsid w:val="00984CD2"/>
    <w:rsid w:val="00984E13"/>
    <w:rsid w:val="00987098"/>
    <w:rsid w:val="00990C45"/>
    <w:rsid w:val="00992E16"/>
    <w:rsid w:val="009958C7"/>
    <w:rsid w:val="009A4F04"/>
    <w:rsid w:val="009A6643"/>
    <w:rsid w:val="009B46F0"/>
    <w:rsid w:val="009B499C"/>
    <w:rsid w:val="009C0895"/>
    <w:rsid w:val="009C304C"/>
    <w:rsid w:val="009D02BF"/>
    <w:rsid w:val="009D7E91"/>
    <w:rsid w:val="009E0A43"/>
    <w:rsid w:val="009E2A85"/>
    <w:rsid w:val="009E7516"/>
    <w:rsid w:val="009F50FA"/>
    <w:rsid w:val="00A1559F"/>
    <w:rsid w:val="00A16DF2"/>
    <w:rsid w:val="00A17DA2"/>
    <w:rsid w:val="00A3605B"/>
    <w:rsid w:val="00A414D1"/>
    <w:rsid w:val="00A43F56"/>
    <w:rsid w:val="00A51878"/>
    <w:rsid w:val="00A60389"/>
    <w:rsid w:val="00A6053F"/>
    <w:rsid w:val="00A6607D"/>
    <w:rsid w:val="00A77B07"/>
    <w:rsid w:val="00A905B7"/>
    <w:rsid w:val="00A9061F"/>
    <w:rsid w:val="00A91809"/>
    <w:rsid w:val="00A9571F"/>
    <w:rsid w:val="00AA4740"/>
    <w:rsid w:val="00AA49E6"/>
    <w:rsid w:val="00AA6956"/>
    <w:rsid w:val="00AA712D"/>
    <w:rsid w:val="00AB045F"/>
    <w:rsid w:val="00AB34BB"/>
    <w:rsid w:val="00AC640C"/>
    <w:rsid w:val="00AC6F2F"/>
    <w:rsid w:val="00AD1E8B"/>
    <w:rsid w:val="00AD2D7E"/>
    <w:rsid w:val="00AD7BA9"/>
    <w:rsid w:val="00AF12F8"/>
    <w:rsid w:val="00AF4DF2"/>
    <w:rsid w:val="00AF4F49"/>
    <w:rsid w:val="00AF7695"/>
    <w:rsid w:val="00B00DED"/>
    <w:rsid w:val="00B26448"/>
    <w:rsid w:val="00B30412"/>
    <w:rsid w:val="00B3212E"/>
    <w:rsid w:val="00B4205F"/>
    <w:rsid w:val="00B444AC"/>
    <w:rsid w:val="00B44DF5"/>
    <w:rsid w:val="00B503EE"/>
    <w:rsid w:val="00B54090"/>
    <w:rsid w:val="00B56E49"/>
    <w:rsid w:val="00B64AD6"/>
    <w:rsid w:val="00B70739"/>
    <w:rsid w:val="00B7222E"/>
    <w:rsid w:val="00B72E3F"/>
    <w:rsid w:val="00B875EF"/>
    <w:rsid w:val="00B93F81"/>
    <w:rsid w:val="00BB42B6"/>
    <w:rsid w:val="00BB574B"/>
    <w:rsid w:val="00BD41E4"/>
    <w:rsid w:val="00BE0BA4"/>
    <w:rsid w:val="00BE5033"/>
    <w:rsid w:val="00BE6C11"/>
    <w:rsid w:val="00BE6D18"/>
    <w:rsid w:val="00BE761B"/>
    <w:rsid w:val="00BF04DF"/>
    <w:rsid w:val="00BF06B0"/>
    <w:rsid w:val="00C0143F"/>
    <w:rsid w:val="00C07836"/>
    <w:rsid w:val="00C22C07"/>
    <w:rsid w:val="00C230B0"/>
    <w:rsid w:val="00C24B44"/>
    <w:rsid w:val="00C315C0"/>
    <w:rsid w:val="00C37736"/>
    <w:rsid w:val="00C760EB"/>
    <w:rsid w:val="00C9102E"/>
    <w:rsid w:val="00C92087"/>
    <w:rsid w:val="00C926B5"/>
    <w:rsid w:val="00CA14BA"/>
    <w:rsid w:val="00CA46B9"/>
    <w:rsid w:val="00CB54D2"/>
    <w:rsid w:val="00CC1652"/>
    <w:rsid w:val="00CC23C5"/>
    <w:rsid w:val="00CD0252"/>
    <w:rsid w:val="00CD3296"/>
    <w:rsid w:val="00CD4F3A"/>
    <w:rsid w:val="00CD6428"/>
    <w:rsid w:val="00CD6CD1"/>
    <w:rsid w:val="00CE0428"/>
    <w:rsid w:val="00CE1887"/>
    <w:rsid w:val="00CE1B15"/>
    <w:rsid w:val="00CE3909"/>
    <w:rsid w:val="00CE4460"/>
    <w:rsid w:val="00CE7C61"/>
    <w:rsid w:val="00CF0F9C"/>
    <w:rsid w:val="00CF12C1"/>
    <w:rsid w:val="00CF7EE8"/>
    <w:rsid w:val="00D03510"/>
    <w:rsid w:val="00D14447"/>
    <w:rsid w:val="00D27004"/>
    <w:rsid w:val="00D3055C"/>
    <w:rsid w:val="00D30D7F"/>
    <w:rsid w:val="00D34CB9"/>
    <w:rsid w:val="00D35A86"/>
    <w:rsid w:val="00D35ABD"/>
    <w:rsid w:val="00D3742B"/>
    <w:rsid w:val="00D45F33"/>
    <w:rsid w:val="00D500BC"/>
    <w:rsid w:val="00D61603"/>
    <w:rsid w:val="00D62F5A"/>
    <w:rsid w:val="00D64D1F"/>
    <w:rsid w:val="00D67C2E"/>
    <w:rsid w:val="00D72B2C"/>
    <w:rsid w:val="00D736A5"/>
    <w:rsid w:val="00D738D7"/>
    <w:rsid w:val="00D816E3"/>
    <w:rsid w:val="00D90681"/>
    <w:rsid w:val="00D90902"/>
    <w:rsid w:val="00D943BB"/>
    <w:rsid w:val="00DA179E"/>
    <w:rsid w:val="00DA6A13"/>
    <w:rsid w:val="00DB0A1A"/>
    <w:rsid w:val="00DC77EC"/>
    <w:rsid w:val="00DD2EB7"/>
    <w:rsid w:val="00DD7494"/>
    <w:rsid w:val="00DE2FF3"/>
    <w:rsid w:val="00DE4A7C"/>
    <w:rsid w:val="00DE7B9F"/>
    <w:rsid w:val="00E005FB"/>
    <w:rsid w:val="00E0519A"/>
    <w:rsid w:val="00E127DA"/>
    <w:rsid w:val="00E12F3F"/>
    <w:rsid w:val="00E13256"/>
    <w:rsid w:val="00E16F8E"/>
    <w:rsid w:val="00E17B4E"/>
    <w:rsid w:val="00E17C70"/>
    <w:rsid w:val="00E20633"/>
    <w:rsid w:val="00E21752"/>
    <w:rsid w:val="00E21B2C"/>
    <w:rsid w:val="00E2214B"/>
    <w:rsid w:val="00E23C2E"/>
    <w:rsid w:val="00E24AD4"/>
    <w:rsid w:val="00E44496"/>
    <w:rsid w:val="00E46070"/>
    <w:rsid w:val="00E50F8B"/>
    <w:rsid w:val="00E65F64"/>
    <w:rsid w:val="00E72D66"/>
    <w:rsid w:val="00E7352D"/>
    <w:rsid w:val="00E73F51"/>
    <w:rsid w:val="00E74DEE"/>
    <w:rsid w:val="00E7646A"/>
    <w:rsid w:val="00E76F15"/>
    <w:rsid w:val="00E80344"/>
    <w:rsid w:val="00E8183E"/>
    <w:rsid w:val="00E857F7"/>
    <w:rsid w:val="00E86BB9"/>
    <w:rsid w:val="00E91561"/>
    <w:rsid w:val="00E9295B"/>
    <w:rsid w:val="00E92F4E"/>
    <w:rsid w:val="00E97C36"/>
    <w:rsid w:val="00EA15E7"/>
    <w:rsid w:val="00EB2B53"/>
    <w:rsid w:val="00EB365A"/>
    <w:rsid w:val="00EB485A"/>
    <w:rsid w:val="00EB4F3E"/>
    <w:rsid w:val="00EC1229"/>
    <w:rsid w:val="00EC1588"/>
    <w:rsid w:val="00ED0190"/>
    <w:rsid w:val="00ED0EAC"/>
    <w:rsid w:val="00ED6BB2"/>
    <w:rsid w:val="00ED6C0B"/>
    <w:rsid w:val="00EE0328"/>
    <w:rsid w:val="00EE2C23"/>
    <w:rsid w:val="00EE2C71"/>
    <w:rsid w:val="00EE7341"/>
    <w:rsid w:val="00EF0FAA"/>
    <w:rsid w:val="00F01ADB"/>
    <w:rsid w:val="00F02E9F"/>
    <w:rsid w:val="00F0419C"/>
    <w:rsid w:val="00F053A5"/>
    <w:rsid w:val="00F33121"/>
    <w:rsid w:val="00F35E64"/>
    <w:rsid w:val="00F41655"/>
    <w:rsid w:val="00F41D71"/>
    <w:rsid w:val="00F448D3"/>
    <w:rsid w:val="00F45E46"/>
    <w:rsid w:val="00F53DD7"/>
    <w:rsid w:val="00F60CCA"/>
    <w:rsid w:val="00F70ADC"/>
    <w:rsid w:val="00F70F5F"/>
    <w:rsid w:val="00F84127"/>
    <w:rsid w:val="00F8469B"/>
    <w:rsid w:val="00F91F41"/>
    <w:rsid w:val="00F92ACD"/>
    <w:rsid w:val="00F946D2"/>
    <w:rsid w:val="00F95105"/>
    <w:rsid w:val="00F960B6"/>
    <w:rsid w:val="00FA6EEE"/>
    <w:rsid w:val="00FB125F"/>
    <w:rsid w:val="00FB2700"/>
    <w:rsid w:val="00FB326D"/>
    <w:rsid w:val="00FB63D1"/>
    <w:rsid w:val="00FB6D2F"/>
    <w:rsid w:val="00FC6E91"/>
    <w:rsid w:val="00FC6F79"/>
    <w:rsid w:val="00FD091D"/>
    <w:rsid w:val="00FD410E"/>
    <w:rsid w:val="00FD55FF"/>
    <w:rsid w:val="00FE0594"/>
    <w:rsid w:val="00FE2E04"/>
    <w:rsid w:val="00FF278D"/>
    <w:rsid w:val="058A5DE1"/>
    <w:rsid w:val="06385762"/>
    <w:rsid w:val="06CB371F"/>
    <w:rsid w:val="082BA764"/>
    <w:rsid w:val="0841CA8F"/>
    <w:rsid w:val="0C931CDC"/>
    <w:rsid w:val="0E429303"/>
    <w:rsid w:val="0E790A2C"/>
    <w:rsid w:val="0F5402EE"/>
    <w:rsid w:val="10DE9EF3"/>
    <w:rsid w:val="10E055AB"/>
    <w:rsid w:val="1256898C"/>
    <w:rsid w:val="127CFF90"/>
    <w:rsid w:val="1657C9D4"/>
    <w:rsid w:val="16E5A74C"/>
    <w:rsid w:val="198D96DC"/>
    <w:rsid w:val="1B4DBD9B"/>
    <w:rsid w:val="1C4F07DD"/>
    <w:rsid w:val="1D287E90"/>
    <w:rsid w:val="1D3DEAA5"/>
    <w:rsid w:val="2073EADA"/>
    <w:rsid w:val="24416F0A"/>
    <w:rsid w:val="27527F0B"/>
    <w:rsid w:val="27E45557"/>
    <w:rsid w:val="2A146EFB"/>
    <w:rsid w:val="2A3C0946"/>
    <w:rsid w:val="2B13A055"/>
    <w:rsid w:val="2B8500E5"/>
    <w:rsid w:val="2B91654C"/>
    <w:rsid w:val="2F1DF05B"/>
    <w:rsid w:val="30E552F4"/>
    <w:rsid w:val="322D47E5"/>
    <w:rsid w:val="349F7BC2"/>
    <w:rsid w:val="3541303C"/>
    <w:rsid w:val="3728BEFB"/>
    <w:rsid w:val="37290F4F"/>
    <w:rsid w:val="3E3DE23F"/>
    <w:rsid w:val="3EBD0921"/>
    <w:rsid w:val="4396E97C"/>
    <w:rsid w:val="45F37EA5"/>
    <w:rsid w:val="478FB25E"/>
    <w:rsid w:val="48AD95BE"/>
    <w:rsid w:val="48B65CC8"/>
    <w:rsid w:val="4945174A"/>
    <w:rsid w:val="4AFCA8EB"/>
    <w:rsid w:val="4CDAAC51"/>
    <w:rsid w:val="4D9B3935"/>
    <w:rsid w:val="4DA11F91"/>
    <w:rsid w:val="5282A4E6"/>
    <w:rsid w:val="54B65608"/>
    <w:rsid w:val="556C033D"/>
    <w:rsid w:val="562E300F"/>
    <w:rsid w:val="56DDF471"/>
    <w:rsid w:val="58B8B3A7"/>
    <w:rsid w:val="590F1326"/>
    <w:rsid w:val="596AF2F7"/>
    <w:rsid w:val="5A2CEB95"/>
    <w:rsid w:val="5B937C96"/>
    <w:rsid w:val="5BA2993E"/>
    <w:rsid w:val="5CDB3CF2"/>
    <w:rsid w:val="5D06D928"/>
    <w:rsid w:val="5FA742AC"/>
    <w:rsid w:val="60206333"/>
    <w:rsid w:val="60EC5923"/>
    <w:rsid w:val="64405881"/>
    <w:rsid w:val="6453F03D"/>
    <w:rsid w:val="64E6BA6E"/>
    <w:rsid w:val="66028F0C"/>
    <w:rsid w:val="6615C57A"/>
    <w:rsid w:val="67EDC646"/>
    <w:rsid w:val="693EA411"/>
    <w:rsid w:val="6BF01FAF"/>
    <w:rsid w:val="6CE6BE76"/>
    <w:rsid w:val="6D30D312"/>
    <w:rsid w:val="6D5A3E44"/>
    <w:rsid w:val="6DA05CAD"/>
    <w:rsid w:val="6DC8D7F0"/>
    <w:rsid w:val="6E485908"/>
    <w:rsid w:val="71B0CC1D"/>
    <w:rsid w:val="72044085"/>
    <w:rsid w:val="74817A19"/>
    <w:rsid w:val="75F467CB"/>
    <w:rsid w:val="76DBDA3A"/>
    <w:rsid w:val="76FA3624"/>
    <w:rsid w:val="782F941E"/>
    <w:rsid w:val="7845576F"/>
    <w:rsid w:val="7A80BA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8D9A7"/>
  <w15:chartTrackingRefBased/>
  <w15:docId w15:val="{2D96914C-9523-4FF8-9DAA-6A0F7FE3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13EA"/>
  </w:style>
  <w:style w:type="paragraph" w:styleId="Heading1">
    <w:name w:val="heading 1"/>
    <w:basedOn w:val="Normal"/>
    <w:next w:val="Normal"/>
    <w:link w:val="Heading1Char"/>
    <w:uiPriority w:val="9"/>
    <w:qFormat/>
    <w:rsid w:val="003213EA"/>
    <w:pPr>
      <w:keepNext/>
      <w:keepLines/>
      <w:numPr>
        <w:numId w:val="46"/>
      </w:numPr>
      <w:pBdr>
        <w:bottom w:val="single" w:sz="4" w:space="1" w:color="595959" w:themeColor="text1" w:themeTint="A6"/>
      </w:pBdr>
      <w:spacing w:before="360"/>
      <w:ind w:left="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3213EA"/>
    <w:pPr>
      <w:keepNext/>
      <w:keepLines/>
      <w:numPr>
        <w:ilvl w:val="1"/>
        <w:numId w:val="46"/>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213EA"/>
    <w:pPr>
      <w:keepNext/>
      <w:keepLines/>
      <w:numPr>
        <w:ilvl w:val="2"/>
        <w:numId w:val="46"/>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213EA"/>
    <w:pPr>
      <w:keepNext/>
      <w:keepLines/>
      <w:numPr>
        <w:ilvl w:val="3"/>
        <w:numId w:val="46"/>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213EA"/>
    <w:pPr>
      <w:keepNext/>
      <w:keepLines/>
      <w:numPr>
        <w:ilvl w:val="4"/>
        <w:numId w:val="46"/>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3213EA"/>
    <w:pPr>
      <w:keepNext/>
      <w:keepLines/>
      <w:numPr>
        <w:ilvl w:val="5"/>
        <w:numId w:val="46"/>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3213EA"/>
    <w:pPr>
      <w:keepNext/>
      <w:keepLines/>
      <w:numPr>
        <w:ilvl w:val="6"/>
        <w:numId w:val="4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213EA"/>
    <w:pPr>
      <w:keepNext/>
      <w:keepLines/>
      <w:numPr>
        <w:ilvl w:val="7"/>
        <w:numId w:val="46"/>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213EA"/>
    <w:pPr>
      <w:keepNext/>
      <w:keepLines/>
      <w:numPr>
        <w:ilvl w:val="8"/>
        <w:numId w:val="4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9D6"/>
    <w:pPr>
      <w:ind w:left="720"/>
      <w:contextualSpacing/>
    </w:pPr>
  </w:style>
  <w:style w:type="character" w:customStyle="1" w:styleId="Heading1Char">
    <w:name w:val="Heading 1 Char"/>
    <w:basedOn w:val="DefaultParagraphFont"/>
    <w:link w:val="Heading1"/>
    <w:uiPriority w:val="9"/>
    <w:rsid w:val="003213E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3213E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213E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213E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213E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3213E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3213E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213E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213E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213EA"/>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3213E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213E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A414D1"/>
    <w:pPr>
      <w:numPr>
        <w:ilvl w:val="1"/>
      </w:numPr>
    </w:pPr>
    <w:rPr>
      <w:spacing w:val="10"/>
    </w:rPr>
  </w:style>
  <w:style w:type="character" w:customStyle="1" w:styleId="SubtitleChar">
    <w:name w:val="Subtitle Char"/>
    <w:basedOn w:val="DefaultParagraphFont"/>
    <w:link w:val="Subtitle"/>
    <w:uiPriority w:val="11"/>
    <w:rsid w:val="00A414D1"/>
    <w:rPr>
      <w:spacing w:val="10"/>
    </w:rPr>
  </w:style>
  <w:style w:type="character" w:styleId="Strong">
    <w:name w:val="Strong"/>
    <w:basedOn w:val="DefaultParagraphFont"/>
    <w:uiPriority w:val="22"/>
    <w:qFormat/>
    <w:rsid w:val="003213EA"/>
    <w:rPr>
      <w:b/>
      <w:bCs/>
      <w:color w:val="000000" w:themeColor="text1"/>
    </w:rPr>
  </w:style>
  <w:style w:type="character" w:styleId="Emphasis">
    <w:name w:val="Emphasis"/>
    <w:basedOn w:val="DefaultParagraphFont"/>
    <w:uiPriority w:val="20"/>
    <w:qFormat/>
    <w:rsid w:val="003213EA"/>
    <w:rPr>
      <w:i/>
      <w:iCs/>
      <w:color w:val="auto"/>
    </w:rPr>
  </w:style>
  <w:style w:type="paragraph" w:styleId="NoSpacing">
    <w:name w:val="No Spacing"/>
    <w:uiPriority w:val="1"/>
    <w:qFormat/>
    <w:rsid w:val="003213EA"/>
    <w:pPr>
      <w:spacing w:after="0" w:line="240" w:lineRule="auto"/>
    </w:pPr>
  </w:style>
  <w:style w:type="paragraph" w:styleId="Quote">
    <w:name w:val="Quote"/>
    <w:basedOn w:val="Normal"/>
    <w:next w:val="Normal"/>
    <w:link w:val="QuoteChar"/>
    <w:uiPriority w:val="29"/>
    <w:qFormat/>
    <w:rsid w:val="003213EA"/>
    <w:pPr>
      <w:spacing w:before="160"/>
      <w:ind w:left="720" w:right="720"/>
    </w:pPr>
    <w:rPr>
      <w:i/>
      <w:iCs/>
      <w:color w:val="000000" w:themeColor="text1"/>
    </w:rPr>
  </w:style>
  <w:style w:type="character" w:customStyle="1" w:styleId="QuoteChar">
    <w:name w:val="Quote Char"/>
    <w:basedOn w:val="DefaultParagraphFont"/>
    <w:link w:val="Quote"/>
    <w:uiPriority w:val="29"/>
    <w:rsid w:val="003213EA"/>
    <w:rPr>
      <w:i/>
      <w:iCs/>
      <w:color w:val="000000" w:themeColor="text1"/>
    </w:rPr>
  </w:style>
  <w:style w:type="paragraph" w:styleId="IntenseQuote">
    <w:name w:val="Intense Quote"/>
    <w:basedOn w:val="Normal"/>
    <w:next w:val="Normal"/>
    <w:link w:val="IntenseQuoteChar"/>
    <w:uiPriority w:val="30"/>
    <w:qFormat/>
    <w:rsid w:val="003213E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213EA"/>
    <w:rPr>
      <w:color w:val="000000" w:themeColor="text1"/>
      <w:shd w:val="clear" w:color="auto" w:fill="F2F2F2" w:themeFill="background1" w:themeFillShade="F2"/>
    </w:rPr>
  </w:style>
  <w:style w:type="character" w:styleId="SubtleEmphasis">
    <w:name w:val="Subtle Emphasis"/>
    <w:basedOn w:val="DefaultParagraphFont"/>
    <w:uiPriority w:val="19"/>
    <w:qFormat/>
    <w:rsid w:val="003213EA"/>
    <w:rPr>
      <w:i/>
      <w:iCs/>
      <w:color w:val="404040" w:themeColor="text1" w:themeTint="BF"/>
    </w:rPr>
  </w:style>
  <w:style w:type="character" w:styleId="IntenseEmphasis">
    <w:name w:val="Intense Emphasis"/>
    <w:basedOn w:val="DefaultParagraphFont"/>
    <w:uiPriority w:val="21"/>
    <w:qFormat/>
    <w:rsid w:val="003213EA"/>
    <w:rPr>
      <w:b/>
      <w:bCs/>
      <w:i/>
      <w:iCs/>
      <w:caps/>
    </w:rPr>
  </w:style>
  <w:style w:type="character" w:styleId="SubtleReference">
    <w:name w:val="Subtle Reference"/>
    <w:basedOn w:val="DefaultParagraphFont"/>
    <w:uiPriority w:val="31"/>
    <w:qFormat/>
    <w:rsid w:val="003213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13EA"/>
    <w:rPr>
      <w:b/>
      <w:bCs/>
      <w:smallCaps/>
      <w:u w:val="single"/>
    </w:rPr>
  </w:style>
  <w:style w:type="character" w:styleId="BookTitle">
    <w:name w:val="Book Title"/>
    <w:basedOn w:val="DefaultParagraphFont"/>
    <w:uiPriority w:val="33"/>
    <w:qFormat/>
    <w:rsid w:val="003213EA"/>
    <w:rPr>
      <w:b w:val="0"/>
      <w:bCs w:val="0"/>
      <w:smallCaps/>
      <w:spacing w:val="5"/>
    </w:rPr>
  </w:style>
  <w:style w:type="paragraph" w:styleId="TOCHeading">
    <w:name w:val="TOC Heading"/>
    <w:basedOn w:val="Heading1"/>
    <w:next w:val="Normal"/>
    <w:uiPriority w:val="39"/>
    <w:unhideWhenUsed/>
    <w:qFormat/>
    <w:rsid w:val="003213EA"/>
    <w:pPr>
      <w:outlineLvl w:val="9"/>
    </w:pPr>
  </w:style>
  <w:style w:type="paragraph" w:styleId="TOC1">
    <w:name w:val="toc 1"/>
    <w:basedOn w:val="Normal"/>
    <w:next w:val="Normal"/>
    <w:autoRedefine/>
    <w:uiPriority w:val="39"/>
    <w:unhideWhenUsed/>
    <w:rsid w:val="00A414D1"/>
    <w:pPr>
      <w:spacing w:after="100"/>
    </w:pPr>
  </w:style>
  <w:style w:type="paragraph" w:styleId="TOC2">
    <w:name w:val="toc 2"/>
    <w:basedOn w:val="Normal"/>
    <w:next w:val="Normal"/>
    <w:autoRedefine/>
    <w:uiPriority w:val="39"/>
    <w:unhideWhenUsed/>
    <w:rsid w:val="00A414D1"/>
    <w:pPr>
      <w:spacing w:after="100"/>
      <w:ind w:left="220"/>
    </w:pPr>
  </w:style>
  <w:style w:type="character" w:styleId="Hyperlink">
    <w:name w:val="Hyperlink"/>
    <w:basedOn w:val="DefaultParagraphFont"/>
    <w:uiPriority w:val="99"/>
    <w:unhideWhenUsed/>
    <w:rsid w:val="00A414D1"/>
    <w:rPr>
      <w:color w:val="0563C1" w:themeColor="hyperlink"/>
      <w:u w:val="single"/>
    </w:rPr>
  </w:style>
  <w:style w:type="table" w:styleId="TableGrid">
    <w:name w:val="Table Grid"/>
    <w:basedOn w:val="TableNormal"/>
    <w:uiPriority w:val="39"/>
    <w:rsid w:val="00A41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64EA8"/>
    <w:pPr>
      <w:spacing w:after="0"/>
    </w:pPr>
  </w:style>
  <w:style w:type="paragraph" w:styleId="TOC3">
    <w:name w:val="toc 3"/>
    <w:basedOn w:val="Normal"/>
    <w:next w:val="Normal"/>
    <w:autoRedefine/>
    <w:uiPriority w:val="39"/>
    <w:unhideWhenUsed/>
    <w:rsid w:val="009653FB"/>
    <w:pPr>
      <w:spacing w:after="100"/>
      <w:ind w:left="440"/>
    </w:pPr>
  </w:style>
  <w:style w:type="paragraph" w:styleId="Revision">
    <w:name w:val="Revision"/>
    <w:hidden/>
    <w:uiPriority w:val="99"/>
    <w:semiHidden/>
    <w:rsid w:val="00766E87"/>
    <w:pPr>
      <w:spacing w:after="0" w:line="240" w:lineRule="auto"/>
    </w:pPr>
  </w:style>
  <w:style w:type="paragraph" w:styleId="BalloonText">
    <w:name w:val="Balloon Text"/>
    <w:basedOn w:val="Normal"/>
    <w:link w:val="BalloonTextChar"/>
    <w:uiPriority w:val="99"/>
    <w:semiHidden/>
    <w:unhideWhenUsed/>
    <w:rsid w:val="00766E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66E8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8344F"/>
    <w:rPr>
      <w:sz w:val="16"/>
      <w:szCs w:val="16"/>
    </w:rPr>
  </w:style>
  <w:style w:type="paragraph" w:styleId="CommentText">
    <w:name w:val="annotation text"/>
    <w:basedOn w:val="Normal"/>
    <w:link w:val="CommentTextChar"/>
    <w:uiPriority w:val="99"/>
    <w:semiHidden/>
    <w:unhideWhenUsed/>
    <w:rsid w:val="0068344F"/>
    <w:pPr>
      <w:spacing w:line="240" w:lineRule="auto"/>
    </w:pPr>
    <w:rPr>
      <w:sz w:val="20"/>
      <w:szCs w:val="20"/>
    </w:rPr>
  </w:style>
  <w:style w:type="character" w:customStyle="1" w:styleId="CommentTextChar">
    <w:name w:val="Comment Text Char"/>
    <w:basedOn w:val="DefaultParagraphFont"/>
    <w:link w:val="CommentText"/>
    <w:uiPriority w:val="99"/>
    <w:semiHidden/>
    <w:rsid w:val="0068344F"/>
    <w:rPr>
      <w:sz w:val="20"/>
      <w:szCs w:val="20"/>
    </w:rPr>
  </w:style>
  <w:style w:type="paragraph" w:styleId="CommentSubject">
    <w:name w:val="annotation subject"/>
    <w:basedOn w:val="CommentText"/>
    <w:next w:val="CommentText"/>
    <w:link w:val="CommentSubjectChar"/>
    <w:uiPriority w:val="99"/>
    <w:semiHidden/>
    <w:unhideWhenUsed/>
    <w:rsid w:val="0068344F"/>
    <w:rPr>
      <w:b/>
      <w:bCs/>
    </w:rPr>
  </w:style>
  <w:style w:type="character" w:customStyle="1" w:styleId="CommentSubjectChar">
    <w:name w:val="Comment Subject Char"/>
    <w:basedOn w:val="CommentTextChar"/>
    <w:link w:val="CommentSubject"/>
    <w:uiPriority w:val="99"/>
    <w:semiHidden/>
    <w:rsid w:val="0068344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Local Predictors</a:t>
            </a:r>
            <a:r>
              <a:rPr lang="en-US" baseline="0">
                <a:solidFill>
                  <a:schemeClr val="tx1"/>
                </a:solidFill>
              </a:rPr>
              <a:t> % Decrease in Average </a:t>
            </a:r>
            <a:r>
              <a:rPr lang="en-US">
                <a:solidFill>
                  <a:schemeClr val="tx1"/>
                </a:solidFill>
              </a:rPr>
              <a:t>MPKI over (0,</a:t>
            </a:r>
            <a:r>
              <a:rPr lang="en-US" baseline="0">
                <a:solidFill>
                  <a:schemeClr val="tx1"/>
                </a:solidFill>
              </a:rPr>
              <a:t> 1) Predictor</a:t>
            </a:r>
            <a:endParaRPr lang="en-US">
              <a:solidFill>
                <a:schemeClr val="tx1"/>
              </a:solidFill>
            </a:endParaRPr>
          </a:p>
        </c:rich>
      </c:tx>
      <c:layout>
        <c:manualLayout>
          <c:xMode val="edge"/>
          <c:yMode val="edge"/>
          <c:x val="0.13293981481481501"/>
          <c:y val="3.174603174603170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Average Missed Branch Predictions per Kilo-Instruction</c:v>
                </c:pt>
              </c:strCache>
            </c:strRef>
          </c:tx>
          <c:spPr>
            <a:solidFill>
              <a:schemeClr val="accent1"/>
            </a:solidFill>
            <a:ln>
              <a:noFill/>
            </a:ln>
            <a:effectLst/>
          </c:spPr>
          <c:invertIfNegative val="0"/>
          <c:cat>
            <c:strRef>
              <c:f>Sheet1!$A$2:$A$5</c:f>
              <c:strCache>
                <c:ptCount val="4"/>
                <c:pt idx="0">
                  <c:v>(0, 1)</c:v>
                </c:pt>
                <c:pt idx="1">
                  <c:v>(0, 2)</c:v>
                </c:pt>
                <c:pt idx="2">
                  <c:v>(0, 3)</c:v>
                </c:pt>
                <c:pt idx="3">
                  <c:v>(0, 4)</c:v>
                </c:pt>
              </c:strCache>
            </c:strRef>
          </c:cat>
          <c:val>
            <c:numRef>
              <c:f>Sheet1!$B$2:$B$5</c:f>
              <c:numCache>
                <c:formatCode>0.00%</c:formatCode>
                <c:ptCount val="4"/>
                <c:pt idx="0">
                  <c:v>0</c:v>
                </c:pt>
                <c:pt idx="1">
                  <c:v>0.15383826645703699</c:v>
                </c:pt>
                <c:pt idx="2">
                  <c:v>0.20042381570852399</c:v>
                </c:pt>
                <c:pt idx="3">
                  <c:v>0.18801695262834101</c:v>
                </c:pt>
              </c:numCache>
            </c:numRef>
          </c:val>
          <c:extLst>
            <c:ext xmlns:c16="http://schemas.microsoft.com/office/drawing/2014/chart" uri="{C3380CC4-5D6E-409C-BE32-E72D297353CC}">
              <c16:uniqueId val="{00000000-1660-0B43-94A9-1754ADFBF858}"/>
            </c:ext>
          </c:extLst>
        </c:ser>
        <c:dLbls>
          <c:showLegendKey val="0"/>
          <c:showVal val="0"/>
          <c:showCatName val="0"/>
          <c:showSerName val="0"/>
          <c:showPercent val="0"/>
          <c:showBubbleSize val="0"/>
        </c:dLbls>
        <c:gapWidth val="182"/>
        <c:axId val="1962961200"/>
        <c:axId val="1944823376"/>
      </c:barChart>
      <c:catAx>
        <c:axId val="19629612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Local Predictors</a:t>
                </a:r>
                <a:r>
                  <a:rPr lang="en-US" baseline="0"/>
                  <a:t> with 32 Entry BHT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4823376"/>
        <c:crosses val="autoZero"/>
        <c:auto val="1"/>
        <c:lblAlgn val="ctr"/>
        <c:lblOffset val="100"/>
        <c:noMultiLvlLbl val="0"/>
      </c:catAx>
      <c:valAx>
        <c:axId val="194482337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Decrease in Avergae</a:t>
                </a:r>
                <a:r>
                  <a:rPr lang="en-US" baseline="0"/>
                  <a:t> </a:t>
                </a:r>
                <a:r>
                  <a:rPr lang="en-US"/>
                  <a:t>MPKI over (0, 1)</a:t>
                </a:r>
                <a:r>
                  <a:rPr lang="en-US" baseline="0"/>
                  <a:t> Predictor</a:t>
                </a:r>
                <a:endParaRPr lang="en-US"/>
              </a:p>
            </c:rich>
          </c:tx>
          <c:layout>
            <c:manualLayout>
              <c:xMode val="edge"/>
              <c:yMode val="edge"/>
              <c:x val="3.0777839955232231E-2"/>
              <c:y val="0.163972175581674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29612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rPr>
              <a:t>Local Predictors % Decrease in MPKI over</a:t>
            </a:r>
            <a:r>
              <a:rPr lang="en-US" baseline="0">
                <a:solidFill>
                  <a:schemeClr val="tx1"/>
                </a:solidFill>
              </a:rPr>
              <a:t> 32 Entry (0, 2) Predictor</a:t>
            </a:r>
            <a:r>
              <a:rPr lang="en-US">
                <a:solidFill>
                  <a:schemeClr val="tx1"/>
                </a:solidFill>
              </a:rP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 Decrease in MPKI over 32 Entry 2 Bit Predictor</c:v>
                </c:pt>
              </c:strCache>
            </c:strRef>
          </c:tx>
          <c:spPr>
            <a:solidFill>
              <a:schemeClr val="accent1"/>
            </a:solidFill>
            <a:ln>
              <a:noFill/>
            </a:ln>
            <a:effectLst/>
          </c:spPr>
          <c:invertIfNegative val="0"/>
          <c:cat>
            <c:numRef>
              <c:f>Sheet1!$A$2:$A$4</c:f>
              <c:numCache>
                <c:formatCode>General</c:formatCode>
                <c:ptCount val="3"/>
                <c:pt idx="0">
                  <c:v>64</c:v>
                </c:pt>
                <c:pt idx="1">
                  <c:v>128</c:v>
                </c:pt>
                <c:pt idx="2">
                  <c:v>256</c:v>
                </c:pt>
              </c:numCache>
            </c:numRef>
          </c:cat>
          <c:val>
            <c:numRef>
              <c:f>Sheet1!$B$2:$B$4</c:f>
              <c:numCache>
                <c:formatCode>0.00%</c:formatCode>
                <c:ptCount val="3"/>
                <c:pt idx="0">
                  <c:v>0.1572080623662</c:v>
                </c:pt>
                <c:pt idx="1">
                  <c:v>0.276083531930363</c:v>
                </c:pt>
                <c:pt idx="2">
                  <c:v>0.39411075655370198</c:v>
                </c:pt>
              </c:numCache>
            </c:numRef>
          </c:val>
          <c:extLst>
            <c:ext xmlns:c16="http://schemas.microsoft.com/office/drawing/2014/chart" uri="{C3380CC4-5D6E-409C-BE32-E72D297353CC}">
              <c16:uniqueId val="{00000000-1CD2-CC49-B05E-4EC8D23243CD}"/>
            </c:ext>
          </c:extLst>
        </c:ser>
        <c:dLbls>
          <c:showLegendKey val="0"/>
          <c:showVal val="0"/>
          <c:showCatName val="0"/>
          <c:showSerName val="0"/>
          <c:showPercent val="0"/>
          <c:showBubbleSize val="0"/>
        </c:dLbls>
        <c:gapWidth val="219"/>
        <c:overlap val="-27"/>
        <c:axId val="1970011536"/>
        <c:axId val="1948343584"/>
      </c:barChart>
      <c:catAx>
        <c:axId val="1970011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Entries in BHT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8343584"/>
        <c:crosses val="autoZero"/>
        <c:auto val="1"/>
        <c:lblAlgn val="ctr"/>
        <c:lblOffset val="100"/>
        <c:noMultiLvlLbl val="0"/>
      </c:catAx>
      <c:valAx>
        <c:axId val="1948343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Decrease</a:t>
                </a:r>
                <a:r>
                  <a:rPr lang="en-US" baseline="0"/>
                  <a:t> in MPKI over 32 Entry  (0, 2) Predictor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700115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baseline="0">
                <a:solidFill>
                  <a:schemeClr val="tx1"/>
                </a:solidFill>
                <a:effectLst/>
              </a:rPr>
              <a:t>Correlating Predictors % Decrease in MPKI over 32 Entry (0, 2) Predictor </a:t>
            </a:r>
            <a:endParaRPr lang="en-US" sz="1400">
              <a:solidFill>
                <a:schemeClr val="tx1"/>
              </a:solidFill>
              <a:effectLst/>
            </a:endParaRP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numRef>
              <c:f>Sheet1!$A$2:$A$4</c:f>
              <c:numCache>
                <c:formatCode>General</c:formatCode>
                <c:ptCount val="3"/>
                <c:pt idx="0">
                  <c:v>1</c:v>
                </c:pt>
                <c:pt idx="1">
                  <c:v>2</c:v>
                </c:pt>
                <c:pt idx="2">
                  <c:v>4</c:v>
                </c:pt>
              </c:numCache>
            </c:numRef>
          </c:cat>
          <c:val>
            <c:numRef>
              <c:f>Sheet1!$B$2:$B$4</c:f>
              <c:numCache>
                <c:formatCode>0.00%</c:formatCode>
                <c:ptCount val="3"/>
                <c:pt idx="0">
                  <c:v>0.12844851961061499</c:v>
                </c:pt>
                <c:pt idx="1">
                  <c:v>0.271559558912631</c:v>
                </c:pt>
                <c:pt idx="2">
                  <c:v>0.44839843276649</c:v>
                </c:pt>
              </c:numCache>
            </c:numRef>
          </c:val>
          <c:extLst>
            <c:ext xmlns:c16="http://schemas.microsoft.com/office/drawing/2014/chart" uri="{C3380CC4-5D6E-409C-BE32-E72D297353CC}">
              <c16:uniqueId val="{00000000-93E0-114E-A076-AF78002E80E6}"/>
            </c:ext>
          </c:extLst>
        </c:ser>
        <c:dLbls>
          <c:showLegendKey val="0"/>
          <c:showVal val="0"/>
          <c:showCatName val="0"/>
          <c:showSerName val="0"/>
          <c:showPercent val="0"/>
          <c:showBubbleSize val="0"/>
        </c:dLbls>
        <c:gapWidth val="219"/>
        <c:overlap val="-27"/>
        <c:axId val="1878139088"/>
        <c:axId val="1965598352"/>
      </c:barChart>
      <c:catAx>
        <c:axId val="1878139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Shift Register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598352"/>
        <c:crosses val="autoZero"/>
        <c:auto val="1"/>
        <c:lblAlgn val="ctr"/>
        <c:lblOffset val="100"/>
        <c:noMultiLvlLbl val="0"/>
      </c:catAx>
      <c:valAx>
        <c:axId val="196559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Decrease in MPKI over 32 Entry</a:t>
                </a:r>
                <a:r>
                  <a:rPr lang="en-US" baseline="0"/>
                  <a:t> (0, 2) Predictor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813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0">
                <a:solidFill>
                  <a:schemeClr val="tx1"/>
                </a:solidFill>
              </a:rPr>
              <a:t>Global Predictors</a:t>
            </a:r>
            <a:r>
              <a:rPr lang="en-US" b="0" baseline="0">
                <a:solidFill>
                  <a:schemeClr val="tx1"/>
                </a:solidFill>
              </a:rPr>
              <a:t> % Decrease in MPKI over (2, 2) Global Predictor </a:t>
            </a:r>
            <a:endParaRPr lang="en-US" b="0">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Column1</c:v>
                </c:pt>
              </c:strCache>
            </c:strRef>
          </c:tx>
          <c:spPr>
            <a:solidFill>
              <a:schemeClr val="accent1"/>
            </a:solidFill>
            <a:ln>
              <a:noFill/>
            </a:ln>
            <a:effectLst/>
          </c:spPr>
          <c:invertIfNegative val="0"/>
          <c:cat>
            <c:numRef>
              <c:f>Sheet1!$A$2:$A$4</c:f>
              <c:numCache>
                <c:formatCode>General</c:formatCode>
                <c:ptCount val="3"/>
                <c:pt idx="0">
                  <c:v>2</c:v>
                </c:pt>
                <c:pt idx="1">
                  <c:v>4</c:v>
                </c:pt>
                <c:pt idx="2">
                  <c:v>8</c:v>
                </c:pt>
              </c:numCache>
            </c:numRef>
          </c:cat>
          <c:val>
            <c:numRef>
              <c:f>Sheet1!$B$2:$B$4</c:f>
              <c:numCache>
                <c:formatCode>0.00%</c:formatCode>
                <c:ptCount val="3"/>
                <c:pt idx="0" formatCode="0%">
                  <c:v>0</c:v>
                </c:pt>
                <c:pt idx="1">
                  <c:v>0.19228737453777101</c:v>
                </c:pt>
                <c:pt idx="2">
                  <c:v>0.525260529222494</c:v>
                </c:pt>
              </c:numCache>
            </c:numRef>
          </c:val>
          <c:extLst>
            <c:ext xmlns:c16="http://schemas.microsoft.com/office/drawing/2014/chart" uri="{C3380CC4-5D6E-409C-BE32-E72D297353CC}">
              <c16:uniqueId val="{00000000-1C15-B74C-9CED-09067551CDFF}"/>
            </c:ext>
          </c:extLst>
        </c:ser>
        <c:dLbls>
          <c:showLegendKey val="0"/>
          <c:showVal val="0"/>
          <c:showCatName val="0"/>
          <c:showSerName val="0"/>
          <c:showPercent val="0"/>
          <c:showBubbleSize val="0"/>
        </c:dLbls>
        <c:gapWidth val="219"/>
        <c:overlap val="-27"/>
        <c:axId val="1953712304"/>
        <c:axId val="1943822608"/>
      </c:barChart>
      <c:catAx>
        <c:axId val="19537123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Shift Register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3822608"/>
        <c:crosses val="autoZero"/>
        <c:auto val="1"/>
        <c:lblAlgn val="ctr"/>
        <c:lblOffset val="100"/>
        <c:noMultiLvlLbl val="0"/>
      </c:catAx>
      <c:valAx>
        <c:axId val="1943822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Decrease in</a:t>
                </a:r>
                <a:r>
                  <a:rPr lang="en-US" baseline="0"/>
                  <a:t> MPKI over (2,2) Global Predictor</a:t>
                </a:r>
                <a:endParaRPr lang="en-US"/>
              </a:p>
            </c:rich>
          </c:tx>
          <c:layout>
            <c:manualLayout>
              <c:xMode val="edge"/>
              <c:yMode val="edge"/>
              <c:x val="3.0092592592592601E-2"/>
              <c:y val="0.135634920634921"/>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37123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6A6A3-9256-419D-BFC0-F22947BD4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Pages>
  <Words>3113</Words>
  <Characters>17750</Characters>
  <Application>Microsoft Office Word</Application>
  <DocSecurity>2</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20822</CharactersWithSpaces>
  <SharedDoc>false</SharedDoc>
  <HLinks>
    <vt:vector size="132" baseType="variant">
      <vt:variant>
        <vt:i4>1245237</vt:i4>
      </vt:variant>
      <vt:variant>
        <vt:i4>119</vt:i4>
      </vt:variant>
      <vt:variant>
        <vt:i4>0</vt:i4>
      </vt:variant>
      <vt:variant>
        <vt:i4>5</vt:i4>
      </vt:variant>
      <vt:variant>
        <vt:lpwstr/>
      </vt:variant>
      <vt:variant>
        <vt:lpwstr>_Toc25605647</vt:lpwstr>
      </vt:variant>
      <vt:variant>
        <vt:i4>1310772</vt:i4>
      </vt:variant>
      <vt:variant>
        <vt:i4>110</vt:i4>
      </vt:variant>
      <vt:variant>
        <vt:i4>0</vt:i4>
      </vt:variant>
      <vt:variant>
        <vt:i4>5</vt:i4>
      </vt:variant>
      <vt:variant>
        <vt:lpwstr/>
      </vt:variant>
      <vt:variant>
        <vt:lpwstr>_Toc25605751</vt:lpwstr>
      </vt:variant>
      <vt:variant>
        <vt:i4>1376308</vt:i4>
      </vt:variant>
      <vt:variant>
        <vt:i4>104</vt:i4>
      </vt:variant>
      <vt:variant>
        <vt:i4>0</vt:i4>
      </vt:variant>
      <vt:variant>
        <vt:i4>5</vt:i4>
      </vt:variant>
      <vt:variant>
        <vt:lpwstr/>
      </vt:variant>
      <vt:variant>
        <vt:lpwstr>_Toc25605750</vt:lpwstr>
      </vt:variant>
      <vt:variant>
        <vt:i4>1835061</vt:i4>
      </vt:variant>
      <vt:variant>
        <vt:i4>98</vt:i4>
      </vt:variant>
      <vt:variant>
        <vt:i4>0</vt:i4>
      </vt:variant>
      <vt:variant>
        <vt:i4>5</vt:i4>
      </vt:variant>
      <vt:variant>
        <vt:lpwstr/>
      </vt:variant>
      <vt:variant>
        <vt:lpwstr>_Toc25605749</vt:lpwstr>
      </vt:variant>
      <vt:variant>
        <vt:i4>1900597</vt:i4>
      </vt:variant>
      <vt:variant>
        <vt:i4>92</vt:i4>
      </vt:variant>
      <vt:variant>
        <vt:i4>0</vt:i4>
      </vt:variant>
      <vt:variant>
        <vt:i4>5</vt:i4>
      </vt:variant>
      <vt:variant>
        <vt:lpwstr/>
      </vt:variant>
      <vt:variant>
        <vt:lpwstr>_Toc25605748</vt:lpwstr>
      </vt:variant>
      <vt:variant>
        <vt:i4>1179701</vt:i4>
      </vt:variant>
      <vt:variant>
        <vt:i4>86</vt:i4>
      </vt:variant>
      <vt:variant>
        <vt:i4>0</vt:i4>
      </vt:variant>
      <vt:variant>
        <vt:i4>5</vt:i4>
      </vt:variant>
      <vt:variant>
        <vt:lpwstr/>
      </vt:variant>
      <vt:variant>
        <vt:lpwstr>_Toc25605747</vt:lpwstr>
      </vt:variant>
      <vt:variant>
        <vt:i4>1245237</vt:i4>
      </vt:variant>
      <vt:variant>
        <vt:i4>80</vt:i4>
      </vt:variant>
      <vt:variant>
        <vt:i4>0</vt:i4>
      </vt:variant>
      <vt:variant>
        <vt:i4>5</vt:i4>
      </vt:variant>
      <vt:variant>
        <vt:lpwstr/>
      </vt:variant>
      <vt:variant>
        <vt:lpwstr>_Toc25605746</vt:lpwstr>
      </vt:variant>
      <vt:variant>
        <vt:i4>1048629</vt:i4>
      </vt:variant>
      <vt:variant>
        <vt:i4>74</vt:i4>
      </vt:variant>
      <vt:variant>
        <vt:i4>0</vt:i4>
      </vt:variant>
      <vt:variant>
        <vt:i4>5</vt:i4>
      </vt:variant>
      <vt:variant>
        <vt:lpwstr/>
      </vt:variant>
      <vt:variant>
        <vt:lpwstr>_Toc25605745</vt:lpwstr>
      </vt:variant>
      <vt:variant>
        <vt:i4>1114165</vt:i4>
      </vt:variant>
      <vt:variant>
        <vt:i4>68</vt:i4>
      </vt:variant>
      <vt:variant>
        <vt:i4>0</vt:i4>
      </vt:variant>
      <vt:variant>
        <vt:i4>5</vt:i4>
      </vt:variant>
      <vt:variant>
        <vt:lpwstr/>
      </vt:variant>
      <vt:variant>
        <vt:lpwstr>_Toc25605744</vt:lpwstr>
      </vt:variant>
      <vt:variant>
        <vt:i4>1441845</vt:i4>
      </vt:variant>
      <vt:variant>
        <vt:i4>62</vt:i4>
      </vt:variant>
      <vt:variant>
        <vt:i4>0</vt:i4>
      </vt:variant>
      <vt:variant>
        <vt:i4>5</vt:i4>
      </vt:variant>
      <vt:variant>
        <vt:lpwstr/>
      </vt:variant>
      <vt:variant>
        <vt:lpwstr>_Toc25605743</vt:lpwstr>
      </vt:variant>
      <vt:variant>
        <vt:i4>1507381</vt:i4>
      </vt:variant>
      <vt:variant>
        <vt:i4>56</vt:i4>
      </vt:variant>
      <vt:variant>
        <vt:i4>0</vt:i4>
      </vt:variant>
      <vt:variant>
        <vt:i4>5</vt:i4>
      </vt:variant>
      <vt:variant>
        <vt:lpwstr/>
      </vt:variant>
      <vt:variant>
        <vt:lpwstr>_Toc25605742</vt:lpwstr>
      </vt:variant>
      <vt:variant>
        <vt:i4>1310773</vt:i4>
      </vt:variant>
      <vt:variant>
        <vt:i4>50</vt:i4>
      </vt:variant>
      <vt:variant>
        <vt:i4>0</vt:i4>
      </vt:variant>
      <vt:variant>
        <vt:i4>5</vt:i4>
      </vt:variant>
      <vt:variant>
        <vt:lpwstr/>
      </vt:variant>
      <vt:variant>
        <vt:lpwstr>_Toc25605741</vt:lpwstr>
      </vt:variant>
      <vt:variant>
        <vt:i4>1376309</vt:i4>
      </vt:variant>
      <vt:variant>
        <vt:i4>44</vt:i4>
      </vt:variant>
      <vt:variant>
        <vt:i4>0</vt:i4>
      </vt:variant>
      <vt:variant>
        <vt:i4>5</vt:i4>
      </vt:variant>
      <vt:variant>
        <vt:lpwstr/>
      </vt:variant>
      <vt:variant>
        <vt:lpwstr>_Toc25605740</vt:lpwstr>
      </vt:variant>
      <vt:variant>
        <vt:i4>1835058</vt:i4>
      </vt:variant>
      <vt:variant>
        <vt:i4>38</vt:i4>
      </vt:variant>
      <vt:variant>
        <vt:i4>0</vt:i4>
      </vt:variant>
      <vt:variant>
        <vt:i4>5</vt:i4>
      </vt:variant>
      <vt:variant>
        <vt:lpwstr/>
      </vt:variant>
      <vt:variant>
        <vt:lpwstr>_Toc25605739</vt:lpwstr>
      </vt:variant>
      <vt:variant>
        <vt:i4>1900594</vt:i4>
      </vt:variant>
      <vt:variant>
        <vt:i4>32</vt:i4>
      </vt:variant>
      <vt:variant>
        <vt:i4>0</vt:i4>
      </vt:variant>
      <vt:variant>
        <vt:i4>5</vt:i4>
      </vt:variant>
      <vt:variant>
        <vt:lpwstr/>
      </vt:variant>
      <vt:variant>
        <vt:lpwstr>_Toc25605738</vt:lpwstr>
      </vt:variant>
      <vt:variant>
        <vt:i4>1179698</vt:i4>
      </vt:variant>
      <vt:variant>
        <vt:i4>26</vt:i4>
      </vt:variant>
      <vt:variant>
        <vt:i4>0</vt:i4>
      </vt:variant>
      <vt:variant>
        <vt:i4>5</vt:i4>
      </vt:variant>
      <vt:variant>
        <vt:lpwstr/>
      </vt:variant>
      <vt:variant>
        <vt:lpwstr>_Toc25605737</vt:lpwstr>
      </vt:variant>
      <vt:variant>
        <vt:i4>1245234</vt:i4>
      </vt:variant>
      <vt:variant>
        <vt:i4>20</vt:i4>
      </vt:variant>
      <vt:variant>
        <vt:i4>0</vt:i4>
      </vt:variant>
      <vt:variant>
        <vt:i4>5</vt:i4>
      </vt:variant>
      <vt:variant>
        <vt:lpwstr/>
      </vt:variant>
      <vt:variant>
        <vt:lpwstr>_Toc25605736</vt:lpwstr>
      </vt:variant>
      <vt:variant>
        <vt:i4>1048626</vt:i4>
      </vt:variant>
      <vt:variant>
        <vt:i4>14</vt:i4>
      </vt:variant>
      <vt:variant>
        <vt:i4>0</vt:i4>
      </vt:variant>
      <vt:variant>
        <vt:i4>5</vt:i4>
      </vt:variant>
      <vt:variant>
        <vt:lpwstr/>
      </vt:variant>
      <vt:variant>
        <vt:lpwstr>_Toc25605735</vt:lpwstr>
      </vt:variant>
      <vt:variant>
        <vt:i4>2359387</vt:i4>
      </vt:variant>
      <vt:variant>
        <vt:i4>9</vt:i4>
      </vt:variant>
      <vt:variant>
        <vt:i4>0</vt:i4>
      </vt:variant>
      <vt:variant>
        <vt:i4>5</vt:i4>
      </vt:variant>
      <vt:variant>
        <vt:lpwstr>mailto:aperez1@scu.edu</vt:lpwstr>
      </vt:variant>
      <vt:variant>
        <vt:lpwstr/>
      </vt:variant>
      <vt:variant>
        <vt:i4>1310760</vt:i4>
      </vt:variant>
      <vt:variant>
        <vt:i4>6</vt:i4>
      </vt:variant>
      <vt:variant>
        <vt:i4>0</vt:i4>
      </vt:variant>
      <vt:variant>
        <vt:i4>5</vt:i4>
      </vt:variant>
      <vt:variant>
        <vt:lpwstr>mailto:akrishnan@scu.edu</vt:lpwstr>
      </vt:variant>
      <vt:variant>
        <vt:lpwstr/>
      </vt:variant>
      <vt:variant>
        <vt:i4>6488132</vt:i4>
      </vt:variant>
      <vt:variant>
        <vt:i4>3</vt:i4>
      </vt:variant>
      <vt:variant>
        <vt:i4>0</vt:i4>
      </vt:variant>
      <vt:variant>
        <vt:i4>5</vt:i4>
      </vt:variant>
      <vt:variant>
        <vt:lpwstr>mailto:mdallow@scu.edu</vt:lpwstr>
      </vt:variant>
      <vt:variant>
        <vt:lpwstr/>
      </vt:variant>
      <vt:variant>
        <vt:i4>7733316</vt:i4>
      </vt:variant>
      <vt:variant>
        <vt:i4>0</vt:i4>
      </vt:variant>
      <vt:variant>
        <vt:i4>0</vt:i4>
      </vt:variant>
      <vt:variant>
        <vt:i4>5</vt:i4>
      </vt:variant>
      <vt:variant>
        <vt:lpwstr>mailto:Abbrown@scu.edu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 Zaky</dc:creator>
  <cp:keywords/>
  <dc:description/>
  <cp:lastModifiedBy>Amr Zaky</cp:lastModifiedBy>
  <cp:revision>4</cp:revision>
  <cp:lastPrinted>2019-12-13T03:16:00Z</cp:lastPrinted>
  <dcterms:created xsi:type="dcterms:W3CDTF">2019-12-13T03:23:00Z</dcterms:created>
  <dcterms:modified xsi:type="dcterms:W3CDTF">2020-05-18T00:47:00Z</dcterms:modified>
</cp:coreProperties>
</file>