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4334" w14:textId="5BBAA17B" w:rsidR="009531AF" w:rsidRDefault="003A0999">
      <w:r>
        <w:t>STANDARD-ARBEITSANWEISUNG (SOP)</w:t>
      </w:r>
    </w:p>
    <w:p w14:paraId="08796D02" w14:textId="2F655495" w:rsidR="003A0999" w:rsidRDefault="003A0999">
      <w:r>
        <w:t>Dokument-ID: SOP_001</w:t>
      </w:r>
    </w:p>
    <w:p w14:paraId="610C4AD5" w14:textId="47A23677" w:rsidR="003A0999" w:rsidRDefault="003A0999">
      <w:r>
        <w:t>Titel: Notfallprozedur bei Gasleck</w:t>
      </w:r>
    </w:p>
    <w:p w14:paraId="4F100A33" w14:textId="7B914983" w:rsidR="003A0999" w:rsidRDefault="003A0999">
      <w:r>
        <w:t>Version: 1.0</w:t>
      </w:r>
    </w:p>
    <w:p w14:paraId="0BE33715" w14:textId="543E87C7" w:rsidR="003A0999" w:rsidRDefault="003A0999">
      <w:r>
        <w:t>Abteilung: Betrieb/Außendienst</w:t>
      </w:r>
    </w:p>
    <w:p w14:paraId="5AFC558F" w14:textId="6450B427" w:rsidR="003A0999" w:rsidRDefault="003A0999">
      <w:r>
        <w:t>Gültig ab 01.01.2025</w:t>
      </w:r>
    </w:p>
    <w:p w14:paraId="5E39DD3B" w14:textId="77777777" w:rsidR="003A0999" w:rsidRDefault="003A0999"/>
    <w:p w14:paraId="4168BA82" w14:textId="7665C2CB" w:rsidR="003A0999" w:rsidRDefault="003A0999" w:rsidP="003A0999">
      <w:pPr>
        <w:tabs>
          <w:tab w:val="left" w:pos="5236"/>
        </w:tabs>
      </w:pPr>
      <w:r>
        <w:t>Zweck:</w:t>
      </w:r>
      <w:r>
        <w:tab/>
      </w:r>
    </w:p>
    <w:p w14:paraId="42CF34E4" w14:textId="645B1A87" w:rsidR="003A0999" w:rsidRDefault="003A0999">
      <w:r>
        <w:t>Diese Anweisung beschreibt das Vorgehen bei Verdacht auf ein Gasleck in Wasserwerken oder Heizungsanlagen.</w:t>
      </w:r>
    </w:p>
    <w:p w14:paraId="5787885C" w14:textId="77777777" w:rsidR="003A0999" w:rsidRDefault="003A0999"/>
    <w:p w14:paraId="2C5CD1C2" w14:textId="3B7C5863" w:rsidR="003A0999" w:rsidRDefault="003A0999">
      <w:r>
        <w:t>Vorgehensweise:</w:t>
      </w:r>
    </w:p>
    <w:p w14:paraId="3B34AB58" w14:textId="20CFFEEF" w:rsidR="003A0999" w:rsidRDefault="003A0999" w:rsidP="003A0999">
      <w:pPr>
        <w:pStyle w:val="Listenabsatz"/>
        <w:numPr>
          <w:ilvl w:val="0"/>
          <w:numId w:val="1"/>
        </w:numPr>
      </w:pPr>
      <w:r>
        <w:t>Arbeiten sofort einstellen und alle Personen aus dem Gefahrenbereich entfernen.</w:t>
      </w:r>
    </w:p>
    <w:p w14:paraId="055DE40B" w14:textId="0C146614" w:rsidR="003A0999" w:rsidRDefault="003A0999" w:rsidP="003A0999">
      <w:pPr>
        <w:pStyle w:val="Listenabsatz"/>
        <w:numPr>
          <w:ilvl w:val="0"/>
          <w:numId w:val="1"/>
        </w:numPr>
      </w:pPr>
      <w:r>
        <w:t>Keine elektrischen Geräte oder Lichtschalter betätigen.</w:t>
      </w:r>
    </w:p>
    <w:p w14:paraId="6B47576C" w14:textId="7534814F" w:rsidR="003A0999" w:rsidRDefault="003A0999" w:rsidP="003A0999">
      <w:pPr>
        <w:pStyle w:val="Listenabsatz"/>
        <w:numPr>
          <w:ilvl w:val="0"/>
          <w:numId w:val="1"/>
        </w:numPr>
      </w:pPr>
      <w:r>
        <w:t>Fenster und Türen öffnen, um den Raum zu lüften.</w:t>
      </w:r>
    </w:p>
    <w:p w14:paraId="2ADCDD30" w14:textId="5E7203E0" w:rsidR="003A0999" w:rsidRDefault="003A0999" w:rsidP="003A0999">
      <w:pPr>
        <w:pStyle w:val="Listenabsatz"/>
        <w:numPr>
          <w:ilvl w:val="0"/>
          <w:numId w:val="1"/>
        </w:numPr>
      </w:pPr>
      <w:r>
        <w:t>Hauptgashahn schließen, sofern gefahrlos möglich.</w:t>
      </w:r>
    </w:p>
    <w:p w14:paraId="710D9873" w14:textId="54C72E8D" w:rsidR="003A0999" w:rsidRDefault="003A0999" w:rsidP="003A0999">
      <w:pPr>
        <w:pStyle w:val="Listenabsatz"/>
        <w:numPr>
          <w:ilvl w:val="0"/>
          <w:numId w:val="1"/>
        </w:numPr>
      </w:pPr>
      <w:r>
        <w:t>Störungsstelle absichern und Bereich kennzeichnen.</w:t>
      </w:r>
    </w:p>
    <w:p w14:paraId="70280E4F" w14:textId="032139A8" w:rsidR="003A0999" w:rsidRDefault="003A0999" w:rsidP="003A0999">
      <w:pPr>
        <w:pStyle w:val="Listenabsatz"/>
        <w:numPr>
          <w:ilvl w:val="0"/>
          <w:numId w:val="1"/>
        </w:numPr>
      </w:pPr>
      <w:r>
        <w:t>Leitwarte informieren und Notruf (112) absetzen.</w:t>
      </w:r>
    </w:p>
    <w:p w14:paraId="179B8CF1" w14:textId="595D592F" w:rsidR="003A0999" w:rsidRDefault="003A0999" w:rsidP="003A0999">
      <w:pPr>
        <w:pStyle w:val="Listenabsatz"/>
        <w:numPr>
          <w:ilvl w:val="0"/>
          <w:numId w:val="1"/>
        </w:numPr>
      </w:pPr>
      <w:r>
        <w:t>Rückmeldung an Sicherheitsbeauftragten nach Freigabe.</w:t>
      </w:r>
    </w:p>
    <w:p w14:paraId="63BFBAF8" w14:textId="744701BA" w:rsidR="003A0999" w:rsidRDefault="003A0999" w:rsidP="003A0999">
      <w:r>
        <w:t>Sicherheitsstufe: HOCH</w:t>
      </w:r>
    </w:p>
    <w:p w14:paraId="012CE329" w14:textId="685DED4E" w:rsidR="003A0999" w:rsidRDefault="003A0999" w:rsidP="003A0999">
      <w:r>
        <w:t xml:space="preserve">Verwandte Dokumente: </w:t>
      </w:r>
      <w:proofErr w:type="spellStart"/>
      <w:r>
        <w:t>Wartung_Checkliste_Pumpstation.yaml</w:t>
      </w:r>
      <w:proofErr w:type="spellEnd"/>
      <w:r>
        <w:t>, vorfallsliste_2025.csv</w:t>
      </w:r>
    </w:p>
    <w:sectPr w:rsidR="003A0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25A3C"/>
    <w:multiLevelType w:val="hybridMultilevel"/>
    <w:tmpl w:val="72349D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8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45"/>
    <w:rsid w:val="003A0999"/>
    <w:rsid w:val="007607DA"/>
    <w:rsid w:val="007B6E5E"/>
    <w:rsid w:val="009531AF"/>
    <w:rsid w:val="00C76545"/>
    <w:rsid w:val="00D57BDD"/>
    <w:rsid w:val="00DB6035"/>
    <w:rsid w:val="00E2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C8D6"/>
  <w15:chartTrackingRefBased/>
  <w15:docId w15:val="{503EF2E9-298B-4CA3-8A42-04967604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6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6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6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6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6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6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6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6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65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65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65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65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65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65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6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6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6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65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65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65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6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65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6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Kerscher Michael - s2410455014</dc:creator>
  <cp:keywords/>
  <dc:description/>
  <cp:lastModifiedBy>Kerscher Michael - s2410455014</cp:lastModifiedBy>
  <cp:revision>2</cp:revision>
  <dcterms:created xsi:type="dcterms:W3CDTF">2025-10-10T14:54:00Z</dcterms:created>
  <dcterms:modified xsi:type="dcterms:W3CDTF">2025-10-10T14:59:00Z</dcterms:modified>
</cp:coreProperties>
</file>