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09850126"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4A7B6DDE" w:rsidR="00FC3421" w:rsidRPr="00627734" w:rsidRDefault="009B0A0B" w:rsidP="00761C8E">
      <w:pPr>
        <w:pStyle w:val="Title"/>
        <w:spacing w:line="288" w:lineRule="auto"/>
        <w:ind w:left="360"/>
        <w:jc w:val="center"/>
      </w:pPr>
      <w:r w:rsidRPr="00627734">
        <w:rPr>
          <w:w w:val="85"/>
        </w:rPr>
        <w:t xml:space="preserve">SNOWBE ONLINE </w:t>
      </w:r>
      <w:r w:rsidR="000D62E3">
        <w:rPr>
          <w:w w:val="75"/>
        </w:rPr>
        <w:t>Policy</w:t>
      </w:r>
      <w:r w:rsidRPr="00627734">
        <w:rPr>
          <w:w w:val="75"/>
        </w:rPr>
        <w:t>#</w:t>
      </w:r>
      <w:r w:rsidR="00AA4848">
        <w:rPr>
          <w:w w:val="75"/>
        </w:rPr>
        <w:t>AC</w:t>
      </w:r>
      <w:r w:rsidR="000D32C6">
        <w:rPr>
          <w:w w:val="75"/>
        </w:rPr>
        <w:t>-</w:t>
      </w:r>
      <w:r w:rsidR="009B1300">
        <w:rPr>
          <w:w w:val="75"/>
        </w:rPr>
        <w:t>2</w:t>
      </w:r>
      <w:r w:rsidRPr="00627734">
        <w:rPr>
          <w:spacing w:val="77"/>
        </w:rPr>
        <w:t xml:space="preserve"> </w:t>
      </w:r>
      <w:r w:rsidR="000B4C1D" w:rsidRPr="00627734">
        <w:rPr>
          <w:w w:val="75"/>
        </w:rPr>
        <w:t xml:space="preserve">      </w:t>
      </w:r>
      <w:r w:rsidR="00AA4848">
        <w:rPr>
          <w:w w:val="75"/>
        </w:rPr>
        <w:t>Account Management</w:t>
      </w:r>
      <w:r w:rsidR="00727569" w:rsidRPr="00627734">
        <w:rPr>
          <w:w w:val="75"/>
        </w:rPr>
        <w:t xml:space="preserve"> </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76587B41" w:rsidR="00DB203A" w:rsidRPr="00DB203A" w:rsidRDefault="00DB203A" w:rsidP="00DB203A">
                            <w:pPr>
                              <w:ind w:left="3476"/>
                              <w:rPr>
                                <w:b/>
                                <w:color w:val="000000"/>
                                <w:spacing w:val="-2"/>
                              </w:rPr>
                            </w:pPr>
                            <w:r>
                              <w:rPr>
                                <w:b/>
                                <w:color w:val="000000"/>
                                <w:spacing w:val="-2"/>
                              </w:rPr>
                              <w:t>&lt;</w:t>
                            </w:r>
                            <w:r w:rsidR="00E4520C">
                              <w:rPr>
                                <w:b/>
                                <w:color w:val="000000"/>
                                <w:spacing w:val="-2"/>
                              </w:rPr>
                              <w:t>Account Management</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76587B41" w:rsidR="00DB203A" w:rsidRPr="00DB203A" w:rsidRDefault="00DB203A" w:rsidP="00DB203A">
                      <w:pPr>
                        <w:ind w:left="3476"/>
                        <w:rPr>
                          <w:b/>
                          <w:color w:val="000000"/>
                          <w:spacing w:val="-2"/>
                        </w:rPr>
                      </w:pPr>
                      <w:r>
                        <w:rPr>
                          <w:b/>
                          <w:color w:val="000000"/>
                          <w:spacing w:val="-2"/>
                        </w:rPr>
                        <w:t>&lt;</w:t>
                      </w:r>
                      <w:r w:rsidR="00E4520C">
                        <w:rPr>
                          <w:b/>
                          <w:color w:val="000000"/>
                          <w:spacing w:val="-2"/>
                        </w:rPr>
                        <w:t>Account Management</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491DFA7A" w14:textId="77E6CF5C" w:rsidR="000B2146"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588310" w:history="1">
            <w:r w:rsidR="000D62E3">
              <w:rPr>
                <w:rStyle w:val="Hyperlink"/>
                <w:rFonts w:cs="Arial"/>
                <w:noProof/>
              </w:rPr>
              <w:t>Policy</w:t>
            </w:r>
            <w:r w:rsidR="000B2146">
              <w:rPr>
                <w:noProof/>
                <w:webHidden/>
              </w:rPr>
              <w:tab/>
            </w:r>
            <w:r w:rsidR="000B2146">
              <w:rPr>
                <w:noProof/>
                <w:webHidden/>
              </w:rPr>
              <w:fldChar w:fldCharType="begin"/>
            </w:r>
            <w:r w:rsidR="000B2146">
              <w:rPr>
                <w:noProof/>
                <w:webHidden/>
              </w:rPr>
              <w:instrText xml:space="preserve"> PAGEREF _Toc170588310 \h </w:instrText>
            </w:r>
            <w:r w:rsidR="000B2146">
              <w:rPr>
                <w:noProof/>
                <w:webHidden/>
              </w:rPr>
            </w:r>
            <w:r w:rsidR="000B2146">
              <w:rPr>
                <w:noProof/>
                <w:webHidden/>
              </w:rPr>
              <w:fldChar w:fldCharType="separate"/>
            </w:r>
            <w:r w:rsidR="000B2146">
              <w:rPr>
                <w:noProof/>
                <w:webHidden/>
              </w:rPr>
              <w:t>2</w:t>
            </w:r>
            <w:r w:rsidR="000B2146">
              <w:rPr>
                <w:noProof/>
                <w:webHidden/>
              </w:rPr>
              <w:fldChar w:fldCharType="end"/>
            </w:r>
          </w:hyperlink>
        </w:p>
        <w:p w14:paraId="1E1EFF07" w14:textId="0D9D44A6"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1" w:history="1">
            <w:r w:rsidR="000B2146" w:rsidRPr="00086858">
              <w:rPr>
                <w:rStyle w:val="Hyperlink"/>
                <w:rFonts w:cs="Arial"/>
                <w:noProof/>
              </w:rPr>
              <w:t>Scope</w:t>
            </w:r>
            <w:r w:rsidR="000B2146">
              <w:rPr>
                <w:noProof/>
                <w:webHidden/>
              </w:rPr>
              <w:tab/>
            </w:r>
            <w:r w:rsidR="000B2146">
              <w:rPr>
                <w:noProof/>
                <w:webHidden/>
              </w:rPr>
              <w:fldChar w:fldCharType="begin"/>
            </w:r>
            <w:r w:rsidR="000B2146">
              <w:rPr>
                <w:noProof/>
                <w:webHidden/>
              </w:rPr>
              <w:instrText xml:space="preserve"> PAGEREF _Toc170588311 \h </w:instrText>
            </w:r>
            <w:r w:rsidR="000B2146">
              <w:rPr>
                <w:noProof/>
                <w:webHidden/>
              </w:rPr>
            </w:r>
            <w:r w:rsidR="000B2146">
              <w:rPr>
                <w:noProof/>
                <w:webHidden/>
              </w:rPr>
              <w:fldChar w:fldCharType="separate"/>
            </w:r>
            <w:r w:rsidR="000B2146">
              <w:rPr>
                <w:noProof/>
                <w:webHidden/>
              </w:rPr>
              <w:t>2</w:t>
            </w:r>
            <w:r w:rsidR="000B2146">
              <w:rPr>
                <w:noProof/>
                <w:webHidden/>
              </w:rPr>
              <w:fldChar w:fldCharType="end"/>
            </w:r>
          </w:hyperlink>
        </w:p>
        <w:p w14:paraId="262A67D1" w14:textId="168080A0"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2" w:history="1">
            <w:r w:rsidR="000B2146" w:rsidRPr="00086858">
              <w:rPr>
                <w:rStyle w:val="Hyperlink"/>
                <w:rFonts w:cs="Arial"/>
                <w:noProof/>
              </w:rPr>
              <w:t>Definitions</w:t>
            </w:r>
            <w:r w:rsidR="000B2146">
              <w:rPr>
                <w:noProof/>
                <w:webHidden/>
              </w:rPr>
              <w:tab/>
            </w:r>
            <w:r w:rsidR="000B2146">
              <w:rPr>
                <w:noProof/>
                <w:webHidden/>
              </w:rPr>
              <w:fldChar w:fldCharType="begin"/>
            </w:r>
            <w:r w:rsidR="000B2146">
              <w:rPr>
                <w:noProof/>
                <w:webHidden/>
              </w:rPr>
              <w:instrText xml:space="preserve"> PAGEREF _Toc170588312 \h </w:instrText>
            </w:r>
            <w:r w:rsidR="000B2146">
              <w:rPr>
                <w:noProof/>
                <w:webHidden/>
              </w:rPr>
            </w:r>
            <w:r w:rsidR="000B2146">
              <w:rPr>
                <w:noProof/>
                <w:webHidden/>
              </w:rPr>
              <w:fldChar w:fldCharType="separate"/>
            </w:r>
            <w:r w:rsidR="000B2146">
              <w:rPr>
                <w:noProof/>
                <w:webHidden/>
              </w:rPr>
              <w:t>2</w:t>
            </w:r>
            <w:r w:rsidR="000B2146">
              <w:rPr>
                <w:noProof/>
                <w:webHidden/>
              </w:rPr>
              <w:fldChar w:fldCharType="end"/>
            </w:r>
          </w:hyperlink>
        </w:p>
        <w:p w14:paraId="43DD8036" w14:textId="23A36658"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3" w:history="1">
            <w:r w:rsidR="000B2146" w:rsidRPr="00086858">
              <w:rPr>
                <w:rStyle w:val="Hyperlink"/>
                <w:rFonts w:cs="Arial"/>
                <w:noProof/>
              </w:rPr>
              <w:t>Roles &amp; Responsibilities</w:t>
            </w:r>
            <w:r w:rsidR="000B2146">
              <w:rPr>
                <w:noProof/>
                <w:webHidden/>
              </w:rPr>
              <w:tab/>
            </w:r>
            <w:r w:rsidR="000B2146">
              <w:rPr>
                <w:noProof/>
                <w:webHidden/>
              </w:rPr>
              <w:fldChar w:fldCharType="begin"/>
            </w:r>
            <w:r w:rsidR="000B2146">
              <w:rPr>
                <w:noProof/>
                <w:webHidden/>
              </w:rPr>
              <w:instrText xml:space="preserve"> PAGEREF _Toc170588313 \h </w:instrText>
            </w:r>
            <w:r w:rsidR="000B2146">
              <w:rPr>
                <w:noProof/>
                <w:webHidden/>
              </w:rPr>
            </w:r>
            <w:r w:rsidR="000B2146">
              <w:rPr>
                <w:noProof/>
                <w:webHidden/>
              </w:rPr>
              <w:fldChar w:fldCharType="separate"/>
            </w:r>
            <w:r w:rsidR="000B2146">
              <w:rPr>
                <w:noProof/>
                <w:webHidden/>
              </w:rPr>
              <w:t>3</w:t>
            </w:r>
            <w:r w:rsidR="000B2146">
              <w:rPr>
                <w:noProof/>
                <w:webHidden/>
              </w:rPr>
              <w:fldChar w:fldCharType="end"/>
            </w:r>
          </w:hyperlink>
        </w:p>
        <w:p w14:paraId="238C75CE" w14:textId="6A960E4D"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4" w:history="1">
            <w:r w:rsidR="000D62E3">
              <w:rPr>
                <w:rStyle w:val="Hyperlink"/>
                <w:rFonts w:cs="Arial"/>
                <w:noProof/>
              </w:rPr>
              <w:t>Policy</w:t>
            </w:r>
            <w:r w:rsidR="000B2146">
              <w:rPr>
                <w:noProof/>
                <w:webHidden/>
              </w:rPr>
              <w:tab/>
            </w:r>
            <w:r w:rsidR="000B2146">
              <w:rPr>
                <w:noProof/>
                <w:webHidden/>
              </w:rPr>
              <w:fldChar w:fldCharType="begin"/>
            </w:r>
            <w:r w:rsidR="000B2146">
              <w:rPr>
                <w:noProof/>
                <w:webHidden/>
              </w:rPr>
              <w:instrText xml:space="preserve"> PAGEREF _Toc170588314 \h </w:instrText>
            </w:r>
            <w:r w:rsidR="000B2146">
              <w:rPr>
                <w:noProof/>
                <w:webHidden/>
              </w:rPr>
            </w:r>
            <w:r w:rsidR="000B2146">
              <w:rPr>
                <w:noProof/>
                <w:webHidden/>
              </w:rPr>
              <w:fldChar w:fldCharType="separate"/>
            </w:r>
            <w:r w:rsidR="000B2146">
              <w:rPr>
                <w:noProof/>
                <w:webHidden/>
              </w:rPr>
              <w:t>3</w:t>
            </w:r>
            <w:r w:rsidR="000B2146">
              <w:rPr>
                <w:noProof/>
                <w:webHidden/>
              </w:rPr>
              <w:fldChar w:fldCharType="end"/>
            </w:r>
          </w:hyperlink>
        </w:p>
        <w:p w14:paraId="5E901FAC" w14:textId="07BA3E8C"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5" w:history="1">
            <w:r w:rsidR="000B2146" w:rsidRPr="00086858">
              <w:rPr>
                <w:rStyle w:val="Hyperlink"/>
                <w:rFonts w:cs="Arial"/>
                <w:noProof/>
              </w:rPr>
              <w:t>Exceptions/Exemptions</w:t>
            </w:r>
            <w:r w:rsidR="000B2146">
              <w:rPr>
                <w:noProof/>
                <w:webHidden/>
              </w:rPr>
              <w:tab/>
            </w:r>
            <w:r w:rsidR="000B2146">
              <w:rPr>
                <w:noProof/>
                <w:webHidden/>
              </w:rPr>
              <w:fldChar w:fldCharType="begin"/>
            </w:r>
            <w:r w:rsidR="000B2146">
              <w:rPr>
                <w:noProof/>
                <w:webHidden/>
              </w:rPr>
              <w:instrText xml:space="preserve"> PAGEREF _Toc170588315 \h </w:instrText>
            </w:r>
            <w:r w:rsidR="000B2146">
              <w:rPr>
                <w:noProof/>
                <w:webHidden/>
              </w:rPr>
            </w:r>
            <w:r w:rsidR="000B2146">
              <w:rPr>
                <w:noProof/>
                <w:webHidden/>
              </w:rPr>
              <w:fldChar w:fldCharType="separate"/>
            </w:r>
            <w:r w:rsidR="000B2146">
              <w:rPr>
                <w:noProof/>
                <w:webHidden/>
              </w:rPr>
              <w:t>4</w:t>
            </w:r>
            <w:r w:rsidR="000B2146">
              <w:rPr>
                <w:noProof/>
                <w:webHidden/>
              </w:rPr>
              <w:fldChar w:fldCharType="end"/>
            </w:r>
          </w:hyperlink>
        </w:p>
        <w:p w14:paraId="5A1C0065" w14:textId="03C2AF25"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6" w:history="1">
            <w:r w:rsidR="000B2146" w:rsidRPr="00086858">
              <w:rPr>
                <w:rStyle w:val="Hyperlink"/>
                <w:rFonts w:cs="Arial"/>
                <w:noProof/>
              </w:rPr>
              <w:t>Enforcement</w:t>
            </w:r>
            <w:r w:rsidR="000B2146">
              <w:rPr>
                <w:noProof/>
                <w:webHidden/>
              </w:rPr>
              <w:tab/>
            </w:r>
            <w:r w:rsidR="000B2146">
              <w:rPr>
                <w:noProof/>
                <w:webHidden/>
              </w:rPr>
              <w:fldChar w:fldCharType="begin"/>
            </w:r>
            <w:r w:rsidR="000B2146">
              <w:rPr>
                <w:noProof/>
                <w:webHidden/>
              </w:rPr>
              <w:instrText xml:space="preserve"> PAGEREF _Toc170588316 \h </w:instrText>
            </w:r>
            <w:r w:rsidR="000B2146">
              <w:rPr>
                <w:noProof/>
                <w:webHidden/>
              </w:rPr>
            </w:r>
            <w:r w:rsidR="000B2146">
              <w:rPr>
                <w:noProof/>
                <w:webHidden/>
              </w:rPr>
              <w:fldChar w:fldCharType="separate"/>
            </w:r>
            <w:r w:rsidR="000B2146">
              <w:rPr>
                <w:noProof/>
                <w:webHidden/>
              </w:rPr>
              <w:t>5</w:t>
            </w:r>
            <w:r w:rsidR="000B2146">
              <w:rPr>
                <w:noProof/>
                <w:webHidden/>
              </w:rPr>
              <w:fldChar w:fldCharType="end"/>
            </w:r>
          </w:hyperlink>
        </w:p>
        <w:p w14:paraId="7F4806A4" w14:textId="29DBF003"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7" w:history="1">
            <w:r w:rsidR="000B2146" w:rsidRPr="00086858">
              <w:rPr>
                <w:rStyle w:val="Hyperlink"/>
                <w:rFonts w:cs="Arial"/>
                <w:noProof/>
              </w:rPr>
              <w:t>Version History Table</w:t>
            </w:r>
            <w:r w:rsidR="000B2146">
              <w:rPr>
                <w:noProof/>
                <w:webHidden/>
              </w:rPr>
              <w:tab/>
            </w:r>
            <w:r w:rsidR="000B2146">
              <w:rPr>
                <w:noProof/>
                <w:webHidden/>
              </w:rPr>
              <w:fldChar w:fldCharType="begin"/>
            </w:r>
            <w:r w:rsidR="000B2146">
              <w:rPr>
                <w:noProof/>
                <w:webHidden/>
              </w:rPr>
              <w:instrText xml:space="preserve"> PAGEREF _Toc170588317 \h </w:instrText>
            </w:r>
            <w:r w:rsidR="000B2146">
              <w:rPr>
                <w:noProof/>
                <w:webHidden/>
              </w:rPr>
            </w:r>
            <w:r w:rsidR="000B2146">
              <w:rPr>
                <w:noProof/>
                <w:webHidden/>
              </w:rPr>
              <w:fldChar w:fldCharType="separate"/>
            </w:r>
            <w:r w:rsidR="000B2146">
              <w:rPr>
                <w:noProof/>
                <w:webHidden/>
              </w:rPr>
              <w:t>5</w:t>
            </w:r>
            <w:r w:rsidR="000B2146">
              <w:rPr>
                <w:noProof/>
                <w:webHidden/>
              </w:rPr>
              <w:fldChar w:fldCharType="end"/>
            </w:r>
          </w:hyperlink>
        </w:p>
        <w:p w14:paraId="0933CD9F" w14:textId="6FCB99E2" w:rsidR="000B2146"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88318" w:history="1">
            <w:r w:rsidR="000B2146" w:rsidRPr="00086858">
              <w:rPr>
                <w:rStyle w:val="Hyperlink"/>
                <w:rFonts w:cs="Arial"/>
                <w:noProof/>
              </w:rPr>
              <w:t>Citations</w:t>
            </w:r>
            <w:r w:rsidR="000B2146">
              <w:rPr>
                <w:noProof/>
                <w:webHidden/>
              </w:rPr>
              <w:tab/>
            </w:r>
            <w:r w:rsidR="000B2146">
              <w:rPr>
                <w:noProof/>
                <w:webHidden/>
              </w:rPr>
              <w:fldChar w:fldCharType="begin"/>
            </w:r>
            <w:r w:rsidR="000B2146">
              <w:rPr>
                <w:noProof/>
                <w:webHidden/>
              </w:rPr>
              <w:instrText xml:space="preserve"> PAGEREF _Toc170588318 \h </w:instrText>
            </w:r>
            <w:r w:rsidR="000B2146">
              <w:rPr>
                <w:noProof/>
                <w:webHidden/>
              </w:rPr>
            </w:r>
            <w:r w:rsidR="000B2146">
              <w:rPr>
                <w:noProof/>
                <w:webHidden/>
              </w:rPr>
              <w:fldChar w:fldCharType="separate"/>
            </w:r>
            <w:r w:rsidR="000B2146">
              <w:rPr>
                <w:noProof/>
                <w:webHidden/>
              </w:rPr>
              <w:t>6</w:t>
            </w:r>
            <w:r w:rsidR="000B2146">
              <w:rPr>
                <w:noProof/>
                <w:webHidden/>
              </w:rPr>
              <w:fldChar w:fldCharType="end"/>
            </w:r>
          </w:hyperlink>
        </w:p>
        <w:p w14:paraId="671AEB07" w14:textId="236412F9"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7D28A37D" w:rsidR="0062200E" w:rsidRPr="00627734" w:rsidRDefault="000D62E3" w:rsidP="000B2146">
      <w:pPr>
        <w:pStyle w:val="BodyText"/>
        <w:ind w:left="360" w:right="8702"/>
        <w:rPr>
          <w:rStyle w:val="Heading1Char"/>
          <w:rFonts w:cs="Arial"/>
        </w:rPr>
      </w:pPr>
      <w:r>
        <w:rPr>
          <w:rStyle w:val="Heading1Char"/>
          <w:rFonts w:cs="Arial"/>
        </w:rPr>
        <w:t>Policy</w:t>
      </w:r>
    </w:p>
    <w:p w14:paraId="0E98004D" w14:textId="77777777" w:rsidR="000B2146" w:rsidRDefault="000B2146" w:rsidP="000B2146">
      <w:pPr>
        <w:pStyle w:val="NormalWeb"/>
        <w:shd w:val="clear" w:color="auto" w:fill="FFFFFF"/>
        <w:spacing w:before="0" w:beforeAutospacing="0" w:after="0" w:afterAutospacing="0"/>
        <w:ind w:left="360"/>
        <w:rPr>
          <w:rFonts w:ascii="Arial" w:hAnsi="Arial" w:cs="Arial"/>
          <w:color w:val="000000"/>
        </w:rPr>
      </w:pPr>
    </w:p>
    <w:p w14:paraId="1C28CBA0" w14:textId="26C6EB28" w:rsidR="006D134B" w:rsidRDefault="006D134B" w:rsidP="000B2146">
      <w:pPr>
        <w:pStyle w:val="NormalWeb"/>
        <w:shd w:val="clear" w:color="auto" w:fill="FFFFFF"/>
        <w:spacing w:before="0" w:beforeAutospacing="0" w:after="0" w:afterAutospacing="0"/>
        <w:ind w:left="360"/>
        <w:rPr>
          <w:rFonts w:ascii="Arial" w:hAnsi="Arial" w:cs="Arial"/>
          <w:color w:val="000000"/>
        </w:rPr>
      </w:pPr>
      <w:r>
        <w:t>The purpose of this standard is to establish the rules and processes for creating, maintaining, and controlling the access of a digital identity to SnowBe Online Information Technology (IT) resources and assets to protect SnowBe Online data and information.</w:t>
      </w:r>
    </w:p>
    <w:p w14:paraId="5196E68F" w14:textId="77777777" w:rsidR="000B2146" w:rsidRPr="008D6F18" w:rsidRDefault="000B2146"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2" w:name="_Toc170588311"/>
      <w:r w:rsidRPr="00627734">
        <w:rPr>
          <w:rStyle w:val="Heading1Char"/>
          <w:rFonts w:cs="Arial"/>
        </w:rPr>
        <w:t>Scope</w:t>
      </w:r>
      <w:bookmarkEnd w:id="2"/>
      <w:r w:rsidRPr="00627734">
        <w:rPr>
          <w:spacing w:val="-2"/>
        </w:rPr>
        <w:t xml:space="preserve"> </w:t>
      </w:r>
      <w:bookmarkStart w:id="3" w:name="Definitions"/>
      <w:bookmarkStart w:id="4" w:name="_bookmark2"/>
      <w:bookmarkEnd w:id="3"/>
      <w:bookmarkEnd w:id="4"/>
    </w:p>
    <w:p w14:paraId="3209826D" w14:textId="41586E11" w:rsidR="003B48DF" w:rsidRDefault="00246691" w:rsidP="000B2146">
      <w:pPr>
        <w:ind w:left="360"/>
        <w:rPr>
          <w:rFonts w:eastAsia="Times New Roman"/>
          <w:szCs w:val="24"/>
        </w:rPr>
      </w:pPr>
      <w:r>
        <w:rPr>
          <w:rFonts w:eastAsia="Times New Roman"/>
          <w:szCs w:val="24"/>
        </w:rPr>
        <w:t xml:space="preserve"> </w:t>
      </w:r>
    </w:p>
    <w:p w14:paraId="197512DD" w14:textId="2E1C1624" w:rsidR="006D134B" w:rsidRPr="00627734" w:rsidRDefault="006D134B" w:rsidP="000B2146">
      <w:pPr>
        <w:ind w:left="360"/>
        <w:rPr>
          <w:rFonts w:eastAsia="Times New Roman"/>
          <w:szCs w:val="24"/>
        </w:rPr>
      </w:pPr>
      <w:r>
        <w:t xml:space="preserve">This policy applies to all SnowBe Online any account that has access to </w:t>
      </w:r>
      <w:proofErr w:type="spellStart"/>
      <w:r>
        <w:t>SnowBes</w:t>
      </w:r>
      <w:proofErr w:type="spellEnd"/>
      <w:r>
        <w:t xml:space="preserve"> information. These accounts can be owned by staff, contractors, vendors, and third parties. This applies to human accounts, programmatic accounts, service accounts, and privileged accounts.</w:t>
      </w:r>
    </w:p>
    <w:p w14:paraId="4B759C33" w14:textId="77777777" w:rsidR="00727569" w:rsidRPr="00627734" w:rsidRDefault="00727569" w:rsidP="000B2146">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5" w:name="_Toc170588312"/>
      <w:r w:rsidRPr="00627734">
        <w:rPr>
          <w:rStyle w:val="Heading1Char"/>
          <w:rFonts w:cs="Arial"/>
        </w:rPr>
        <w:t>Definitions</w:t>
      </w:r>
      <w:bookmarkEnd w:id="5"/>
    </w:p>
    <w:p w14:paraId="36AA0B2B" w14:textId="20A09F25" w:rsidR="00505A89" w:rsidRDefault="00505A89" w:rsidP="000B2146">
      <w:pPr>
        <w:ind w:left="360"/>
      </w:pPr>
    </w:p>
    <w:p w14:paraId="48106B35" w14:textId="77777777" w:rsidR="006D134B" w:rsidRDefault="006D134B" w:rsidP="006D134B">
      <w:pPr>
        <w:ind w:left="360"/>
      </w:pPr>
      <w:r w:rsidRPr="006D134B">
        <w:rPr>
          <w:b/>
          <w:bCs/>
        </w:rPr>
        <w:t>Administrative Accounts</w:t>
      </w:r>
      <w:r w:rsidRPr="006D134B">
        <w:t>: Accounts that allow users to modify system settings or other accounts. These accounts must have appropriate security levels, not indicate the user's privilege level in the username, follow a standardized naming convention, and be revoked according to organizational requirements.</w:t>
      </w:r>
    </w:p>
    <w:p w14:paraId="288EFED2" w14:textId="77777777" w:rsidR="006D134B" w:rsidRPr="006D134B" w:rsidRDefault="006D134B" w:rsidP="006D134B">
      <w:pPr>
        <w:ind w:left="360"/>
      </w:pPr>
    </w:p>
    <w:p w14:paraId="38EDA61F" w14:textId="77777777" w:rsidR="006D134B" w:rsidRDefault="006D134B" w:rsidP="006D134B">
      <w:pPr>
        <w:ind w:left="360"/>
      </w:pPr>
      <w:r w:rsidRPr="006D134B">
        <w:rPr>
          <w:b/>
          <w:bCs/>
        </w:rPr>
        <w:t>Default Non-Privileged Accounts</w:t>
      </w:r>
      <w:r w:rsidRPr="006D134B">
        <w:t>: Accounts for users without individual accounts, such as guest or anonymous users. These accounts must be disabled until needed, have limited permissions, only be allowed after a risk assessment, include restricted network access, have passwords changed monthly by an administrator, not be assigned for delegation, and maintain a log of users given the password.</w:t>
      </w:r>
    </w:p>
    <w:p w14:paraId="7700FFBD" w14:textId="77777777" w:rsidR="006D134B" w:rsidRPr="006D134B" w:rsidRDefault="006D134B" w:rsidP="006D134B">
      <w:pPr>
        <w:ind w:left="360"/>
      </w:pPr>
    </w:p>
    <w:p w14:paraId="100AD340" w14:textId="77777777" w:rsidR="006D134B" w:rsidRDefault="006D134B" w:rsidP="006D134B">
      <w:pPr>
        <w:ind w:left="360"/>
      </w:pPr>
      <w:r w:rsidRPr="006D134B">
        <w:rPr>
          <w:b/>
          <w:bCs/>
        </w:rPr>
        <w:t>Default Privileged Accounts</w:t>
      </w:r>
      <w:r w:rsidRPr="006D134B">
        <w:t xml:space="preserve">: Accounts like root or Administrator that come with a system and cannot be removed without affecting functionality. These accounts must be disabled if not in use or </w:t>
      </w:r>
      <w:proofErr w:type="gramStart"/>
      <w:r w:rsidRPr="006D134B">
        <w:t>renamed</w:t>
      </w:r>
      <w:proofErr w:type="gramEnd"/>
      <w:r w:rsidRPr="006D134B">
        <w:t xml:space="preserve"> if possible, only used for initial installation or as a service account, not use the default password, and have passwords known by at least two individuals if the password is known by anyone.</w:t>
      </w:r>
    </w:p>
    <w:p w14:paraId="082B93D4" w14:textId="77777777" w:rsidR="006D134B" w:rsidRPr="006D134B" w:rsidRDefault="006D134B" w:rsidP="006D134B">
      <w:pPr>
        <w:ind w:left="360"/>
      </w:pPr>
    </w:p>
    <w:p w14:paraId="0A56E584" w14:textId="77777777" w:rsidR="006D134B" w:rsidRDefault="006D134B" w:rsidP="006D134B">
      <w:pPr>
        <w:ind w:left="360"/>
      </w:pPr>
      <w:r w:rsidRPr="006D134B">
        <w:rPr>
          <w:b/>
          <w:bCs/>
        </w:rPr>
        <w:t>Emergency Accounts</w:t>
      </w:r>
      <w:r w:rsidRPr="006D134B">
        <w:t>: Short-term accounts used in crisis situations requiring rapid activation. These accounts bypass normal authorization processes and must be automatically disabled after 24 hours.</w:t>
      </w:r>
    </w:p>
    <w:p w14:paraId="5495D04F" w14:textId="77777777" w:rsidR="006D134B" w:rsidRPr="006D134B" w:rsidRDefault="006D134B" w:rsidP="006D134B">
      <w:pPr>
        <w:ind w:left="360"/>
      </w:pPr>
    </w:p>
    <w:p w14:paraId="42AFB353" w14:textId="77777777" w:rsidR="006D134B" w:rsidRDefault="006D134B" w:rsidP="006D134B">
      <w:pPr>
        <w:ind w:left="360"/>
      </w:pPr>
      <w:r w:rsidRPr="006D134B">
        <w:rPr>
          <w:b/>
          <w:bCs/>
        </w:rPr>
        <w:t>Individual Accounts</w:t>
      </w:r>
      <w:r w:rsidRPr="006D134B">
        <w:t>: Unique accounts issued to single users for authentication and authorization based on assigned permissions.</w:t>
      </w:r>
    </w:p>
    <w:p w14:paraId="54216082" w14:textId="77777777" w:rsidR="006D134B" w:rsidRPr="006D134B" w:rsidRDefault="006D134B" w:rsidP="006D134B">
      <w:pPr>
        <w:ind w:left="360"/>
      </w:pPr>
    </w:p>
    <w:p w14:paraId="697F3DBC" w14:textId="77777777" w:rsidR="006D134B" w:rsidRDefault="006D134B" w:rsidP="006D134B">
      <w:pPr>
        <w:ind w:left="360"/>
      </w:pPr>
      <w:r w:rsidRPr="006D134B">
        <w:rPr>
          <w:b/>
          <w:bCs/>
        </w:rPr>
        <w:t>Privileged Accounts</w:t>
      </w:r>
      <w:r w:rsidRPr="006D134B">
        <w:t>: Accounts providing increased access and requiring additional authorization, used by personnel like network or system administrators. These accounts must comply with the principle of least privilege, granting only necessary access.</w:t>
      </w:r>
    </w:p>
    <w:p w14:paraId="14751F5E" w14:textId="77777777" w:rsidR="006D134B" w:rsidRPr="006D134B" w:rsidRDefault="006D134B" w:rsidP="006D134B">
      <w:pPr>
        <w:ind w:left="360"/>
      </w:pPr>
    </w:p>
    <w:p w14:paraId="5170332E" w14:textId="77777777" w:rsidR="006D134B" w:rsidRDefault="006D134B" w:rsidP="006D134B">
      <w:pPr>
        <w:ind w:left="360"/>
      </w:pPr>
      <w:r w:rsidRPr="006D134B">
        <w:rPr>
          <w:b/>
          <w:bCs/>
        </w:rPr>
        <w:t>Service Accounts</w:t>
      </w:r>
      <w:r w:rsidRPr="006D134B">
        <w:t>: Accounts used for processes, not intended for individual users. These accounts must have an assigned owner, be restricted to specific devices and hours, not be used interactively except for initial installation or necessary troubleshooting, follow a naming convention, not have scheduled password resets unless an employee with password knowledge leaves, and have passwords known by at least two individuals if known by anyone.</w:t>
      </w:r>
    </w:p>
    <w:p w14:paraId="18F54C20" w14:textId="77777777" w:rsidR="006D134B" w:rsidRPr="006D134B" w:rsidRDefault="006D134B" w:rsidP="006D134B">
      <w:pPr>
        <w:ind w:left="360"/>
      </w:pPr>
    </w:p>
    <w:p w14:paraId="58685C67" w14:textId="77777777" w:rsidR="006D134B" w:rsidRDefault="006D134B" w:rsidP="006D134B">
      <w:pPr>
        <w:ind w:left="360"/>
      </w:pPr>
      <w:r w:rsidRPr="006D134B">
        <w:rPr>
          <w:b/>
          <w:bCs/>
        </w:rPr>
        <w:lastRenderedPageBreak/>
        <w:t>Shared Accounts</w:t>
      </w:r>
      <w:r w:rsidRPr="006D134B">
        <w:t xml:space="preserve">: Accounts where multiple users know the password or use the same authentication token. Use of these accounts is allowed only when individual accounts are not </w:t>
      </w:r>
      <w:proofErr w:type="gramStart"/>
      <w:r w:rsidRPr="006D134B">
        <w:t>feasible, and</w:t>
      </w:r>
      <w:proofErr w:type="gramEnd"/>
      <w:r w:rsidRPr="006D134B">
        <w:t xml:space="preserve"> must be documented and reviewed. Shared accounts must have tokens reset when users no longer need access, be restricted to specific devices and hours, have users log in with individual accounts and switch to the shared account if possible, and have limited permissions.</w:t>
      </w:r>
    </w:p>
    <w:p w14:paraId="6EFA861D" w14:textId="77777777" w:rsidR="006D134B" w:rsidRPr="006D134B" w:rsidRDefault="006D134B" w:rsidP="006D134B">
      <w:pPr>
        <w:ind w:left="360"/>
      </w:pPr>
    </w:p>
    <w:p w14:paraId="4E5AA46C" w14:textId="1BF8064A" w:rsidR="006D134B" w:rsidRPr="00505A89" w:rsidRDefault="006D134B" w:rsidP="006D134B">
      <w:pPr>
        <w:ind w:left="360"/>
      </w:pPr>
      <w:r w:rsidRPr="006D134B">
        <w:rPr>
          <w:b/>
          <w:bCs/>
        </w:rPr>
        <w:t>Temporary Accounts</w:t>
      </w:r>
      <w:r w:rsidRPr="006D134B">
        <w:t>: Short-term accounts for specific needs, like vendors or manufacturers, with restrictions on creation, usage times, and must have start and stop dates. These accounts should have limited permissions and access only to required systems.</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6" w:name="Roles_&amp;_Responsibilities"/>
      <w:bookmarkStart w:id="7" w:name="_bookmark3"/>
      <w:bookmarkStart w:id="8" w:name="_Toc170588313"/>
      <w:bookmarkEnd w:id="6"/>
      <w:bookmarkEnd w:id="7"/>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8"/>
      <w:r w:rsidRPr="00627734">
        <w:rPr>
          <w:rStyle w:val="Heading1Char"/>
          <w:rFonts w:cs="Arial"/>
        </w:rPr>
        <w:t xml:space="preserve"> </w:t>
      </w:r>
      <w:bookmarkStart w:id="9" w:name="Policy"/>
      <w:bookmarkStart w:id="10" w:name="_bookmark4"/>
      <w:bookmarkEnd w:id="9"/>
      <w:bookmarkEnd w:id="10"/>
    </w:p>
    <w:p w14:paraId="07907A57" w14:textId="77777777" w:rsidR="006D134B" w:rsidRDefault="006D134B" w:rsidP="000B2146">
      <w:pPr>
        <w:widowControl/>
        <w:autoSpaceDE/>
        <w:autoSpaceDN/>
        <w:ind w:left="360"/>
        <w:rPr>
          <w:rFonts w:eastAsia="Times New Roman"/>
          <w:b/>
          <w:bCs/>
          <w:color w:val="000000"/>
          <w:sz w:val="22"/>
        </w:rPr>
      </w:pPr>
    </w:p>
    <w:p w14:paraId="1FF333AF" w14:textId="77777777" w:rsidR="00CA5F8A" w:rsidRDefault="00CA5F8A" w:rsidP="00CA5F8A">
      <w:pPr>
        <w:widowControl/>
        <w:shd w:val="clear" w:color="auto" w:fill="FFFFFF"/>
        <w:autoSpaceDE/>
        <w:autoSpaceDN/>
        <w:ind w:left="360"/>
        <w:rPr>
          <w:rFonts w:eastAsia="Times New Roman"/>
          <w:color w:val="000000"/>
          <w:szCs w:val="24"/>
        </w:rPr>
      </w:pPr>
      <w:r w:rsidRPr="00AE5C33">
        <w:rPr>
          <w:rFonts w:eastAsia="Times New Roman"/>
          <w:b/>
          <w:bCs/>
          <w:color w:val="000000"/>
          <w:szCs w:val="24"/>
        </w:rPr>
        <w:t>Account Manager –</w:t>
      </w:r>
      <w:r w:rsidRPr="00AE5C33">
        <w:rPr>
          <w:rFonts w:eastAsia="Times New Roman"/>
          <w:color w:val="000000"/>
          <w:szCs w:val="24"/>
        </w:rPr>
        <w:t xml:space="preserve"> Account managers maintain accounts. They are the delegated custodians of protected data. Account managers: </w:t>
      </w:r>
    </w:p>
    <w:p w14:paraId="501285CF" w14:textId="77777777" w:rsidR="00CA5F8A" w:rsidRPr="00AE5C33" w:rsidRDefault="00CA5F8A" w:rsidP="00CA5F8A">
      <w:pPr>
        <w:pStyle w:val="ListParagraph"/>
        <w:widowControl/>
        <w:numPr>
          <w:ilvl w:val="0"/>
          <w:numId w:val="21"/>
        </w:numPr>
        <w:shd w:val="clear" w:color="auto" w:fill="FFFFFF"/>
        <w:autoSpaceDE/>
        <w:autoSpaceDN/>
        <w:rPr>
          <w:rFonts w:eastAsia="Times New Roman"/>
          <w:color w:val="000000"/>
          <w:szCs w:val="24"/>
        </w:rPr>
      </w:pPr>
      <w:r w:rsidRPr="00AE5C33">
        <w:rPr>
          <w:rFonts w:eastAsia="Times New Roman"/>
          <w:color w:val="000000"/>
          <w:szCs w:val="24"/>
        </w:rPr>
        <w:t xml:space="preserve">Maintain appropriate levels of communication with the information owners to determine the level or degree of access granted to an individual. </w:t>
      </w:r>
    </w:p>
    <w:p w14:paraId="71A429BE" w14:textId="77777777" w:rsidR="00CA5F8A" w:rsidRPr="00AE5C33" w:rsidRDefault="00CA5F8A" w:rsidP="00CA5F8A">
      <w:pPr>
        <w:pStyle w:val="ListParagraph"/>
        <w:widowControl/>
        <w:numPr>
          <w:ilvl w:val="0"/>
          <w:numId w:val="21"/>
        </w:numPr>
        <w:shd w:val="clear" w:color="auto" w:fill="FFFFFF"/>
        <w:autoSpaceDE/>
        <w:autoSpaceDN/>
        <w:rPr>
          <w:rFonts w:eastAsia="Times New Roman"/>
          <w:color w:val="000000"/>
          <w:szCs w:val="24"/>
        </w:rPr>
      </w:pPr>
      <w:r w:rsidRPr="00AE5C33">
        <w:rPr>
          <w:rFonts w:eastAsia="Times New Roman"/>
          <w:color w:val="000000"/>
          <w:szCs w:val="24"/>
        </w:rPr>
        <w:t xml:space="preserve">Determine the technical specifications needed to set access privileges. </w:t>
      </w:r>
    </w:p>
    <w:p w14:paraId="41E24C2B" w14:textId="77777777" w:rsidR="00CA5F8A" w:rsidRPr="00AE5C33" w:rsidRDefault="00CA5F8A" w:rsidP="00CA5F8A">
      <w:pPr>
        <w:pStyle w:val="ListParagraph"/>
        <w:widowControl/>
        <w:numPr>
          <w:ilvl w:val="0"/>
          <w:numId w:val="21"/>
        </w:numPr>
        <w:shd w:val="clear" w:color="auto" w:fill="FFFFFF"/>
        <w:autoSpaceDE/>
        <w:autoSpaceDN/>
        <w:rPr>
          <w:rFonts w:eastAsia="Times New Roman"/>
          <w:color w:val="000000"/>
          <w:szCs w:val="24"/>
        </w:rPr>
      </w:pPr>
      <w:r w:rsidRPr="00AE5C33">
        <w:rPr>
          <w:rFonts w:eastAsia="Times New Roman"/>
          <w:color w:val="000000"/>
          <w:szCs w:val="24"/>
        </w:rPr>
        <w:t xml:space="preserve">Delegate account management functions to account administrators. </w:t>
      </w:r>
    </w:p>
    <w:p w14:paraId="2190E810" w14:textId="77777777" w:rsidR="00CA5F8A" w:rsidRPr="00AE5C33" w:rsidRDefault="00CA5F8A" w:rsidP="00CA5F8A">
      <w:pPr>
        <w:pStyle w:val="ListParagraph"/>
        <w:widowControl/>
        <w:numPr>
          <w:ilvl w:val="0"/>
          <w:numId w:val="21"/>
        </w:numPr>
        <w:shd w:val="clear" w:color="auto" w:fill="FFFFFF"/>
        <w:autoSpaceDE/>
        <w:autoSpaceDN/>
        <w:rPr>
          <w:rFonts w:eastAsia="Times New Roman"/>
          <w:color w:val="000000"/>
          <w:szCs w:val="24"/>
        </w:rPr>
      </w:pPr>
      <w:r w:rsidRPr="00AE5C33">
        <w:rPr>
          <w:rFonts w:eastAsia="Times New Roman"/>
          <w:color w:val="000000"/>
          <w:szCs w:val="24"/>
        </w:rPr>
        <w:t xml:space="preserve">Create and maintain procedures used in managing accounts. </w:t>
      </w:r>
    </w:p>
    <w:p w14:paraId="4F236A81" w14:textId="77777777" w:rsidR="00CA5F8A" w:rsidRDefault="00CA5F8A" w:rsidP="00CA5F8A">
      <w:pPr>
        <w:pStyle w:val="ListParagraph"/>
        <w:widowControl/>
        <w:numPr>
          <w:ilvl w:val="0"/>
          <w:numId w:val="21"/>
        </w:numPr>
        <w:shd w:val="clear" w:color="auto" w:fill="FFFFFF"/>
        <w:autoSpaceDE/>
        <w:autoSpaceDN/>
        <w:rPr>
          <w:rFonts w:eastAsia="Times New Roman"/>
          <w:color w:val="000000"/>
          <w:szCs w:val="24"/>
        </w:rPr>
      </w:pPr>
      <w:r w:rsidRPr="00AE5C33">
        <w:rPr>
          <w:rFonts w:eastAsia="Times New Roman"/>
          <w:color w:val="000000"/>
          <w:szCs w:val="24"/>
        </w:rPr>
        <w:t>Perform all account administrator duties as required.</w:t>
      </w:r>
    </w:p>
    <w:p w14:paraId="1CB9B5A6" w14:textId="77777777" w:rsidR="00CA5F8A" w:rsidRDefault="00CA5F8A" w:rsidP="00CA5F8A">
      <w:pPr>
        <w:widowControl/>
        <w:shd w:val="clear" w:color="auto" w:fill="FFFFFF"/>
        <w:autoSpaceDE/>
        <w:autoSpaceDN/>
        <w:rPr>
          <w:rFonts w:eastAsia="Times New Roman"/>
          <w:color w:val="000000"/>
          <w:szCs w:val="24"/>
        </w:rPr>
      </w:pPr>
    </w:p>
    <w:p w14:paraId="1B7A7288" w14:textId="77777777" w:rsidR="00CA5F8A" w:rsidRDefault="00CA5F8A" w:rsidP="00CA5F8A">
      <w:pPr>
        <w:widowControl/>
        <w:shd w:val="clear" w:color="auto" w:fill="FFFFFF"/>
        <w:autoSpaceDE/>
        <w:autoSpaceDN/>
        <w:ind w:left="360"/>
      </w:pPr>
      <w:r w:rsidRPr="00AE5C33">
        <w:rPr>
          <w:b/>
          <w:bCs/>
        </w:rPr>
        <w:t>Account Administrators</w:t>
      </w:r>
      <w:r>
        <w:rPr>
          <w:b/>
          <w:bCs/>
        </w:rPr>
        <w:t xml:space="preserve"> –</w:t>
      </w:r>
      <w:r>
        <w:t xml:space="preserve"> Account administrators are an optional subset of the account manager role. They do not determine procedures. System rights and/or responsibilities are assigned to them by the account manager. All account administrator responsibilities are contained within the role of account manager should an account administrator not exist. A subset of account administrator duties may be assigned as appropriate. For example, a role for password reset only may exist for service desk employees. Additionally, some of these responsibilities may remain with the account manager should that manager determine it is necessary. For account management, the administrator may:</w:t>
      </w:r>
    </w:p>
    <w:p w14:paraId="43887AFC" w14:textId="77777777" w:rsidR="00CA5F8A" w:rsidRPr="00AE5C33" w:rsidRDefault="00CA5F8A" w:rsidP="00CA5F8A">
      <w:pPr>
        <w:pStyle w:val="ListParagraph"/>
        <w:widowControl/>
        <w:numPr>
          <w:ilvl w:val="0"/>
          <w:numId w:val="23"/>
        </w:numPr>
        <w:shd w:val="clear" w:color="auto" w:fill="FFFFFF"/>
        <w:autoSpaceDE/>
        <w:autoSpaceDN/>
        <w:rPr>
          <w:rFonts w:eastAsia="Times New Roman"/>
          <w:color w:val="000000"/>
          <w:szCs w:val="24"/>
        </w:rPr>
      </w:pPr>
      <w:r>
        <w:t>Maintain any necessary information supporting account administration activities, including account management requests and approvals.</w:t>
      </w:r>
    </w:p>
    <w:p w14:paraId="65E2FC7F" w14:textId="77777777" w:rsidR="00CA5F8A" w:rsidRPr="00AE5C33" w:rsidRDefault="00CA5F8A" w:rsidP="00CA5F8A">
      <w:pPr>
        <w:pStyle w:val="ListParagraph"/>
        <w:widowControl/>
        <w:numPr>
          <w:ilvl w:val="0"/>
          <w:numId w:val="23"/>
        </w:numPr>
        <w:shd w:val="clear" w:color="auto" w:fill="FFFFFF"/>
        <w:autoSpaceDE/>
        <w:autoSpaceDN/>
        <w:rPr>
          <w:rFonts w:eastAsia="Times New Roman"/>
          <w:color w:val="000000"/>
          <w:szCs w:val="24"/>
        </w:rPr>
      </w:pPr>
      <w:r>
        <w:t>Enroll new users.</w:t>
      </w:r>
    </w:p>
    <w:p w14:paraId="4FFD8401" w14:textId="77777777" w:rsidR="00CA5F8A" w:rsidRPr="00AE5C33" w:rsidRDefault="00CA5F8A" w:rsidP="00CA5F8A">
      <w:pPr>
        <w:pStyle w:val="ListParagraph"/>
        <w:widowControl/>
        <w:numPr>
          <w:ilvl w:val="0"/>
          <w:numId w:val="23"/>
        </w:numPr>
        <w:shd w:val="clear" w:color="auto" w:fill="FFFFFF"/>
        <w:autoSpaceDE/>
        <w:autoSpaceDN/>
        <w:rPr>
          <w:rFonts w:eastAsia="Times New Roman"/>
          <w:color w:val="000000"/>
          <w:szCs w:val="24"/>
        </w:rPr>
      </w:pPr>
      <w:r>
        <w:t>Enable/disable user accounts.</w:t>
      </w:r>
    </w:p>
    <w:p w14:paraId="4BBDFB78" w14:textId="77777777" w:rsidR="00CA5F8A" w:rsidRPr="00AE5C33" w:rsidRDefault="00CA5F8A" w:rsidP="00CA5F8A">
      <w:pPr>
        <w:pStyle w:val="ListParagraph"/>
        <w:widowControl/>
        <w:numPr>
          <w:ilvl w:val="0"/>
          <w:numId w:val="23"/>
        </w:numPr>
        <w:shd w:val="clear" w:color="auto" w:fill="FFFFFF"/>
        <w:autoSpaceDE/>
        <w:autoSpaceDN/>
        <w:rPr>
          <w:rFonts w:eastAsia="Times New Roman"/>
          <w:color w:val="000000"/>
          <w:szCs w:val="24"/>
        </w:rPr>
      </w:pPr>
      <w:r>
        <w:t xml:space="preserve">Create and maintain user roles and groups. </w:t>
      </w:r>
    </w:p>
    <w:p w14:paraId="52651404" w14:textId="77777777" w:rsidR="00CA5F8A" w:rsidRPr="00AE5C33" w:rsidRDefault="00CA5F8A" w:rsidP="00CA5F8A">
      <w:pPr>
        <w:pStyle w:val="ListParagraph"/>
        <w:widowControl/>
        <w:numPr>
          <w:ilvl w:val="0"/>
          <w:numId w:val="23"/>
        </w:numPr>
        <w:shd w:val="clear" w:color="auto" w:fill="FFFFFF"/>
        <w:autoSpaceDE/>
        <w:autoSpaceDN/>
        <w:rPr>
          <w:rFonts w:eastAsia="Times New Roman"/>
          <w:color w:val="000000"/>
          <w:szCs w:val="24"/>
        </w:rPr>
      </w:pPr>
      <w:r>
        <w:t xml:space="preserve">Assign rights and privileges to a user or group. </w:t>
      </w:r>
    </w:p>
    <w:p w14:paraId="0ABDCD1A" w14:textId="77777777" w:rsidR="00CA5F8A" w:rsidRPr="001B7472" w:rsidRDefault="00CA5F8A" w:rsidP="00CA5F8A">
      <w:pPr>
        <w:pStyle w:val="ListParagraph"/>
        <w:widowControl/>
        <w:numPr>
          <w:ilvl w:val="0"/>
          <w:numId w:val="23"/>
        </w:numPr>
        <w:shd w:val="clear" w:color="auto" w:fill="FFFFFF"/>
        <w:autoSpaceDE/>
        <w:autoSpaceDN/>
        <w:rPr>
          <w:rFonts w:eastAsia="Times New Roman"/>
          <w:color w:val="000000"/>
          <w:szCs w:val="24"/>
        </w:rPr>
      </w:pPr>
      <w:r>
        <w:t>Collect data to periodically review user accounts and their associated rights.</w:t>
      </w:r>
    </w:p>
    <w:p w14:paraId="2E720449" w14:textId="77777777" w:rsidR="00CA5F8A" w:rsidRPr="002E0282" w:rsidRDefault="00CA5F8A" w:rsidP="00CA5F8A">
      <w:pPr>
        <w:pStyle w:val="ListParagraph"/>
        <w:widowControl/>
        <w:numPr>
          <w:ilvl w:val="0"/>
          <w:numId w:val="23"/>
        </w:numPr>
        <w:shd w:val="clear" w:color="auto" w:fill="FFFFFF"/>
        <w:autoSpaceDE/>
        <w:autoSpaceDN/>
        <w:rPr>
          <w:rFonts w:eastAsia="Times New Roman"/>
          <w:color w:val="000000"/>
          <w:szCs w:val="24"/>
        </w:rPr>
      </w:pPr>
      <w:r>
        <w:t>Assign new authentication tokens (e.g. passwords resets).</w:t>
      </w:r>
    </w:p>
    <w:p w14:paraId="671B33F1" w14:textId="77777777" w:rsidR="00CA5F8A" w:rsidRDefault="00CA5F8A" w:rsidP="00CA5F8A">
      <w:pPr>
        <w:widowControl/>
        <w:shd w:val="clear" w:color="auto" w:fill="FFFFFF"/>
        <w:autoSpaceDE/>
        <w:autoSpaceDN/>
        <w:rPr>
          <w:rFonts w:eastAsia="Times New Roman"/>
          <w:color w:val="000000"/>
          <w:szCs w:val="24"/>
        </w:rPr>
      </w:pPr>
    </w:p>
    <w:p w14:paraId="19A49313" w14:textId="77777777" w:rsidR="00CA5F8A" w:rsidRDefault="00CA5F8A" w:rsidP="00CA5F8A">
      <w:pPr>
        <w:widowControl/>
        <w:shd w:val="clear" w:color="auto" w:fill="FFFFFF"/>
        <w:autoSpaceDE/>
        <w:autoSpaceDN/>
        <w:rPr>
          <w:rFonts w:eastAsia="Times New Roman"/>
          <w:color w:val="000000"/>
          <w:szCs w:val="24"/>
        </w:rPr>
      </w:pPr>
    </w:p>
    <w:p w14:paraId="59AAF04E" w14:textId="77777777" w:rsidR="00CA5F8A" w:rsidRDefault="00CA5F8A" w:rsidP="00CA5F8A">
      <w:pPr>
        <w:widowControl/>
        <w:shd w:val="clear" w:color="auto" w:fill="FFFFFF"/>
        <w:autoSpaceDE/>
        <w:autoSpaceDN/>
        <w:rPr>
          <w:rFonts w:eastAsia="Times New Roman"/>
          <w:color w:val="000000"/>
          <w:szCs w:val="24"/>
        </w:rPr>
      </w:pPr>
    </w:p>
    <w:p w14:paraId="0DD1C737" w14:textId="77777777" w:rsidR="00CA5F8A" w:rsidRDefault="00CA5F8A" w:rsidP="00CA5F8A">
      <w:pPr>
        <w:widowControl/>
        <w:shd w:val="clear" w:color="auto" w:fill="FFFFFF"/>
        <w:autoSpaceDE/>
        <w:autoSpaceDN/>
        <w:rPr>
          <w:rFonts w:eastAsia="Times New Roman"/>
          <w:color w:val="000000"/>
          <w:szCs w:val="24"/>
        </w:rPr>
      </w:pPr>
    </w:p>
    <w:p w14:paraId="43D44B84" w14:textId="77777777" w:rsidR="00CA5F8A" w:rsidRDefault="00CA5F8A" w:rsidP="00CA5F8A">
      <w:pPr>
        <w:widowControl/>
        <w:shd w:val="clear" w:color="auto" w:fill="FFFFFF"/>
        <w:autoSpaceDE/>
        <w:autoSpaceDN/>
        <w:ind w:left="360"/>
        <w:rPr>
          <w:rFonts w:eastAsia="Times New Roman"/>
          <w:color w:val="000000"/>
          <w:szCs w:val="24"/>
        </w:rPr>
      </w:pPr>
      <w:r>
        <w:rPr>
          <w:rFonts w:eastAsia="Times New Roman"/>
          <w:b/>
          <w:bCs/>
          <w:color w:val="000000"/>
          <w:szCs w:val="24"/>
        </w:rPr>
        <w:t xml:space="preserve">Entitlement Administrator – </w:t>
      </w:r>
      <w:r>
        <w:rPr>
          <w:rFonts w:eastAsia="Times New Roman"/>
          <w:color w:val="000000"/>
          <w:szCs w:val="24"/>
        </w:rPr>
        <w:t xml:space="preserve">Entitlement administrators are an optional subset of the account manager role. Rights and/or responsibilities are assigned to them by the information owner and generally include: </w:t>
      </w:r>
    </w:p>
    <w:p w14:paraId="4261EC2E" w14:textId="77777777" w:rsidR="00CA5F8A" w:rsidRDefault="00CA5F8A" w:rsidP="00CA5F8A">
      <w:pPr>
        <w:pStyle w:val="ListParagraph"/>
        <w:widowControl/>
        <w:numPr>
          <w:ilvl w:val="0"/>
          <w:numId w:val="24"/>
        </w:numPr>
        <w:shd w:val="clear" w:color="auto" w:fill="FFFFFF"/>
        <w:autoSpaceDE/>
        <w:autoSpaceDN/>
        <w:rPr>
          <w:rFonts w:eastAsia="Times New Roman"/>
          <w:color w:val="000000"/>
          <w:szCs w:val="24"/>
        </w:rPr>
      </w:pPr>
      <w:r>
        <w:rPr>
          <w:rFonts w:eastAsia="Times New Roman"/>
          <w:color w:val="000000"/>
          <w:szCs w:val="24"/>
        </w:rPr>
        <w:t>Assign rights and privileges to a user or group.</w:t>
      </w:r>
    </w:p>
    <w:p w14:paraId="41AE89C3" w14:textId="77777777" w:rsidR="00CA5F8A" w:rsidRDefault="00CA5F8A" w:rsidP="00CA5F8A">
      <w:pPr>
        <w:pStyle w:val="ListParagraph"/>
        <w:widowControl/>
        <w:numPr>
          <w:ilvl w:val="0"/>
          <w:numId w:val="24"/>
        </w:numPr>
        <w:shd w:val="clear" w:color="auto" w:fill="FFFFFF"/>
        <w:autoSpaceDE/>
        <w:autoSpaceDN/>
        <w:rPr>
          <w:rFonts w:eastAsia="Times New Roman"/>
          <w:color w:val="000000"/>
          <w:szCs w:val="24"/>
        </w:rPr>
      </w:pPr>
      <w:r>
        <w:rPr>
          <w:rFonts w:eastAsia="Times New Roman"/>
          <w:color w:val="000000"/>
          <w:szCs w:val="24"/>
        </w:rPr>
        <w:t>Collect data to periodically review user accounts and their associated rights.</w:t>
      </w:r>
    </w:p>
    <w:p w14:paraId="5FE7CAA4" w14:textId="77777777" w:rsidR="00CA5F8A" w:rsidRPr="002E0282" w:rsidRDefault="00CA5F8A" w:rsidP="00CA5F8A">
      <w:pPr>
        <w:pStyle w:val="ListParagraph"/>
        <w:widowControl/>
        <w:numPr>
          <w:ilvl w:val="0"/>
          <w:numId w:val="24"/>
        </w:numPr>
        <w:shd w:val="clear" w:color="auto" w:fill="FFFFFF"/>
        <w:autoSpaceDE/>
        <w:autoSpaceDN/>
        <w:rPr>
          <w:rFonts w:eastAsia="Times New Roman"/>
          <w:color w:val="000000"/>
          <w:szCs w:val="24"/>
        </w:rPr>
      </w:pPr>
      <w:r>
        <w:lastRenderedPageBreak/>
        <w:t>Maintain any necessary information supporting account administration activities including account management requests and approvals.</w:t>
      </w:r>
    </w:p>
    <w:p w14:paraId="5A55D662" w14:textId="77777777" w:rsidR="00CA5F8A" w:rsidRDefault="00CA5F8A" w:rsidP="00CA5F8A">
      <w:pPr>
        <w:widowControl/>
        <w:shd w:val="clear" w:color="auto" w:fill="FFFFFF"/>
        <w:autoSpaceDE/>
        <w:autoSpaceDN/>
        <w:rPr>
          <w:rFonts w:eastAsia="Times New Roman"/>
          <w:color w:val="000000"/>
          <w:szCs w:val="24"/>
        </w:rPr>
      </w:pPr>
    </w:p>
    <w:p w14:paraId="2A0E6184" w14:textId="77777777" w:rsidR="00CA5F8A" w:rsidRDefault="00CA5F8A" w:rsidP="00CA5F8A">
      <w:pPr>
        <w:widowControl/>
        <w:shd w:val="clear" w:color="auto" w:fill="FFFFFF"/>
        <w:autoSpaceDE/>
        <w:autoSpaceDN/>
        <w:ind w:left="360"/>
      </w:pPr>
      <w:r w:rsidRPr="002E0282">
        <w:rPr>
          <w:b/>
          <w:bCs/>
        </w:rPr>
        <w:t>Information Owner –</w:t>
      </w:r>
      <w:r>
        <w:t xml:space="preserve"> Information owners are people at the managerial level within an entity who:</w:t>
      </w:r>
    </w:p>
    <w:p w14:paraId="04BFDEB9" w14:textId="77777777" w:rsidR="00CA5F8A" w:rsidRPr="002E0282" w:rsidRDefault="00CA5F8A" w:rsidP="00CA5F8A">
      <w:pPr>
        <w:pStyle w:val="ListParagraph"/>
        <w:widowControl/>
        <w:numPr>
          <w:ilvl w:val="0"/>
          <w:numId w:val="25"/>
        </w:numPr>
        <w:shd w:val="clear" w:color="auto" w:fill="FFFFFF"/>
        <w:autoSpaceDE/>
        <w:autoSpaceDN/>
        <w:rPr>
          <w:rFonts w:eastAsia="Times New Roman"/>
          <w:color w:val="000000"/>
          <w:szCs w:val="24"/>
        </w:rPr>
      </w:pPr>
      <w:r>
        <w:t>Delegate account managers to ensure the appropriate level of information access is provided. Delegation can be to individual users, groups and/or third parties (e.g., another entity).</w:t>
      </w:r>
    </w:p>
    <w:p w14:paraId="4FD0038C" w14:textId="77777777" w:rsidR="00CA5F8A" w:rsidRPr="002E0282" w:rsidRDefault="00CA5F8A" w:rsidP="00CA5F8A">
      <w:pPr>
        <w:pStyle w:val="ListParagraph"/>
        <w:widowControl/>
        <w:numPr>
          <w:ilvl w:val="0"/>
          <w:numId w:val="25"/>
        </w:numPr>
        <w:shd w:val="clear" w:color="auto" w:fill="FFFFFF"/>
        <w:autoSpaceDE/>
        <w:autoSpaceDN/>
        <w:rPr>
          <w:rFonts w:eastAsia="Times New Roman"/>
          <w:color w:val="000000"/>
          <w:szCs w:val="24"/>
        </w:rPr>
      </w:pPr>
      <w:r>
        <w:t>Define roles and groups, as well as the corresponding level of access to resources for that role or group.</w:t>
      </w:r>
    </w:p>
    <w:p w14:paraId="7A24EF5E" w14:textId="77777777" w:rsidR="00CA5F8A" w:rsidRPr="002E0282" w:rsidRDefault="00CA5F8A" w:rsidP="00CA5F8A">
      <w:pPr>
        <w:pStyle w:val="ListParagraph"/>
        <w:widowControl/>
        <w:numPr>
          <w:ilvl w:val="0"/>
          <w:numId w:val="25"/>
        </w:numPr>
        <w:shd w:val="clear" w:color="auto" w:fill="FFFFFF"/>
        <w:autoSpaceDE/>
        <w:autoSpaceDN/>
        <w:rPr>
          <w:rFonts w:eastAsia="Times New Roman"/>
          <w:color w:val="000000"/>
          <w:szCs w:val="24"/>
        </w:rPr>
      </w:pPr>
      <w:r>
        <w:t>Determining who should have access.</w:t>
      </w:r>
    </w:p>
    <w:p w14:paraId="75FFDD5C" w14:textId="77777777" w:rsidR="00CA5F8A" w:rsidRPr="002E0282" w:rsidRDefault="00CA5F8A" w:rsidP="00CA5F8A">
      <w:pPr>
        <w:pStyle w:val="ListParagraph"/>
        <w:widowControl/>
        <w:numPr>
          <w:ilvl w:val="0"/>
          <w:numId w:val="25"/>
        </w:numPr>
        <w:shd w:val="clear" w:color="auto" w:fill="FFFFFF"/>
        <w:autoSpaceDE/>
        <w:autoSpaceDN/>
        <w:rPr>
          <w:rFonts w:eastAsia="Times New Roman"/>
          <w:color w:val="000000"/>
          <w:szCs w:val="24"/>
        </w:rPr>
      </w:pPr>
      <w:r>
        <w:t>Determine the identity assurance level for the application and/or data.</w:t>
      </w:r>
    </w:p>
    <w:p w14:paraId="73DC0822" w14:textId="77777777" w:rsidR="00CA5F8A" w:rsidRPr="002E0282" w:rsidRDefault="00CA5F8A" w:rsidP="00CA5F8A">
      <w:pPr>
        <w:pStyle w:val="ListParagraph"/>
        <w:widowControl/>
        <w:numPr>
          <w:ilvl w:val="0"/>
          <w:numId w:val="25"/>
        </w:numPr>
        <w:shd w:val="clear" w:color="auto" w:fill="FFFFFF"/>
        <w:autoSpaceDE/>
        <w:autoSpaceDN/>
        <w:rPr>
          <w:rFonts w:eastAsia="Times New Roman"/>
          <w:color w:val="000000"/>
          <w:szCs w:val="24"/>
        </w:rPr>
      </w:pPr>
      <w:r>
        <w:t>Review that accounts and access controls are commensurate with overall business function and that the associated rights have been properly assigned, at a minimum, annually.</w:t>
      </w:r>
    </w:p>
    <w:p w14:paraId="642A9F1F" w14:textId="13D2E79B" w:rsidR="006D134B" w:rsidRPr="00CA5F8A" w:rsidRDefault="00CA5F8A" w:rsidP="00CA5F8A">
      <w:pPr>
        <w:pStyle w:val="ListParagraph"/>
        <w:widowControl/>
        <w:numPr>
          <w:ilvl w:val="0"/>
          <w:numId w:val="25"/>
        </w:numPr>
        <w:shd w:val="clear" w:color="auto" w:fill="FFFFFF"/>
        <w:autoSpaceDE/>
        <w:autoSpaceDN/>
        <w:rPr>
          <w:rFonts w:eastAsia="Times New Roman"/>
          <w:color w:val="000000"/>
          <w:szCs w:val="24"/>
        </w:rPr>
      </w:pPr>
      <w:r>
        <w:t>Require business units with access to protected resources to notify account managers when accounts are no longer required, such as when users are terminated or transferred and when individual access requirements change.</w:t>
      </w:r>
    </w:p>
    <w:p w14:paraId="6FEF0493" w14:textId="77777777" w:rsidR="00AE5C33" w:rsidRPr="00086837" w:rsidRDefault="00AE5C33" w:rsidP="000B2146">
      <w:pPr>
        <w:ind w:left="360"/>
        <w:rPr>
          <w:rStyle w:val="Heading1Char"/>
          <w:rFonts w:cs="Arial"/>
          <w:color w:val="000000" w:themeColor="text1"/>
          <w:sz w:val="24"/>
          <w:szCs w:val="24"/>
        </w:rPr>
      </w:pPr>
    </w:p>
    <w:p w14:paraId="4B9D49C2" w14:textId="0B98E98B" w:rsidR="00142619" w:rsidRPr="00627734" w:rsidRDefault="000D62E3" w:rsidP="000B2146">
      <w:pPr>
        <w:pStyle w:val="Heading1"/>
        <w:spacing w:before="0" w:line="240" w:lineRule="auto"/>
        <w:rPr>
          <w:rStyle w:val="Heading1Char"/>
          <w:rFonts w:cs="Arial"/>
        </w:rPr>
      </w:pPr>
      <w:bookmarkStart w:id="11" w:name="Exceptions/Exemptions"/>
      <w:bookmarkStart w:id="12" w:name="_bookmark5"/>
      <w:bookmarkEnd w:id="11"/>
      <w:bookmarkEnd w:id="12"/>
      <w:r>
        <w:rPr>
          <w:rStyle w:val="Heading1Char"/>
          <w:rFonts w:cs="Arial"/>
        </w:rPr>
        <w:t>Policy</w:t>
      </w:r>
    </w:p>
    <w:p w14:paraId="4B7FE5AF" w14:textId="21F82206" w:rsidR="00F7410A" w:rsidRDefault="00F7410A" w:rsidP="000B2146">
      <w:pPr>
        <w:widowControl/>
        <w:shd w:val="clear" w:color="auto" w:fill="FFFFFF"/>
        <w:autoSpaceDE/>
        <w:autoSpaceDN/>
        <w:ind w:left="360"/>
        <w:rPr>
          <w:rFonts w:eastAsia="Times New Roman"/>
          <w:color w:val="000000"/>
          <w:szCs w:val="24"/>
        </w:rPr>
      </w:pPr>
    </w:p>
    <w:p w14:paraId="710F72C3" w14:textId="77777777" w:rsidR="00CA5F8A" w:rsidRDefault="00CA5F8A" w:rsidP="00CA5F8A">
      <w:pPr>
        <w:ind w:left="360"/>
      </w:pPr>
      <w:r>
        <w:t xml:space="preserve">Account management and access control includes the process </w:t>
      </w:r>
      <w:proofErr w:type="gramStart"/>
      <w:r>
        <w:t>of:</w:t>
      </w:r>
      <w:proofErr w:type="gramEnd"/>
      <w:r>
        <w:t xml:space="preserve"> requesting, creating, issuing, modifying, and disabling user accounts; enabling and disabling access to IT resources; establishing conditions for group and role membership; tracking accounts and their respective access authorizations; and managing these functions.</w:t>
      </w:r>
    </w:p>
    <w:p w14:paraId="78B29E78" w14:textId="77777777" w:rsidR="00CA5F8A" w:rsidRDefault="00CA5F8A" w:rsidP="00CA5F8A">
      <w:pPr>
        <w:jc w:val="both"/>
        <w:rPr>
          <w:szCs w:val="24"/>
        </w:rPr>
      </w:pPr>
    </w:p>
    <w:p w14:paraId="777656B4" w14:textId="77777777" w:rsidR="00CA5F8A" w:rsidRPr="00842255" w:rsidRDefault="00CA5F8A" w:rsidP="00CA5F8A">
      <w:pPr>
        <w:keepNext/>
        <w:keepLines/>
        <w:widowControl/>
        <w:autoSpaceDE/>
        <w:autoSpaceDN/>
        <w:spacing w:before="200" w:line="276" w:lineRule="auto"/>
        <w:ind w:firstLine="360"/>
        <w:contextualSpacing/>
        <w:outlineLvl w:val="2"/>
        <w:rPr>
          <w:rFonts w:eastAsia="Times New Roman"/>
          <w:b/>
          <w:bCs/>
          <w:sz w:val="28"/>
          <w:szCs w:val="28"/>
        </w:rPr>
      </w:pPr>
      <w:r w:rsidRPr="00842255">
        <w:rPr>
          <w:rFonts w:eastAsia="Times New Roman"/>
          <w:b/>
          <w:bCs/>
          <w:sz w:val="28"/>
          <w:szCs w:val="28"/>
        </w:rPr>
        <w:t>Account Management and Access Control Functions</w:t>
      </w:r>
    </w:p>
    <w:p w14:paraId="11E93400" w14:textId="77777777" w:rsidR="00CA5F8A" w:rsidRDefault="00CA5F8A" w:rsidP="00CA5F8A">
      <w:pPr>
        <w:spacing w:after="120"/>
        <w:ind w:left="360"/>
        <w:jc w:val="both"/>
        <w:rPr>
          <w:rFonts w:eastAsia="Calibri"/>
          <w:szCs w:val="24"/>
        </w:rPr>
      </w:pPr>
      <w:r>
        <w:rPr>
          <w:szCs w:val="24"/>
        </w:rPr>
        <w:t xml:space="preserve">Automated mechanisms must be employed to monitor the use and management of accounts.  These mechanisms must allow for usage monitoring and notification of atypical account usage. Thresholds for alerting should be set based on the criticality of the system or assurance level of the account.  </w:t>
      </w:r>
    </w:p>
    <w:p w14:paraId="3A7C9A2C" w14:textId="77777777" w:rsidR="00CA5F8A" w:rsidRDefault="00CA5F8A" w:rsidP="00CA5F8A">
      <w:pPr>
        <w:spacing w:after="120"/>
        <w:ind w:left="360"/>
        <w:jc w:val="both"/>
        <w:rPr>
          <w:szCs w:val="24"/>
        </w:rPr>
      </w:pPr>
      <w:r>
        <w:rPr>
          <w:szCs w:val="24"/>
        </w:rPr>
        <w:t xml:space="preserve">Staff in the appropriate account management/access control role(s) must be notified when account management activities occur, such as, accounts are no longer required, users are terminated or transferred, or system usage or need-to-know changes.  This should be automated where technically possible.  </w:t>
      </w:r>
    </w:p>
    <w:p w14:paraId="59337056" w14:textId="77777777" w:rsidR="00CA5F8A" w:rsidRDefault="00CA5F8A" w:rsidP="00CA5F8A">
      <w:pPr>
        <w:ind w:left="360"/>
        <w:jc w:val="both"/>
        <w:rPr>
          <w:szCs w:val="24"/>
        </w:rPr>
      </w:pPr>
      <w:r>
        <w:rPr>
          <w:szCs w:val="24"/>
        </w:rPr>
        <w:t xml:space="preserve">Automated access control policies that enforce approved authorizations for information and system resources must be in place within systems.  These access control polices could be identity, role or attribute based.  </w:t>
      </w:r>
    </w:p>
    <w:p w14:paraId="256971BB" w14:textId="77777777" w:rsidR="00CA5F8A" w:rsidRDefault="00CA5F8A" w:rsidP="00CA5F8A">
      <w:pPr>
        <w:jc w:val="both"/>
        <w:rPr>
          <w:szCs w:val="24"/>
        </w:rPr>
      </w:pPr>
    </w:p>
    <w:p w14:paraId="593CC848" w14:textId="77777777" w:rsidR="00CA5F8A" w:rsidRDefault="00CA5F8A" w:rsidP="00CA5F8A">
      <w:pPr>
        <w:ind w:firstLine="360"/>
        <w:jc w:val="both"/>
        <w:rPr>
          <w:szCs w:val="24"/>
        </w:rPr>
      </w:pPr>
      <w:r>
        <w:rPr>
          <w:szCs w:val="24"/>
        </w:rPr>
        <w:t>By default, no one has access unless authorized.</w:t>
      </w:r>
    </w:p>
    <w:p w14:paraId="0BDC5896" w14:textId="77777777" w:rsidR="00CA5F8A" w:rsidRDefault="00CA5F8A" w:rsidP="00CA5F8A">
      <w:pPr>
        <w:jc w:val="both"/>
        <w:rPr>
          <w:szCs w:val="24"/>
        </w:rPr>
      </w:pPr>
    </w:p>
    <w:p w14:paraId="1F3F3196" w14:textId="77777777" w:rsidR="00CA5F8A" w:rsidRDefault="00CA5F8A" w:rsidP="00CA5F8A">
      <w:pPr>
        <w:ind w:left="360"/>
        <w:jc w:val="both"/>
        <w:rPr>
          <w:szCs w:val="24"/>
        </w:rPr>
      </w:pPr>
      <w:r>
        <w:rPr>
          <w:szCs w:val="24"/>
        </w:rPr>
        <w:t xml:space="preserve">The Identity Assurance Level (IAL) of a system determines the degree of certainty required when proofing the identity of a user.  The following table describes the level of confidence associated with each IAL.  </w:t>
      </w:r>
    </w:p>
    <w:p w14:paraId="565DF8B8" w14:textId="77777777" w:rsidR="00CA5F8A" w:rsidRDefault="00CA5F8A" w:rsidP="00CA5F8A">
      <w:pPr>
        <w:jc w:val="both"/>
        <w:rPr>
          <w:szCs w:val="24"/>
        </w:rPr>
      </w:pPr>
    </w:p>
    <w:tbl>
      <w:tblPr>
        <w:tblW w:w="8280" w:type="dxa"/>
        <w:tblInd w:w="828" w:type="dxa"/>
        <w:tblBorders>
          <w:insideH w:val="single" w:sz="4" w:space="0" w:color="auto"/>
        </w:tblBorders>
        <w:tblLook w:val="01E0" w:firstRow="1" w:lastRow="1" w:firstColumn="1" w:lastColumn="1" w:noHBand="0" w:noVBand="0"/>
      </w:tblPr>
      <w:tblGrid>
        <w:gridCol w:w="1350"/>
        <w:gridCol w:w="6930"/>
      </w:tblGrid>
      <w:tr w:rsidR="00CA5F8A" w14:paraId="098B7C71" w14:textId="77777777" w:rsidTr="0017189D">
        <w:tc>
          <w:tcPr>
            <w:tcW w:w="1062" w:type="dxa"/>
            <w:tcBorders>
              <w:top w:val="nil"/>
              <w:left w:val="nil"/>
              <w:bottom w:val="single" w:sz="4" w:space="0" w:color="auto"/>
              <w:right w:val="nil"/>
            </w:tcBorders>
            <w:hideMark/>
          </w:tcPr>
          <w:p w14:paraId="6E1B91A5" w14:textId="77777777" w:rsidR="00CA5F8A" w:rsidRDefault="00CA5F8A" w:rsidP="0017189D">
            <w:pPr>
              <w:adjustRightInd w:val="0"/>
              <w:jc w:val="both"/>
              <w:rPr>
                <w:rFonts w:eastAsia="Times New Roman"/>
                <w:i/>
                <w:szCs w:val="24"/>
              </w:rPr>
            </w:pPr>
            <w:r>
              <w:rPr>
                <w:rFonts w:eastAsia="Times New Roman"/>
                <w:i/>
                <w:szCs w:val="24"/>
              </w:rPr>
              <w:t>Identity Assurance Level</w:t>
            </w:r>
          </w:p>
        </w:tc>
        <w:tc>
          <w:tcPr>
            <w:tcW w:w="7218" w:type="dxa"/>
            <w:tcBorders>
              <w:top w:val="nil"/>
              <w:left w:val="nil"/>
              <w:bottom w:val="single" w:sz="4" w:space="0" w:color="auto"/>
              <w:right w:val="nil"/>
            </w:tcBorders>
            <w:hideMark/>
          </w:tcPr>
          <w:p w14:paraId="32AF48E0" w14:textId="77777777" w:rsidR="00CA5F8A" w:rsidRDefault="00CA5F8A" w:rsidP="0017189D">
            <w:pPr>
              <w:adjustRightInd w:val="0"/>
              <w:jc w:val="both"/>
              <w:rPr>
                <w:rFonts w:eastAsia="Times New Roman"/>
                <w:i/>
                <w:szCs w:val="24"/>
              </w:rPr>
            </w:pPr>
            <w:r>
              <w:rPr>
                <w:rFonts w:eastAsia="Times New Roman"/>
                <w:i/>
                <w:szCs w:val="24"/>
              </w:rPr>
              <w:t>Description</w:t>
            </w:r>
          </w:p>
        </w:tc>
      </w:tr>
      <w:tr w:rsidR="00CA5F8A" w14:paraId="109FD609" w14:textId="77777777" w:rsidTr="0017189D">
        <w:tc>
          <w:tcPr>
            <w:tcW w:w="1062" w:type="dxa"/>
            <w:tcBorders>
              <w:top w:val="single" w:sz="4" w:space="0" w:color="auto"/>
              <w:left w:val="nil"/>
              <w:bottom w:val="single" w:sz="4" w:space="0" w:color="auto"/>
              <w:right w:val="nil"/>
            </w:tcBorders>
            <w:hideMark/>
          </w:tcPr>
          <w:p w14:paraId="47319DF8" w14:textId="77777777" w:rsidR="00CA5F8A" w:rsidRDefault="00CA5F8A" w:rsidP="0017189D">
            <w:pPr>
              <w:adjustRightInd w:val="0"/>
              <w:jc w:val="both"/>
              <w:rPr>
                <w:rFonts w:eastAsia="Times New Roman"/>
                <w:szCs w:val="24"/>
              </w:rPr>
            </w:pPr>
            <w:r>
              <w:rPr>
                <w:rFonts w:eastAsia="Times New Roman"/>
                <w:szCs w:val="24"/>
              </w:rPr>
              <w:t>1</w:t>
            </w:r>
          </w:p>
        </w:tc>
        <w:tc>
          <w:tcPr>
            <w:tcW w:w="7218" w:type="dxa"/>
            <w:tcBorders>
              <w:top w:val="single" w:sz="4" w:space="0" w:color="auto"/>
              <w:left w:val="nil"/>
              <w:bottom w:val="single" w:sz="4" w:space="0" w:color="auto"/>
              <w:right w:val="nil"/>
            </w:tcBorders>
            <w:hideMark/>
          </w:tcPr>
          <w:p w14:paraId="5585FF4B" w14:textId="77777777" w:rsidR="00CA5F8A" w:rsidRDefault="00CA5F8A" w:rsidP="0017189D">
            <w:pPr>
              <w:adjustRightInd w:val="0"/>
              <w:jc w:val="both"/>
              <w:rPr>
                <w:rFonts w:eastAsia="Times New Roman"/>
                <w:szCs w:val="24"/>
              </w:rPr>
            </w:pPr>
            <w:r>
              <w:rPr>
                <w:rFonts w:eastAsia="Times New Roman"/>
                <w:szCs w:val="24"/>
              </w:rPr>
              <w:t>Low or no confidence in the asserted identity’s validity</w:t>
            </w:r>
          </w:p>
        </w:tc>
      </w:tr>
      <w:tr w:rsidR="00CA5F8A" w14:paraId="28FFE9AA" w14:textId="77777777" w:rsidTr="0017189D">
        <w:tc>
          <w:tcPr>
            <w:tcW w:w="1062" w:type="dxa"/>
            <w:tcBorders>
              <w:top w:val="single" w:sz="4" w:space="0" w:color="auto"/>
              <w:left w:val="nil"/>
              <w:bottom w:val="single" w:sz="4" w:space="0" w:color="auto"/>
              <w:right w:val="nil"/>
            </w:tcBorders>
            <w:hideMark/>
          </w:tcPr>
          <w:p w14:paraId="5EE2DF6D" w14:textId="77777777" w:rsidR="00CA5F8A" w:rsidRDefault="00CA5F8A" w:rsidP="0017189D">
            <w:pPr>
              <w:jc w:val="both"/>
              <w:rPr>
                <w:rFonts w:eastAsia="Times New Roman"/>
                <w:szCs w:val="24"/>
              </w:rPr>
            </w:pPr>
            <w:r>
              <w:rPr>
                <w:rFonts w:eastAsia="Times New Roman"/>
                <w:szCs w:val="24"/>
              </w:rPr>
              <w:lastRenderedPageBreak/>
              <w:t>2</w:t>
            </w:r>
          </w:p>
        </w:tc>
        <w:tc>
          <w:tcPr>
            <w:tcW w:w="7218" w:type="dxa"/>
            <w:tcBorders>
              <w:top w:val="single" w:sz="4" w:space="0" w:color="auto"/>
              <w:left w:val="nil"/>
              <w:bottom w:val="single" w:sz="4" w:space="0" w:color="auto"/>
              <w:right w:val="nil"/>
            </w:tcBorders>
            <w:hideMark/>
          </w:tcPr>
          <w:p w14:paraId="40A22F5D" w14:textId="77777777" w:rsidR="00CA5F8A" w:rsidRDefault="00CA5F8A" w:rsidP="0017189D">
            <w:pPr>
              <w:adjustRightInd w:val="0"/>
              <w:jc w:val="both"/>
              <w:rPr>
                <w:rFonts w:eastAsia="Times New Roman"/>
                <w:szCs w:val="24"/>
              </w:rPr>
            </w:pPr>
            <w:r>
              <w:rPr>
                <w:rFonts w:eastAsia="Times New Roman"/>
                <w:szCs w:val="24"/>
              </w:rPr>
              <w:t>Confidence in the asserted identity’s validity</w:t>
            </w:r>
          </w:p>
        </w:tc>
      </w:tr>
      <w:tr w:rsidR="00CA5F8A" w14:paraId="1D480E15" w14:textId="77777777" w:rsidTr="0017189D">
        <w:tc>
          <w:tcPr>
            <w:tcW w:w="1062" w:type="dxa"/>
            <w:tcBorders>
              <w:top w:val="single" w:sz="4" w:space="0" w:color="auto"/>
              <w:left w:val="nil"/>
              <w:bottom w:val="single" w:sz="4" w:space="0" w:color="auto"/>
              <w:right w:val="nil"/>
            </w:tcBorders>
            <w:hideMark/>
          </w:tcPr>
          <w:p w14:paraId="7CB3E14A" w14:textId="77777777" w:rsidR="00CA5F8A" w:rsidRDefault="00CA5F8A" w:rsidP="0017189D">
            <w:pPr>
              <w:adjustRightInd w:val="0"/>
              <w:jc w:val="both"/>
              <w:rPr>
                <w:rFonts w:eastAsia="Times New Roman"/>
                <w:szCs w:val="24"/>
              </w:rPr>
            </w:pPr>
            <w:r>
              <w:rPr>
                <w:rFonts w:eastAsia="Times New Roman"/>
                <w:szCs w:val="24"/>
              </w:rPr>
              <w:t>3</w:t>
            </w:r>
          </w:p>
        </w:tc>
        <w:tc>
          <w:tcPr>
            <w:tcW w:w="7218" w:type="dxa"/>
            <w:tcBorders>
              <w:top w:val="single" w:sz="4" w:space="0" w:color="auto"/>
              <w:left w:val="nil"/>
              <w:bottom w:val="single" w:sz="4" w:space="0" w:color="auto"/>
              <w:right w:val="nil"/>
            </w:tcBorders>
            <w:hideMark/>
          </w:tcPr>
          <w:p w14:paraId="1BD6DF7A" w14:textId="77777777" w:rsidR="00CA5F8A" w:rsidRDefault="00CA5F8A" w:rsidP="0017189D">
            <w:pPr>
              <w:adjustRightInd w:val="0"/>
              <w:jc w:val="both"/>
              <w:rPr>
                <w:rFonts w:eastAsia="Times New Roman"/>
                <w:szCs w:val="24"/>
              </w:rPr>
            </w:pPr>
            <w:r>
              <w:rPr>
                <w:rFonts w:eastAsia="Times New Roman"/>
                <w:szCs w:val="24"/>
              </w:rPr>
              <w:t>High confidence in the asserted identity’s validity</w:t>
            </w:r>
          </w:p>
        </w:tc>
      </w:tr>
      <w:tr w:rsidR="00CA5F8A" w14:paraId="5A987F06" w14:textId="77777777" w:rsidTr="0017189D">
        <w:tc>
          <w:tcPr>
            <w:tcW w:w="1062" w:type="dxa"/>
            <w:tcBorders>
              <w:top w:val="single" w:sz="4" w:space="0" w:color="auto"/>
              <w:left w:val="nil"/>
              <w:bottom w:val="nil"/>
              <w:right w:val="nil"/>
            </w:tcBorders>
          </w:tcPr>
          <w:p w14:paraId="70510F65" w14:textId="77777777" w:rsidR="00CA5F8A" w:rsidRDefault="00CA5F8A" w:rsidP="0017189D">
            <w:pPr>
              <w:adjustRightInd w:val="0"/>
              <w:jc w:val="both"/>
              <w:rPr>
                <w:rFonts w:eastAsia="Times New Roman"/>
                <w:szCs w:val="24"/>
              </w:rPr>
            </w:pPr>
          </w:p>
        </w:tc>
        <w:tc>
          <w:tcPr>
            <w:tcW w:w="7218" w:type="dxa"/>
            <w:tcBorders>
              <w:top w:val="single" w:sz="4" w:space="0" w:color="auto"/>
              <w:left w:val="nil"/>
              <w:bottom w:val="nil"/>
              <w:right w:val="nil"/>
            </w:tcBorders>
          </w:tcPr>
          <w:p w14:paraId="70C898BD" w14:textId="77777777" w:rsidR="00CA5F8A" w:rsidRDefault="00CA5F8A" w:rsidP="0017189D">
            <w:pPr>
              <w:adjustRightInd w:val="0"/>
              <w:jc w:val="both"/>
              <w:rPr>
                <w:rFonts w:eastAsia="Times New Roman"/>
                <w:szCs w:val="24"/>
              </w:rPr>
            </w:pPr>
          </w:p>
        </w:tc>
      </w:tr>
    </w:tbl>
    <w:p w14:paraId="274DE678" w14:textId="77777777" w:rsidR="00CA5F8A" w:rsidRDefault="00CA5F8A" w:rsidP="00CA5F8A">
      <w:pPr>
        <w:ind w:firstLine="720"/>
        <w:jc w:val="both"/>
        <w:rPr>
          <w:rFonts w:eastAsia="Calibri"/>
          <w:szCs w:val="24"/>
        </w:rPr>
      </w:pPr>
      <w:r>
        <w:rPr>
          <w:szCs w:val="24"/>
        </w:rPr>
        <w:t xml:space="preserve">Table 1 reflects the standards for account management at each assurance level. </w:t>
      </w:r>
    </w:p>
    <w:p w14:paraId="728F4289" w14:textId="77777777" w:rsidR="00CA5F8A" w:rsidRDefault="00CA5F8A" w:rsidP="00CA5F8A">
      <w:pPr>
        <w:jc w:val="both"/>
        <w:rPr>
          <w:szCs w:val="24"/>
        </w:rPr>
      </w:pPr>
    </w:p>
    <w:p w14:paraId="7CF883C4" w14:textId="77777777" w:rsidR="00CA5F8A" w:rsidRDefault="00CA5F8A" w:rsidP="00CA5F8A">
      <w:pPr>
        <w:jc w:val="center"/>
        <w:rPr>
          <w:b/>
          <w:szCs w:val="24"/>
        </w:rPr>
      </w:pPr>
      <w:r>
        <w:rPr>
          <w:b/>
          <w:szCs w:val="24"/>
        </w:rPr>
        <w:t>Table 1 – Account Management Standards per Identity Assurance Level</w:t>
      </w:r>
    </w:p>
    <w:tbl>
      <w:tblPr>
        <w:tblStyle w:val="TableGrid1"/>
        <w:tblW w:w="9090" w:type="dxa"/>
        <w:tblInd w:w="828" w:type="dxa"/>
        <w:tblLayout w:type="fixed"/>
        <w:tblLook w:val="04A0" w:firstRow="1" w:lastRow="0" w:firstColumn="1" w:lastColumn="0" w:noHBand="0" w:noVBand="1"/>
      </w:tblPr>
      <w:tblGrid>
        <w:gridCol w:w="4500"/>
        <w:gridCol w:w="1530"/>
        <w:gridCol w:w="1350"/>
        <w:gridCol w:w="1710"/>
      </w:tblGrid>
      <w:tr w:rsidR="00CA5F8A" w14:paraId="763E1C17" w14:textId="77777777" w:rsidTr="0017189D">
        <w:trPr>
          <w:tblHeader/>
        </w:trPr>
        <w:tc>
          <w:tcPr>
            <w:tcW w:w="45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4E3FC19" w14:textId="77777777" w:rsidR="00CA5F8A" w:rsidRDefault="00CA5F8A" w:rsidP="0017189D">
            <w:pPr>
              <w:tabs>
                <w:tab w:val="left" w:pos="6135"/>
              </w:tabs>
              <w:jc w:val="both"/>
              <w:rPr>
                <w:sz w:val="24"/>
                <w:szCs w:val="24"/>
              </w:rPr>
            </w:pPr>
          </w:p>
        </w:tc>
        <w:tc>
          <w:tcPr>
            <w:tcW w:w="459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4B3BB4" w14:textId="77777777" w:rsidR="00CA5F8A" w:rsidRDefault="00CA5F8A" w:rsidP="0017189D">
            <w:pPr>
              <w:tabs>
                <w:tab w:val="left" w:pos="6135"/>
              </w:tabs>
              <w:jc w:val="center"/>
              <w:rPr>
                <w:sz w:val="24"/>
                <w:szCs w:val="24"/>
              </w:rPr>
            </w:pPr>
            <w:r>
              <w:rPr>
                <w:sz w:val="24"/>
                <w:szCs w:val="24"/>
              </w:rPr>
              <w:t>Identity Assurance Levels</w:t>
            </w:r>
          </w:p>
        </w:tc>
      </w:tr>
      <w:tr w:rsidR="00CA5F8A" w14:paraId="1CB5E274" w14:textId="77777777" w:rsidTr="0017189D">
        <w:trPr>
          <w:tblHeader/>
        </w:trPr>
        <w:tc>
          <w:tcPr>
            <w:tcW w:w="45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C884EF" w14:textId="77777777" w:rsidR="00CA5F8A" w:rsidRDefault="00CA5F8A" w:rsidP="0017189D">
            <w:pPr>
              <w:tabs>
                <w:tab w:val="left" w:pos="6135"/>
              </w:tabs>
              <w:jc w:val="both"/>
              <w:rPr>
                <w:sz w:val="24"/>
                <w:szCs w:val="24"/>
              </w:rPr>
            </w:pPr>
            <w:r>
              <w:rPr>
                <w:sz w:val="24"/>
                <w:szCs w:val="24"/>
              </w:rPr>
              <w:t>Category</w:t>
            </w:r>
          </w:p>
        </w:tc>
        <w:tc>
          <w:tcPr>
            <w:tcW w:w="15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A091EC" w14:textId="77777777" w:rsidR="00CA5F8A" w:rsidRDefault="00CA5F8A" w:rsidP="0017189D">
            <w:pPr>
              <w:tabs>
                <w:tab w:val="left" w:pos="6135"/>
              </w:tabs>
              <w:jc w:val="center"/>
              <w:rPr>
                <w:sz w:val="24"/>
                <w:szCs w:val="24"/>
              </w:rPr>
            </w:pPr>
            <w:r>
              <w:rPr>
                <w:sz w:val="24"/>
                <w:szCs w:val="24"/>
              </w:rPr>
              <w:t>1</w:t>
            </w:r>
          </w:p>
        </w:tc>
        <w:tc>
          <w:tcPr>
            <w:tcW w:w="135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0B076B" w14:textId="77777777" w:rsidR="00CA5F8A" w:rsidRDefault="00CA5F8A" w:rsidP="0017189D">
            <w:pPr>
              <w:tabs>
                <w:tab w:val="left" w:pos="6135"/>
              </w:tabs>
              <w:jc w:val="center"/>
              <w:rPr>
                <w:sz w:val="24"/>
                <w:szCs w:val="24"/>
              </w:rPr>
            </w:pPr>
            <w:r>
              <w:rPr>
                <w:sz w:val="24"/>
                <w:szCs w:val="24"/>
              </w:rPr>
              <w:t>2</w:t>
            </w:r>
            <w:r>
              <w:rPr>
                <w:sz w:val="24"/>
                <w:szCs w:val="24"/>
                <w:vertAlign w:val="superscript"/>
              </w:rPr>
              <w:t>.</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2850F0" w14:textId="77777777" w:rsidR="00CA5F8A" w:rsidRDefault="00CA5F8A" w:rsidP="0017189D">
            <w:pPr>
              <w:tabs>
                <w:tab w:val="left" w:pos="6135"/>
              </w:tabs>
              <w:jc w:val="center"/>
              <w:rPr>
                <w:sz w:val="24"/>
                <w:szCs w:val="24"/>
              </w:rPr>
            </w:pPr>
            <w:r>
              <w:rPr>
                <w:sz w:val="24"/>
                <w:szCs w:val="24"/>
              </w:rPr>
              <w:t>2</w:t>
            </w:r>
          </w:p>
        </w:tc>
      </w:tr>
      <w:tr w:rsidR="00CA5F8A" w14:paraId="1C5763B6" w14:textId="77777777" w:rsidTr="0017189D">
        <w:tc>
          <w:tcPr>
            <w:tcW w:w="4500" w:type="dxa"/>
            <w:tcBorders>
              <w:top w:val="single" w:sz="4" w:space="0" w:color="auto"/>
              <w:left w:val="single" w:sz="4" w:space="0" w:color="auto"/>
              <w:bottom w:val="single" w:sz="4" w:space="0" w:color="auto"/>
              <w:right w:val="single" w:sz="4" w:space="0" w:color="auto"/>
            </w:tcBorders>
            <w:hideMark/>
          </w:tcPr>
          <w:p w14:paraId="08BD38C3" w14:textId="77777777" w:rsidR="00CA5F8A" w:rsidRDefault="00CA5F8A" w:rsidP="0017189D">
            <w:pPr>
              <w:tabs>
                <w:tab w:val="left" w:pos="6135"/>
              </w:tabs>
              <w:jc w:val="both"/>
              <w:rPr>
                <w:sz w:val="24"/>
                <w:szCs w:val="24"/>
              </w:rPr>
            </w:pPr>
            <w:r>
              <w:rPr>
                <w:sz w:val="24"/>
                <w:szCs w:val="24"/>
              </w:rPr>
              <w:t xml:space="preserve">Account disabled automatically after </w:t>
            </w:r>
            <w:r>
              <w:rPr>
                <w:i/>
                <w:sz w:val="24"/>
                <w:szCs w:val="24"/>
              </w:rPr>
              <w:t>x</w:t>
            </w:r>
            <w:r>
              <w:rPr>
                <w:sz w:val="24"/>
                <w:szCs w:val="24"/>
              </w:rPr>
              <w:t xml:space="preserve"> days of inactivity</w:t>
            </w:r>
          </w:p>
        </w:tc>
        <w:tc>
          <w:tcPr>
            <w:tcW w:w="1530" w:type="dxa"/>
            <w:tcBorders>
              <w:top w:val="single" w:sz="4" w:space="0" w:color="auto"/>
              <w:left w:val="single" w:sz="4" w:space="0" w:color="auto"/>
              <w:bottom w:val="single" w:sz="4" w:space="0" w:color="auto"/>
              <w:right w:val="single" w:sz="4" w:space="0" w:color="auto"/>
            </w:tcBorders>
            <w:hideMark/>
          </w:tcPr>
          <w:p w14:paraId="5E37424A" w14:textId="77777777" w:rsidR="00CA5F8A" w:rsidRDefault="00CA5F8A" w:rsidP="0017189D">
            <w:pPr>
              <w:tabs>
                <w:tab w:val="left" w:pos="6135"/>
              </w:tabs>
              <w:jc w:val="center"/>
              <w:rPr>
                <w:sz w:val="24"/>
                <w:szCs w:val="24"/>
              </w:rPr>
            </w:pPr>
            <w:r>
              <w:rPr>
                <w:sz w:val="24"/>
                <w:szCs w:val="24"/>
              </w:rPr>
              <w:t>1096</w:t>
            </w:r>
          </w:p>
        </w:tc>
        <w:tc>
          <w:tcPr>
            <w:tcW w:w="1350" w:type="dxa"/>
            <w:tcBorders>
              <w:top w:val="single" w:sz="4" w:space="0" w:color="auto"/>
              <w:left w:val="single" w:sz="4" w:space="0" w:color="auto"/>
              <w:bottom w:val="single" w:sz="4" w:space="0" w:color="auto"/>
              <w:right w:val="single" w:sz="4" w:space="0" w:color="auto"/>
            </w:tcBorders>
            <w:hideMark/>
          </w:tcPr>
          <w:p w14:paraId="08F70C98" w14:textId="77777777" w:rsidR="00CA5F8A" w:rsidRDefault="00CA5F8A" w:rsidP="0017189D">
            <w:pPr>
              <w:tabs>
                <w:tab w:val="left" w:pos="6135"/>
              </w:tabs>
              <w:jc w:val="center"/>
              <w:rPr>
                <w:sz w:val="24"/>
                <w:szCs w:val="24"/>
              </w:rPr>
            </w:pPr>
            <w:r>
              <w:rPr>
                <w:sz w:val="24"/>
                <w:szCs w:val="24"/>
              </w:rPr>
              <w:t xml:space="preserve"> 90</w:t>
            </w:r>
          </w:p>
        </w:tc>
        <w:tc>
          <w:tcPr>
            <w:tcW w:w="1710" w:type="dxa"/>
            <w:tcBorders>
              <w:top w:val="single" w:sz="4" w:space="0" w:color="auto"/>
              <w:left w:val="single" w:sz="4" w:space="0" w:color="auto"/>
              <w:bottom w:val="single" w:sz="4" w:space="0" w:color="auto"/>
              <w:right w:val="single" w:sz="4" w:space="0" w:color="auto"/>
            </w:tcBorders>
            <w:hideMark/>
          </w:tcPr>
          <w:p w14:paraId="08AAD26D" w14:textId="77777777" w:rsidR="00CA5F8A" w:rsidRDefault="00CA5F8A" w:rsidP="0017189D">
            <w:pPr>
              <w:tabs>
                <w:tab w:val="left" w:pos="6135"/>
              </w:tabs>
              <w:jc w:val="center"/>
              <w:rPr>
                <w:sz w:val="24"/>
                <w:szCs w:val="24"/>
              </w:rPr>
            </w:pPr>
            <w:r>
              <w:rPr>
                <w:sz w:val="24"/>
                <w:szCs w:val="24"/>
              </w:rPr>
              <w:t>90</w:t>
            </w:r>
          </w:p>
        </w:tc>
      </w:tr>
      <w:tr w:rsidR="00CA5F8A" w14:paraId="4DCDD6D3" w14:textId="77777777" w:rsidTr="0017189D">
        <w:tc>
          <w:tcPr>
            <w:tcW w:w="4500" w:type="dxa"/>
            <w:tcBorders>
              <w:top w:val="single" w:sz="4" w:space="0" w:color="auto"/>
              <w:left w:val="single" w:sz="4" w:space="0" w:color="auto"/>
              <w:bottom w:val="single" w:sz="4" w:space="0" w:color="auto"/>
              <w:right w:val="single" w:sz="4" w:space="0" w:color="auto"/>
            </w:tcBorders>
            <w:hideMark/>
          </w:tcPr>
          <w:p w14:paraId="5F98F4DD" w14:textId="77777777" w:rsidR="00CA5F8A" w:rsidRDefault="00CA5F8A" w:rsidP="0017189D">
            <w:pPr>
              <w:jc w:val="both"/>
              <w:rPr>
                <w:sz w:val="24"/>
                <w:szCs w:val="24"/>
              </w:rPr>
            </w:pPr>
            <w:r>
              <w:rPr>
                <w:sz w:val="24"/>
                <w:szCs w:val="24"/>
              </w:rPr>
              <w:t xml:space="preserve">Send notification </w:t>
            </w:r>
            <w:r>
              <w:rPr>
                <w:i/>
                <w:sz w:val="24"/>
                <w:szCs w:val="24"/>
              </w:rPr>
              <w:t>x</w:t>
            </w:r>
            <w:r>
              <w:rPr>
                <w:sz w:val="24"/>
                <w:szCs w:val="24"/>
              </w:rPr>
              <w:t xml:space="preserve"> days before account disabled</w:t>
            </w:r>
          </w:p>
        </w:tc>
        <w:tc>
          <w:tcPr>
            <w:tcW w:w="1530" w:type="dxa"/>
            <w:tcBorders>
              <w:top w:val="single" w:sz="4" w:space="0" w:color="auto"/>
              <w:left w:val="single" w:sz="4" w:space="0" w:color="auto"/>
              <w:bottom w:val="single" w:sz="4" w:space="0" w:color="auto"/>
              <w:right w:val="single" w:sz="4" w:space="0" w:color="auto"/>
            </w:tcBorders>
            <w:hideMark/>
          </w:tcPr>
          <w:p w14:paraId="09F6A186" w14:textId="77777777" w:rsidR="00CA5F8A" w:rsidRDefault="00CA5F8A" w:rsidP="0017189D">
            <w:pPr>
              <w:tabs>
                <w:tab w:val="left" w:pos="6135"/>
              </w:tabs>
              <w:jc w:val="center"/>
              <w:rPr>
                <w:sz w:val="24"/>
                <w:szCs w:val="24"/>
              </w:rPr>
            </w:pPr>
            <w:r>
              <w:rPr>
                <w:sz w:val="24"/>
                <w:szCs w:val="24"/>
              </w:rPr>
              <w:t>30</w:t>
            </w:r>
          </w:p>
        </w:tc>
        <w:tc>
          <w:tcPr>
            <w:tcW w:w="1350" w:type="dxa"/>
            <w:tcBorders>
              <w:top w:val="single" w:sz="4" w:space="0" w:color="auto"/>
              <w:left w:val="single" w:sz="4" w:space="0" w:color="auto"/>
              <w:bottom w:val="single" w:sz="4" w:space="0" w:color="auto"/>
              <w:right w:val="single" w:sz="4" w:space="0" w:color="auto"/>
            </w:tcBorders>
            <w:hideMark/>
          </w:tcPr>
          <w:p w14:paraId="559F3FFC" w14:textId="77777777" w:rsidR="00CA5F8A" w:rsidRDefault="00CA5F8A" w:rsidP="0017189D">
            <w:pPr>
              <w:tabs>
                <w:tab w:val="left" w:pos="6135"/>
              </w:tabs>
              <w:jc w:val="center"/>
              <w:rPr>
                <w:sz w:val="24"/>
                <w:szCs w:val="24"/>
              </w:rPr>
            </w:pPr>
            <w:r>
              <w:rPr>
                <w:sz w:val="24"/>
                <w:szCs w:val="24"/>
              </w:rPr>
              <w:t>30</w:t>
            </w:r>
          </w:p>
        </w:tc>
        <w:tc>
          <w:tcPr>
            <w:tcW w:w="1710" w:type="dxa"/>
            <w:tcBorders>
              <w:top w:val="single" w:sz="4" w:space="0" w:color="auto"/>
              <w:left w:val="single" w:sz="4" w:space="0" w:color="auto"/>
              <w:bottom w:val="single" w:sz="4" w:space="0" w:color="auto"/>
              <w:right w:val="single" w:sz="4" w:space="0" w:color="auto"/>
            </w:tcBorders>
            <w:hideMark/>
          </w:tcPr>
          <w:p w14:paraId="59668A20" w14:textId="77777777" w:rsidR="00CA5F8A" w:rsidRDefault="00CA5F8A" w:rsidP="0017189D">
            <w:pPr>
              <w:tabs>
                <w:tab w:val="left" w:pos="6135"/>
              </w:tabs>
              <w:jc w:val="center"/>
              <w:rPr>
                <w:sz w:val="24"/>
                <w:szCs w:val="24"/>
              </w:rPr>
            </w:pPr>
            <w:r>
              <w:rPr>
                <w:sz w:val="24"/>
                <w:szCs w:val="24"/>
              </w:rPr>
              <w:t>14</w:t>
            </w:r>
          </w:p>
        </w:tc>
      </w:tr>
      <w:tr w:rsidR="00CA5F8A" w14:paraId="23AB69C7" w14:textId="77777777" w:rsidTr="0017189D">
        <w:tc>
          <w:tcPr>
            <w:tcW w:w="4500" w:type="dxa"/>
            <w:tcBorders>
              <w:top w:val="single" w:sz="4" w:space="0" w:color="auto"/>
              <w:left w:val="single" w:sz="4" w:space="0" w:color="auto"/>
              <w:bottom w:val="single" w:sz="4" w:space="0" w:color="auto"/>
              <w:right w:val="single" w:sz="4" w:space="0" w:color="auto"/>
            </w:tcBorders>
            <w:hideMark/>
          </w:tcPr>
          <w:p w14:paraId="6CB73763" w14:textId="77777777" w:rsidR="00CA5F8A" w:rsidRDefault="00CA5F8A" w:rsidP="0017189D">
            <w:pPr>
              <w:jc w:val="both"/>
              <w:rPr>
                <w:sz w:val="24"/>
                <w:szCs w:val="24"/>
              </w:rPr>
            </w:pPr>
            <w:r>
              <w:rPr>
                <w:sz w:val="24"/>
                <w:szCs w:val="24"/>
              </w:rPr>
              <w:t xml:space="preserve">Account locked after </w:t>
            </w:r>
            <w:r>
              <w:rPr>
                <w:i/>
                <w:sz w:val="24"/>
                <w:szCs w:val="24"/>
              </w:rPr>
              <w:t>x</w:t>
            </w:r>
            <w:r>
              <w:rPr>
                <w:sz w:val="24"/>
                <w:szCs w:val="24"/>
              </w:rPr>
              <w:t xml:space="preserve"> number of consecutive failed login attempts</w:t>
            </w:r>
          </w:p>
        </w:tc>
        <w:tc>
          <w:tcPr>
            <w:tcW w:w="1530" w:type="dxa"/>
            <w:tcBorders>
              <w:top w:val="single" w:sz="4" w:space="0" w:color="auto"/>
              <w:left w:val="single" w:sz="4" w:space="0" w:color="auto"/>
              <w:bottom w:val="single" w:sz="4" w:space="0" w:color="auto"/>
              <w:right w:val="single" w:sz="4" w:space="0" w:color="auto"/>
            </w:tcBorders>
            <w:hideMark/>
          </w:tcPr>
          <w:p w14:paraId="4BD4CFE5" w14:textId="77777777" w:rsidR="00CA5F8A" w:rsidRDefault="00CA5F8A" w:rsidP="0017189D">
            <w:pPr>
              <w:tabs>
                <w:tab w:val="left" w:pos="6135"/>
              </w:tabs>
              <w:jc w:val="center"/>
              <w:rPr>
                <w:sz w:val="24"/>
                <w:szCs w:val="24"/>
              </w:rPr>
            </w:pPr>
            <w:r>
              <w:rPr>
                <w:sz w:val="24"/>
                <w:szCs w:val="24"/>
              </w:rPr>
              <w:t>10</w:t>
            </w:r>
          </w:p>
        </w:tc>
        <w:tc>
          <w:tcPr>
            <w:tcW w:w="1350" w:type="dxa"/>
            <w:tcBorders>
              <w:top w:val="single" w:sz="4" w:space="0" w:color="auto"/>
              <w:left w:val="single" w:sz="4" w:space="0" w:color="auto"/>
              <w:bottom w:val="single" w:sz="4" w:space="0" w:color="auto"/>
              <w:right w:val="single" w:sz="4" w:space="0" w:color="auto"/>
            </w:tcBorders>
            <w:hideMark/>
          </w:tcPr>
          <w:p w14:paraId="3E3852A4" w14:textId="77777777" w:rsidR="00CA5F8A" w:rsidRDefault="00CA5F8A" w:rsidP="0017189D">
            <w:pPr>
              <w:tabs>
                <w:tab w:val="left" w:pos="6135"/>
              </w:tabs>
              <w:jc w:val="center"/>
              <w:rPr>
                <w:sz w:val="24"/>
                <w:szCs w:val="24"/>
              </w:rPr>
            </w:pPr>
            <w:r>
              <w:rPr>
                <w:sz w:val="24"/>
                <w:szCs w:val="24"/>
              </w:rPr>
              <w:t>5</w:t>
            </w:r>
          </w:p>
        </w:tc>
        <w:tc>
          <w:tcPr>
            <w:tcW w:w="1710" w:type="dxa"/>
            <w:tcBorders>
              <w:top w:val="single" w:sz="4" w:space="0" w:color="auto"/>
              <w:left w:val="single" w:sz="4" w:space="0" w:color="auto"/>
              <w:bottom w:val="single" w:sz="4" w:space="0" w:color="auto"/>
              <w:right w:val="single" w:sz="4" w:space="0" w:color="auto"/>
            </w:tcBorders>
            <w:hideMark/>
          </w:tcPr>
          <w:p w14:paraId="11C73E3D" w14:textId="77777777" w:rsidR="00CA5F8A" w:rsidRDefault="00CA5F8A" w:rsidP="0017189D">
            <w:pPr>
              <w:tabs>
                <w:tab w:val="left" w:pos="6135"/>
              </w:tabs>
              <w:jc w:val="center"/>
              <w:rPr>
                <w:sz w:val="24"/>
                <w:szCs w:val="24"/>
              </w:rPr>
            </w:pPr>
            <w:r>
              <w:rPr>
                <w:sz w:val="24"/>
                <w:szCs w:val="24"/>
              </w:rPr>
              <w:t>3</w:t>
            </w:r>
          </w:p>
        </w:tc>
      </w:tr>
      <w:tr w:rsidR="00CA5F8A" w14:paraId="17B8280D" w14:textId="77777777" w:rsidTr="0017189D">
        <w:tc>
          <w:tcPr>
            <w:tcW w:w="4500" w:type="dxa"/>
            <w:tcBorders>
              <w:top w:val="single" w:sz="4" w:space="0" w:color="auto"/>
              <w:left w:val="single" w:sz="4" w:space="0" w:color="auto"/>
              <w:bottom w:val="single" w:sz="4" w:space="0" w:color="auto"/>
              <w:right w:val="single" w:sz="4" w:space="0" w:color="auto"/>
            </w:tcBorders>
            <w:hideMark/>
          </w:tcPr>
          <w:p w14:paraId="0205B2F1" w14:textId="77777777" w:rsidR="00CA5F8A" w:rsidRDefault="00CA5F8A" w:rsidP="0017189D">
            <w:pPr>
              <w:jc w:val="both"/>
              <w:rPr>
                <w:sz w:val="24"/>
                <w:szCs w:val="24"/>
              </w:rPr>
            </w:pPr>
            <w:r>
              <w:rPr>
                <w:sz w:val="24"/>
                <w:szCs w:val="24"/>
              </w:rPr>
              <w:t>Account creation requires an authoritative attribute that ties the user to their account. For example, this could be an employee ID, driver’s license ID, tax ID, or unique individual email address.</w:t>
            </w:r>
          </w:p>
        </w:tc>
        <w:tc>
          <w:tcPr>
            <w:tcW w:w="1530" w:type="dxa"/>
            <w:tcBorders>
              <w:top w:val="single" w:sz="4" w:space="0" w:color="auto"/>
              <w:left w:val="single" w:sz="4" w:space="0" w:color="auto"/>
              <w:bottom w:val="single" w:sz="4" w:space="0" w:color="auto"/>
              <w:right w:val="single" w:sz="4" w:space="0" w:color="auto"/>
            </w:tcBorders>
            <w:hideMark/>
          </w:tcPr>
          <w:p w14:paraId="2FAE6B25" w14:textId="77777777" w:rsidR="00CA5F8A" w:rsidRDefault="00CA5F8A" w:rsidP="0017189D">
            <w:pPr>
              <w:tabs>
                <w:tab w:val="left" w:pos="6135"/>
              </w:tabs>
              <w:jc w:val="center"/>
              <w:rPr>
                <w:sz w:val="24"/>
                <w:szCs w:val="24"/>
              </w:rPr>
            </w:pPr>
            <w:r>
              <w:rPr>
                <w:sz w:val="24"/>
                <w:szCs w:val="24"/>
              </w:rPr>
              <w:t>No</w:t>
            </w:r>
          </w:p>
        </w:tc>
        <w:tc>
          <w:tcPr>
            <w:tcW w:w="1350" w:type="dxa"/>
            <w:tcBorders>
              <w:top w:val="single" w:sz="4" w:space="0" w:color="auto"/>
              <w:left w:val="single" w:sz="4" w:space="0" w:color="auto"/>
              <w:bottom w:val="single" w:sz="4" w:space="0" w:color="auto"/>
              <w:right w:val="single" w:sz="4" w:space="0" w:color="auto"/>
            </w:tcBorders>
            <w:hideMark/>
          </w:tcPr>
          <w:p w14:paraId="515128A2" w14:textId="77777777" w:rsidR="00CA5F8A" w:rsidRDefault="00CA5F8A" w:rsidP="0017189D">
            <w:pPr>
              <w:tabs>
                <w:tab w:val="left" w:pos="6135"/>
              </w:tabs>
              <w:jc w:val="center"/>
              <w:rPr>
                <w:sz w:val="24"/>
                <w:szCs w:val="24"/>
              </w:rPr>
            </w:pPr>
            <w:r>
              <w:rPr>
                <w:sz w:val="24"/>
                <w:szCs w:val="24"/>
              </w:rPr>
              <w:t>Yes</w:t>
            </w:r>
          </w:p>
        </w:tc>
        <w:tc>
          <w:tcPr>
            <w:tcW w:w="1710" w:type="dxa"/>
            <w:tcBorders>
              <w:top w:val="single" w:sz="4" w:space="0" w:color="auto"/>
              <w:left w:val="single" w:sz="4" w:space="0" w:color="auto"/>
              <w:bottom w:val="single" w:sz="4" w:space="0" w:color="auto"/>
              <w:right w:val="single" w:sz="4" w:space="0" w:color="auto"/>
            </w:tcBorders>
            <w:hideMark/>
          </w:tcPr>
          <w:p w14:paraId="3190B68E" w14:textId="77777777" w:rsidR="00CA5F8A" w:rsidRDefault="00CA5F8A" w:rsidP="0017189D">
            <w:pPr>
              <w:tabs>
                <w:tab w:val="left" w:pos="6135"/>
              </w:tabs>
              <w:jc w:val="center"/>
              <w:rPr>
                <w:sz w:val="24"/>
                <w:szCs w:val="24"/>
              </w:rPr>
            </w:pPr>
            <w:r>
              <w:rPr>
                <w:sz w:val="24"/>
                <w:szCs w:val="24"/>
              </w:rPr>
              <w:t>Yes</w:t>
            </w:r>
          </w:p>
        </w:tc>
      </w:tr>
      <w:tr w:rsidR="00CA5F8A" w14:paraId="488D4BA1" w14:textId="77777777" w:rsidTr="0017189D">
        <w:tc>
          <w:tcPr>
            <w:tcW w:w="4500" w:type="dxa"/>
            <w:tcBorders>
              <w:top w:val="single" w:sz="4" w:space="0" w:color="auto"/>
              <w:left w:val="single" w:sz="4" w:space="0" w:color="auto"/>
              <w:bottom w:val="single" w:sz="4" w:space="0" w:color="auto"/>
              <w:right w:val="single" w:sz="4" w:space="0" w:color="auto"/>
            </w:tcBorders>
            <w:hideMark/>
          </w:tcPr>
          <w:p w14:paraId="0EE5329F" w14:textId="77777777" w:rsidR="00CA5F8A" w:rsidRDefault="00CA5F8A" w:rsidP="0017189D">
            <w:pPr>
              <w:jc w:val="both"/>
              <w:rPr>
                <w:sz w:val="24"/>
                <w:szCs w:val="24"/>
              </w:rPr>
            </w:pPr>
            <w:r>
              <w:rPr>
                <w:sz w:val="24"/>
                <w:szCs w:val="24"/>
              </w:rPr>
              <w:t>Email notification will be sent to the user for the following events:</w:t>
            </w:r>
          </w:p>
          <w:p w14:paraId="09D3C493" w14:textId="77777777" w:rsidR="00CA5F8A" w:rsidRDefault="00CA5F8A" w:rsidP="00CA5F8A">
            <w:pPr>
              <w:numPr>
                <w:ilvl w:val="0"/>
                <w:numId w:val="26"/>
              </w:numPr>
              <w:jc w:val="both"/>
              <w:rPr>
                <w:sz w:val="24"/>
                <w:szCs w:val="24"/>
              </w:rPr>
            </w:pPr>
            <w:r>
              <w:rPr>
                <w:sz w:val="24"/>
                <w:szCs w:val="24"/>
              </w:rPr>
              <w:t>Token change (password, pre-registered knowledge token, out of band (OOB) token information)</w:t>
            </w:r>
          </w:p>
          <w:p w14:paraId="1C28E178" w14:textId="77777777" w:rsidR="00CA5F8A" w:rsidRDefault="00CA5F8A" w:rsidP="00CA5F8A">
            <w:pPr>
              <w:numPr>
                <w:ilvl w:val="0"/>
                <w:numId w:val="26"/>
              </w:numPr>
              <w:jc w:val="both"/>
              <w:rPr>
                <w:sz w:val="24"/>
                <w:szCs w:val="24"/>
              </w:rPr>
            </w:pPr>
            <w:r>
              <w:rPr>
                <w:sz w:val="24"/>
                <w:szCs w:val="24"/>
              </w:rPr>
              <w:t>Account disabled due to invalid attempts</w:t>
            </w:r>
          </w:p>
          <w:p w14:paraId="675E768F" w14:textId="77777777" w:rsidR="00CA5F8A" w:rsidRDefault="00CA5F8A" w:rsidP="00CA5F8A">
            <w:pPr>
              <w:numPr>
                <w:ilvl w:val="0"/>
                <w:numId w:val="26"/>
              </w:numPr>
              <w:jc w:val="both"/>
              <w:rPr>
                <w:sz w:val="24"/>
                <w:szCs w:val="24"/>
              </w:rPr>
            </w:pPr>
            <w:r>
              <w:rPr>
                <w:sz w:val="24"/>
                <w:szCs w:val="24"/>
              </w:rPr>
              <w:t>Forgotten User Identification (UID) issued</w:t>
            </w:r>
          </w:p>
          <w:p w14:paraId="2DF72E1B" w14:textId="77777777" w:rsidR="00CA5F8A" w:rsidRDefault="00CA5F8A" w:rsidP="00CA5F8A">
            <w:pPr>
              <w:numPr>
                <w:ilvl w:val="0"/>
                <w:numId w:val="26"/>
              </w:numPr>
              <w:jc w:val="both"/>
              <w:rPr>
                <w:sz w:val="24"/>
                <w:szCs w:val="24"/>
              </w:rPr>
            </w:pPr>
            <w:r>
              <w:rPr>
                <w:sz w:val="24"/>
                <w:szCs w:val="24"/>
              </w:rPr>
              <w:t>Account attribute change (e.g., name change)</w:t>
            </w:r>
          </w:p>
          <w:p w14:paraId="7EB099B2" w14:textId="77777777" w:rsidR="00CA5F8A" w:rsidRDefault="00CA5F8A" w:rsidP="00CA5F8A">
            <w:pPr>
              <w:numPr>
                <w:ilvl w:val="0"/>
                <w:numId w:val="26"/>
              </w:numPr>
              <w:jc w:val="both"/>
              <w:rPr>
                <w:sz w:val="24"/>
                <w:szCs w:val="24"/>
              </w:rPr>
            </w:pPr>
            <w:r>
              <w:rPr>
                <w:sz w:val="24"/>
                <w:szCs w:val="24"/>
              </w:rPr>
              <w:t>Account re-activation</w:t>
            </w:r>
          </w:p>
        </w:tc>
        <w:tc>
          <w:tcPr>
            <w:tcW w:w="1530" w:type="dxa"/>
            <w:tcBorders>
              <w:top w:val="single" w:sz="4" w:space="0" w:color="auto"/>
              <w:left w:val="single" w:sz="4" w:space="0" w:color="auto"/>
              <w:bottom w:val="single" w:sz="4" w:space="0" w:color="auto"/>
              <w:right w:val="single" w:sz="4" w:space="0" w:color="auto"/>
            </w:tcBorders>
            <w:hideMark/>
          </w:tcPr>
          <w:p w14:paraId="58054456" w14:textId="77777777" w:rsidR="00CA5F8A" w:rsidRDefault="00CA5F8A" w:rsidP="0017189D">
            <w:pPr>
              <w:tabs>
                <w:tab w:val="left" w:pos="6135"/>
              </w:tabs>
              <w:jc w:val="center"/>
              <w:rPr>
                <w:sz w:val="24"/>
                <w:szCs w:val="24"/>
              </w:rPr>
            </w:pPr>
            <w:r>
              <w:rPr>
                <w:sz w:val="24"/>
                <w:szCs w:val="24"/>
              </w:rPr>
              <w:t>If known</w:t>
            </w:r>
          </w:p>
        </w:tc>
        <w:tc>
          <w:tcPr>
            <w:tcW w:w="1350" w:type="dxa"/>
            <w:tcBorders>
              <w:top w:val="single" w:sz="4" w:space="0" w:color="auto"/>
              <w:left w:val="single" w:sz="4" w:space="0" w:color="auto"/>
              <w:bottom w:val="single" w:sz="4" w:space="0" w:color="auto"/>
              <w:right w:val="single" w:sz="4" w:space="0" w:color="auto"/>
            </w:tcBorders>
            <w:hideMark/>
          </w:tcPr>
          <w:p w14:paraId="5D1B8F0D" w14:textId="77777777" w:rsidR="00CA5F8A" w:rsidRDefault="00CA5F8A" w:rsidP="0017189D">
            <w:pPr>
              <w:tabs>
                <w:tab w:val="left" w:pos="6135"/>
              </w:tabs>
              <w:jc w:val="center"/>
              <w:rPr>
                <w:sz w:val="24"/>
                <w:szCs w:val="24"/>
              </w:rPr>
            </w:pPr>
            <w:r>
              <w:rPr>
                <w:sz w:val="24"/>
                <w:szCs w:val="24"/>
              </w:rPr>
              <w:t>Yes</w:t>
            </w:r>
          </w:p>
        </w:tc>
        <w:tc>
          <w:tcPr>
            <w:tcW w:w="1710" w:type="dxa"/>
            <w:tcBorders>
              <w:top w:val="single" w:sz="4" w:space="0" w:color="auto"/>
              <w:left w:val="single" w:sz="4" w:space="0" w:color="auto"/>
              <w:bottom w:val="single" w:sz="4" w:space="0" w:color="auto"/>
              <w:right w:val="single" w:sz="4" w:space="0" w:color="auto"/>
            </w:tcBorders>
            <w:hideMark/>
          </w:tcPr>
          <w:p w14:paraId="054BD093" w14:textId="77777777" w:rsidR="00CA5F8A" w:rsidRDefault="00CA5F8A" w:rsidP="0017189D">
            <w:pPr>
              <w:tabs>
                <w:tab w:val="left" w:pos="6135"/>
              </w:tabs>
              <w:jc w:val="center"/>
              <w:rPr>
                <w:sz w:val="24"/>
                <w:szCs w:val="24"/>
              </w:rPr>
            </w:pPr>
            <w:r>
              <w:rPr>
                <w:sz w:val="24"/>
                <w:szCs w:val="24"/>
              </w:rPr>
              <w:t>Yes</w:t>
            </w:r>
          </w:p>
        </w:tc>
      </w:tr>
      <w:tr w:rsidR="00CA5F8A" w14:paraId="135A8A43" w14:textId="77777777" w:rsidTr="0017189D">
        <w:tc>
          <w:tcPr>
            <w:tcW w:w="4500" w:type="dxa"/>
            <w:tcBorders>
              <w:top w:val="single" w:sz="4" w:space="0" w:color="auto"/>
              <w:left w:val="single" w:sz="4" w:space="0" w:color="auto"/>
              <w:bottom w:val="single" w:sz="4" w:space="0" w:color="auto"/>
              <w:right w:val="single" w:sz="4" w:space="0" w:color="auto"/>
            </w:tcBorders>
            <w:hideMark/>
          </w:tcPr>
          <w:p w14:paraId="6F9B2A1D" w14:textId="77777777" w:rsidR="00CA5F8A" w:rsidRDefault="00CA5F8A" w:rsidP="0017189D">
            <w:pPr>
              <w:jc w:val="both"/>
              <w:rPr>
                <w:sz w:val="24"/>
                <w:szCs w:val="24"/>
              </w:rPr>
            </w:pPr>
            <w:r>
              <w:rPr>
                <w:sz w:val="24"/>
                <w:szCs w:val="24"/>
              </w:rPr>
              <w:t>Self-service functionality allowed</w:t>
            </w:r>
          </w:p>
        </w:tc>
        <w:tc>
          <w:tcPr>
            <w:tcW w:w="1530" w:type="dxa"/>
            <w:tcBorders>
              <w:top w:val="single" w:sz="4" w:space="0" w:color="auto"/>
              <w:left w:val="single" w:sz="4" w:space="0" w:color="auto"/>
              <w:bottom w:val="single" w:sz="4" w:space="0" w:color="auto"/>
              <w:right w:val="single" w:sz="4" w:space="0" w:color="auto"/>
            </w:tcBorders>
            <w:hideMark/>
          </w:tcPr>
          <w:p w14:paraId="2EAB9771" w14:textId="77777777" w:rsidR="00CA5F8A" w:rsidRDefault="00CA5F8A" w:rsidP="0017189D">
            <w:pPr>
              <w:tabs>
                <w:tab w:val="left" w:pos="6135"/>
              </w:tabs>
              <w:jc w:val="center"/>
              <w:rPr>
                <w:sz w:val="24"/>
                <w:szCs w:val="24"/>
              </w:rPr>
            </w:pPr>
            <w:r>
              <w:rPr>
                <w:sz w:val="24"/>
                <w:szCs w:val="24"/>
              </w:rPr>
              <w:t>Yes</w:t>
            </w:r>
          </w:p>
        </w:tc>
        <w:tc>
          <w:tcPr>
            <w:tcW w:w="1350" w:type="dxa"/>
            <w:tcBorders>
              <w:top w:val="single" w:sz="4" w:space="0" w:color="auto"/>
              <w:left w:val="single" w:sz="4" w:space="0" w:color="auto"/>
              <w:bottom w:val="single" w:sz="4" w:space="0" w:color="auto"/>
              <w:right w:val="single" w:sz="4" w:space="0" w:color="auto"/>
            </w:tcBorders>
            <w:hideMark/>
          </w:tcPr>
          <w:p w14:paraId="07DD9C1A" w14:textId="77777777" w:rsidR="00CA5F8A" w:rsidRDefault="00CA5F8A" w:rsidP="0017189D">
            <w:pPr>
              <w:tabs>
                <w:tab w:val="left" w:pos="6135"/>
              </w:tabs>
              <w:jc w:val="center"/>
              <w:rPr>
                <w:sz w:val="24"/>
                <w:szCs w:val="24"/>
              </w:rPr>
            </w:pPr>
            <w:r>
              <w:rPr>
                <w:sz w:val="24"/>
                <w:szCs w:val="24"/>
              </w:rPr>
              <w:t>Yes</w:t>
            </w:r>
          </w:p>
        </w:tc>
        <w:tc>
          <w:tcPr>
            <w:tcW w:w="1710" w:type="dxa"/>
            <w:tcBorders>
              <w:top w:val="single" w:sz="4" w:space="0" w:color="auto"/>
              <w:left w:val="single" w:sz="4" w:space="0" w:color="auto"/>
              <w:bottom w:val="single" w:sz="4" w:space="0" w:color="auto"/>
              <w:right w:val="single" w:sz="4" w:space="0" w:color="auto"/>
            </w:tcBorders>
            <w:hideMark/>
          </w:tcPr>
          <w:p w14:paraId="5BBA40F3" w14:textId="77777777" w:rsidR="00CA5F8A" w:rsidRDefault="00CA5F8A" w:rsidP="0017189D">
            <w:pPr>
              <w:tabs>
                <w:tab w:val="left" w:pos="6135"/>
              </w:tabs>
              <w:jc w:val="center"/>
              <w:rPr>
                <w:sz w:val="24"/>
                <w:szCs w:val="24"/>
              </w:rPr>
            </w:pPr>
            <w:r>
              <w:rPr>
                <w:sz w:val="24"/>
                <w:szCs w:val="24"/>
              </w:rPr>
              <w:t>No</w:t>
            </w:r>
          </w:p>
        </w:tc>
      </w:tr>
    </w:tbl>
    <w:p w14:paraId="1376F9F8" w14:textId="77777777" w:rsidR="00CA5F8A" w:rsidRDefault="00CA5F8A" w:rsidP="00CA5F8A">
      <w:pPr>
        <w:jc w:val="both"/>
        <w:rPr>
          <w:szCs w:val="24"/>
        </w:rPr>
      </w:pPr>
    </w:p>
    <w:p w14:paraId="56605976" w14:textId="77777777" w:rsidR="00CA5F8A" w:rsidRDefault="00CA5F8A" w:rsidP="00CA5F8A">
      <w:pPr>
        <w:ind w:firstLine="540"/>
        <w:jc w:val="both"/>
        <w:rPr>
          <w:szCs w:val="24"/>
        </w:rPr>
      </w:pPr>
      <w:r>
        <w:rPr>
          <w:szCs w:val="24"/>
        </w:rPr>
        <w:t xml:space="preserve">For all Assurance Levels, the following must be adhered to. </w:t>
      </w:r>
    </w:p>
    <w:p w14:paraId="3A7F5F29" w14:textId="77777777" w:rsidR="00CA5F8A" w:rsidRDefault="00CA5F8A" w:rsidP="00CA5F8A">
      <w:pPr>
        <w:ind w:firstLine="540"/>
        <w:jc w:val="both"/>
        <w:rPr>
          <w:szCs w:val="24"/>
        </w:rPr>
      </w:pPr>
    </w:p>
    <w:p w14:paraId="4954F0D0" w14:textId="77777777" w:rsidR="00CA5F8A" w:rsidRDefault="00CA5F8A" w:rsidP="00CA5F8A">
      <w:pPr>
        <w:numPr>
          <w:ilvl w:val="1"/>
          <w:numId w:val="27"/>
        </w:numPr>
        <w:autoSpaceDE/>
        <w:autoSpaceDN/>
        <w:spacing w:line="276" w:lineRule="auto"/>
        <w:ind w:left="900"/>
        <w:jc w:val="both"/>
        <w:outlineLvl w:val="2"/>
        <w:rPr>
          <w:bCs/>
          <w:szCs w:val="24"/>
        </w:rPr>
      </w:pPr>
      <w:r>
        <w:rPr>
          <w:b/>
          <w:bCs/>
          <w:szCs w:val="24"/>
        </w:rPr>
        <w:t xml:space="preserve">Creating New Accounts: </w:t>
      </w:r>
      <w:r>
        <w:rPr>
          <w:bCs/>
          <w:szCs w:val="24"/>
        </w:rPr>
        <w:t xml:space="preserve">To create an account, there must be a valid access authorization based on an approved business justification and a request must be made to create the account.  </w:t>
      </w:r>
    </w:p>
    <w:p w14:paraId="174D247C" w14:textId="77777777" w:rsidR="00CA5F8A" w:rsidRDefault="00CA5F8A" w:rsidP="00CA5F8A">
      <w:pPr>
        <w:autoSpaceDE/>
        <w:autoSpaceDN/>
        <w:spacing w:line="276" w:lineRule="auto"/>
        <w:jc w:val="both"/>
        <w:outlineLvl w:val="2"/>
        <w:rPr>
          <w:bCs/>
          <w:szCs w:val="24"/>
        </w:rPr>
      </w:pPr>
    </w:p>
    <w:p w14:paraId="5AA73972" w14:textId="77777777" w:rsidR="00CA5F8A" w:rsidRPr="00CA5F8A" w:rsidRDefault="00CA5F8A" w:rsidP="00CA5F8A">
      <w:pPr>
        <w:numPr>
          <w:ilvl w:val="1"/>
          <w:numId w:val="27"/>
        </w:numPr>
        <w:autoSpaceDE/>
        <w:autoSpaceDN/>
        <w:spacing w:line="276" w:lineRule="auto"/>
        <w:ind w:left="900"/>
        <w:jc w:val="both"/>
        <w:outlineLvl w:val="2"/>
        <w:rPr>
          <w:b/>
          <w:bCs/>
          <w:szCs w:val="24"/>
        </w:rPr>
      </w:pPr>
      <w:r>
        <w:rPr>
          <w:b/>
          <w:bCs/>
          <w:szCs w:val="24"/>
        </w:rPr>
        <w:t xml:space="preserve">Modifying Account Attributes (i.e., changing users’ names, demographics, etc.): </w:t>
      </w:r>
      <w:r>
        <w:rPr>
          <w:bCs/>
          <w:szCs w:val="24"/>
        </w:rPr>
        <w:t>Modifications must only be made by the authenticated user or an authorized account manager.</w:t>
      </w:r>
    </w:p>
    <w:p w14:paraId="3808132F" w14:textId="77777777" w:rsidR="00CA5F8A" w:rsidRDefault="00CA5F8A" w:rsidP="00CA5F8A">
      <w:pPr>
        <w:autoSpaceDE/>
        <w:autoSpaceDN/>
        <w:spacing w:line="276" w:lineRule="auto"/>
        <w:jc w:val="both"/>
        <w:outlineLvl w:val="2"/>
        <w:rPr>
          <w:b/>
          <w:bCs/>
          <w:szCs w:val="24"/>
        </w:rPr>
      </w:pPr>
    </w:p>
    <w:p w14:paraId="5C53BB1B" w14:textId="77777777" w:rsidR="00CA5F8A" w:rsidRPr="00CA5F8A" w:rsidRDefault="00CA5F8A" w:rsidP="00CA5F8A">
      <w:pPr>
        <w:numPr>
          <w:ilvl w:val="1"/>
          <w:numId w:val="27"/>
        </w:numPr>
        <w:autoSpaceDE/>
        <w:autoSpaceDN/>
        <w:spacing w:line="276" w:lineRule="auto"/>
        <w:ind w:left="900"/>
        <w:jc w:val="both"/>
        <w:outlineLvl w:val="2"/>
        <w:rPr>
          <w:b/>
          <w:bCs/>
          <w:szCs w:val="24"/>
        </w:rPr>
      </w:pPr>
      <w:r>
        <w:rPr>
          <w:b/>
          <w:bCs/>
          <w:szCs w:val="24"/>
        </w:rPr>
        <w:t xml:space="preserve">Enabling Access: </w:t>
      </w:r>
      <w:r>
        <w:rPr>
          <w:bCs/>
          <w:szCs w:val="24"/>
        </w:rPr>
        <w:t>Access is granted, based on the principle of least privilege, with a valid access authorization.</w:t>
      </w:r>
    </w:p>
    <w:p w14:paraId="13B60184" w14:textId="77777777" w:rsidR="00CA5F8A" w:rsidRDefault="00CA5F8A" w:rsidP="00CA5F8A">
      <w:pPr>
        <w:pStyle w:val="ListParagraph"/>
        <w:rPr>
          <w:b/>
          <w:bCs/>
          <w:szCs w:val="24"/>
        </w:rPr>
      </w:pPr>
    </w:p>
    <w:p w14:paraId="2D118207" w14:textId="77777777" w:rsidR="00CA5F8A" w:rsidRDefault="00CA5F8A" w:rsidP="00CA5F8A">
      <w:pPr>
        <w:autoSpaceDE/>
        <w:autoSpaceDN/>
        <w:spacing w:line="276" w:lineRule="auto"/>
        <w:jc w:val="both"/>
        <w:outlineLvl w:val="2"/>
        <w:rPr>
          <w:b/>
          <w:bCs/>
          <w:szCs w:val="24"/>
        </w:rPr>
      </w:pPr>
    </w:p>
    <w:p w14:paraId="133DDBD8" w14:textId="77777777" w:rsidR="00CA5F8A" w:rsidRDefault="00CA5F8A" w:rsidP="00CA5F8A">
      <w:pPr>
        <w:numPr>
          <w:ilvl w:val="1"/>
          <w:numId w:val="27"/>
        </w:numPr>
        <w:autoSpaceDE/>
        <w:autoSpaceDN/>
        <w:spacing w:line="276" w:lineRule="auto"/>
        <w:ind w:left="900"/>
        <w:jc w:val="both"/>
        <w:outlineLvl w:val="2"/>
        <w:rPr>
          <w:b/>
          <w:bCs/>
          <w:szCs w:val="24"/>
        </w:rPr>
      </w:pPr>
      <w:r>
        <w:rPr>
          <w:b/>
          <w:bCs/>
          <w:szCs w:val="24"/>
        </w:rPr>
        <w:t xml:space="preserve">Modifying Access: </w:t>
      </w:r>
      <w:r>
        <w:rPr>
          <w:bCs/>
          <w:szCs w:val="24"/>
        </w:rPr>
        <w:t>Access modifications must include a valid authorization.  When there is a position change (not including separation), access is immediately reviewed and removed when no longer needed.</w:t>
      </w:r>
      <w:r>
        <w:rPr>
          <w:b/>
          <w:bCs/>
          <w:szCs w:val="24"/>
        </w:rPr>
        <w:t xml:space="preserve">  </w:t>
      </w:r>
    </w:p>
    <w:p w14:paraId="5F87E8DD" w14:textId="77777777" w:rsidR="00CA5F8A" w:rsidRDefault="00CA5F8A" w:rsidP="00CA5F8A">
      <w:pPr>
        <w:autoSpaceDE/>
        <w:autoSpaceDN/>
        <w:spacing w:line="276" w:lineRule="auto"/>
        <w:jc w:val="both"/>
        <w:outlineLvl w:val="2"/>
        <w:rPr>
          <w:b/>
          <w:bCs/>
          <w:szCs w:val="24"/>
        </w:rPr>
      </w:pPr>
    </w:p>
    <w:p w14:paraId="322CF74C" w14:textId="258A952A" w:rsidR="00CA5F8A" w:rsidRPr="00CA5F8A" w:rsidRDefault="00CA5F8A" w:rsidP="00CA5F8A">
      <w:pPr>
        <w:numPr>
          <w:ilvl w:val="1"/>
          <w:numId w:val="27"/>
        </w:numPr>
        <w:autoSpaceDE/>
        <w:autoSpaceDN/>
        <w:spacing w:line="276" w:lineRule="auto"/>
        <w:ind w:left="900"/>
        <w:jc w:val="both"/>
        <w:outlineLvl w:val="2"/>
        <w:rPr>
          <w:b/>
          <w:bCs/>
          <w:szCs w:val="24"/>
        </w:rPr>
      </w:pPr>
      <w:r>
        <w:rPr>
          <w:b/>
          <w:bCs/>
          <w:szCs w:val="24"/>
        </w:rPr>
        <w:t>Disabling Accounts/Removing Access:</w:t>
      </w:r>
    </w:p>
    <w:p w14:paraId="57A0C6B6" w14:textId="77777777" w:rsidR="00CA5F8A" w:rsidRDefault="00CA5F8A" w:rsidP="00CA5F8A">
      <w:pPr>
        <w:numPr>
          <w:ilvl w:val="0"/>
          <w:numId w:val="28"/>
        </w:numPr>
        <w:autoSpaceDE/>
        <w:autoSpaceDN/>
        <w:jc w:val="both"/>
        <w:rPr>
          <w:szCs w:val="24"/>
        </w:rPr>
      </w:pPr>
      <w:r>
        <w:rPr>
          <w:b/>
          <w:szCs w:val="24"/>
        </w:rPr>
        <w:t>Event/Risk Based (Administrative Disable):</w:t>
      </w:r>
      <w:r>
        <w:rPr>
          <w:szCs w:val="24"/>
        </w:rPr>
        <w:t xml:space="preserve"> When an account poses or has the potential to pose a significant risk, either the account is disabled and/or access attributes are removed upon discovery of the risk. Close coordination between the information owners, account managers/administrators, legal, incident response stakeholders and human resource managers is essential </w:t>
      </w:r>
      <w:proofErr w:type="gramStart"/>
      <w:r>
        <w:rPr>
          <w:szCs w:val="24"/>
        </w:rPr>
        <w:t>in order for</w:t>
      </w:r>
      <w:proofErr w:type="gramEnd"/>
      <w:r>
        <w:rPr>
          <w:szCs w:val="24"/>
        </w:rPr>
        <w:t xml:space="preserve"> timely execution of removing or restricting user access.  Significant risk may include a disgruntled employee, or one who has been identified </w:t>
      </w:r>
      <w:proofErr w:type="gramStart"/>
      <w:r>
        <w:rPr>
          <w:szCs w:val="24"/>
        </w:rPr>
        <w:t>by</w:t>
      </w:r>
      <w:proofErr w:type="gramEnd"/>
      <w:r>
        <w:rPr>
          <w:szCs w:val="24"/>
        </w:rPr>
        <w:t xml:space="preserve"> as a potential risk. Users posing a significant risk to organizations include individuals for whom reliable evidence or intelligence indicates either the intention to use authorized access to information systems to cause harm or through whom adversaries will cause harm. Harm includes potential adverse impacts to organizational operations and assets, individuals, other organizations. An account identifier is required to identify these accounts and prevent inappropriate re-enabling of the account/access.  Re-enabling the account requires explicit approval of the entity, Self-service mechanisms may not be used to re-enable the account. </w:t>
      </w:r>
    </w:p>
    <w:p w14:paraId="4DF4264F" w14:textId="77777777" w:rsidR="00CA5F8A" w:rsidRDefault="00CA5F8A" w:rsidP="00CA5F8A">
      <w:pPr>
        <w:ind w:left="1440"/>
        <w:jc w:val="both"/>
        <w:rPr>
          <w:szCs w:val="24"/>
        </w:rPr>
      </w:pPr>
    </w:p>
    <w:p w14:paraId="2A6E77A5" w14:textId="77777777" w:rsidR="00CA5F8A" w:rsidRDefault="00CA5F8A" w:rsidP="00CA5F8A">
      <w:pPr>
        <w:numPr>
          <w:ilvl w:val="0"/>
          <w:numId w:val="28"/>
        </w:numPr>
        <w:autoSpaceDE/>
        <w:autoSpaceDN/>
        <w:jc w:val="both"/>
        <w:rPr>
          <w:szCs w:val="24"/>
        </w:rPr>
      </w:pPr>
      <w:r>
        <w:rPr>
          <w:b/>
          <w:szCs w:val="24"/>
        </w:rPr>
        <w:t>De-provisioning Upon Separation</w:t>
      </w:r>
      <w:r>
        <w:rPr>
          <w:szCs w:val="24"/>
        </w:rPr>
        <w:t>: All user accounts (including privileged) must be disabled immediately upon separation. In addition, credentials must be revoked in accordance with organizational requirements, and access attributes must be removed.  Self-service mechanisms may not be used to re-enable the account.</w:t>
      </w:r>
    </w:p>
    <w:p w14:paraId="6AF0D1B3" w14:textId="77777777" w:rsidR="00CA5F8A" w:rsidRDefault="00CA5F8A" w:rsidP="00CA5F8A">
      <w:pPr>
        <w:ind w:left="1440"/>
        <w:jc w:val="both"/>
        <w:rPr>
          <w:szCs w:val="24"/>
        </w:rPr>
      </w:pPr>
    </w:p>
    <w:p w14:paraId="33A9BB49" w14:textId="77777777" w:rsidR="00CA5F8A" w:rsidRDefault="00CA5F8A" w:rsidP="00CA5F8A">
      <w:pPr>
        <w:numPr>
          <w:ilvl w:val="0"/>
          <w:numId w:val="28"/>
        </w:numPr>
        <w:autoSpaceDE/>
        <w:autoSpaceDN/>
        <w:jc w:val="both"/>
        <w:rPr>
          <w:szCs w:val="24"/>
        </w:rPr>
      </w:pPr>
      <w:r>
        <w:rPr>
          <w:b/>
          <w:szCs w:val="24"/>
        </w:rPr>
        <w:t>Inactivity Disable:</w:t>
      </w:r>
      <w:r>
        <w:rPr>
          <w:szCs w:val="24"/>
        </w:rPr>
        <w:t xml:space="preserve"> When an account is disabled due to inactivity, access attributes may remain unchanged if deemed appropriate by the information owner. </w:t>
      </w:r>
    </w:p>
    <w:p w14:paraId="1182B1B8" w14:textId="77777777" w:rsidR="00CA5F8A" w:rsidRDefault="00CA5F8A" w:rsidP="00CA5F8A">
      <w:pPr>
        <w:numPr>
          <w:ilvl w:val="1"/>
          <w:numId w:val="27"/>
        </w:numPr>
        <w:autoSpaceDE/>
        <w:autoSpaceDN/>
        <w:spacing w:line="276" w:lineRule="auto"/>
        <w:ind w:left="900"/>
        <w:jc w:val="both"/>
        <w:outlineLvl w:val="2"/>
        <w:rPr>
          <w:b/>
          <w:bCs/>
          <w:szCs w:val="24"/>
        </w:rPr>
      </w:pPr>
      <w:r>
        <w:rPr>
          <w:b/>
          <w:bCs/>
          <w:szCs w:val="24"/>
        </w:rPr>
        <w:t>Reviewing Accounts and Access:</w:t>
      </w:r>
      <w:r>
        <w:rPr>
          <w:b/>
          <w:bCs/>
          <w:szCs w:val="24"/>
        </w:rPr>
        <w:tab/>
      </w:r>
    </w:p>
    <w:p w14:paraId="50333077" w14:textId="77777777" w:rsidR="00CA5F8A" w:rsidRDefault="00CA5F8A" w:rsidP="00CA5F8A">
      <w:pPr>
        <w:autoSpaceDE/>
        <w:autoSpaceDN/>
        <w:spacing w:line="276" w:lineRule="auto"/>
        <w:jc w:val="both"/>
        <w:outlineLvl w:val="2"/>
        <w:rPr>
          <w:b/>
          <w:bCs/>
          <w:szCs w:val="24"/>
        </w:rPr>
      </w:pPr>
    </w:p>
    <w:p w14:paraId="5DE89D49" w14:textId="77777777" w:rsidR="00CA5F8A" w:rsidRDefault="00CA5F8A" w:rsidP="00CA5F8A">
      <w:pPr>
        <w:numPr>
          <w:ilvl w:val="0"/>
          <w:numId w:val="29"/>
        </w:numPr>
        <w:autoSpaceDE/>
        <w:autoSpaceDN/>
        <w:jc w:val="both"/>
        <w:rPr>
          <w:szCs w:val="24"/>
        </w:rPr>
      </w:pPr>
      <w:r>
        <w:rPr>
          <w:szCs w:val="24"/>
        </w:rPr>
        <w:t xml:space="preserve">Information owners must review all accounts on an annual basis (minimally) to determine if they are still needed. </w:t>
      </w:r>
    </w:p>
    <w:p w14:paraId="6873720C" w14:textId="77777777" w:rsidR="00CA5F8A" w:rsidRDefault="00CA5F8A" w:rsidP="00CA5F8A">
      <w:pPr>
        <w:autoSpaceDE/>
        <w:autoSpaceDN/>
        <w:jc w:val="both"/>
        <w:rPr>
          <w:szCs w:val="24"/>
        </w:rPr>
      </w:pPr>
    </w:p>
    <w:p w14:paraId="3FE6D143" w14:textId="77777777" w:rsidR="00CA5F8A" w:rsidRDefault="00CA5F8A" w:rsidP="00CA5F8A">
      <w:pPr>
        <w:numPr>
          <w:ilvl w:val="0"/>
          <w:numId w:val="29"/>
        </w:numPr>
        <w:autoSpaceDE/>
        <w:autoSpaceDN/>
        <w:jc w:val="both"/>
        <w:rPr>
          <w:szCs w:val="24"/>
        </w:rPr>
      </w:pPr>
      <w:r>
        <w:rPr>
          <w:szCs w:val="24"/>
        </w:rPr>
        <w:t xml:space="preserve">Access to privileged accounts must be reviewed every six months (minimally) to determine </w:t>
      </w:r>
      <w:proofErr w:type="gramStart"/>
      <w:r>
        <w:rPr>
          <w:szCs w:val="24"/>
        </w:rPr>
        <w:t>whether or not</w:t>
      </w:r>
      <w:proofErr w:type="gramEnd"/>
      <w:r>
        <w:rPr>
          <w:szCs w:val="24"/>
        </w:rPr>
        <w:t xml:space="preserve"> they are still needed. </w:t>
      </w:r>
    </w:p>
    <w:p w14:paraId="6CC44D8D" w14:textId="77777777" w:rsidR="00CA5F8A" w:rsidRDefault="00CA5F8A" w:rsidP="00CA5F8A">
      <w:pPr>
        <w:autoSpaceDE/>
        <w:autoSpaceDN/>
        <w:jc w:val="both"/>
        <w:rPr>
          <w:szCs w:val="24"/>
        </w:rPr>
      </w:pPr>
    </w:p>
    <w:p w14:paraId="14F6C5B8" w14:textId="77777777" w:rsidR="00CA5F8A" w:rsidRDefault="00CA5F8A" w:rsidP="00CA5F8A">
      <w:pPr>
        <w:numPr>
          <w:ilvl w:val="0"/>
          <w:numId w:val="29"/>
        </w:numPr>
        <w:autoSpaceDE/>
        <w:autoSpaceDN/>
        <w:jc w:val="both"/>
        <w:rPr>
          <w:szCs w:val="24"/>
        </w:rPr>
      </w:pPr>
      <w:r>
        <w:rPr>
          <w:szCs w:val="24"/>
        </w:rPr>
        <w:t xml:space="preserve">Information owners must review account authorizations and/or user access assignments on an annual basis (minimally) to determine if all access is still needed. </w:t>
      </w:r>
    </w:p>
    <w:p w14:paraId="11D468D4" w14:textId="77777777" w:rsidR="00CA5F8A" w:rsidRDefault="00CA5F8A" w:rsidP="00CA5F8A">
      <w:pPr>
        <w:autoSpaceDE/>
        <w:autoSpaceDN/>
        <w:jc w:val="both"/>
        <w:rPr>
          <w:szCs w:val="24"/>
        </w:rPr>
      </w:pPr>
    </w:p>
    <w:p w14:paraId="5A0BD72B" w14:textId="77777777" w:rsidR="00CA5F8A" w:rsidRDefault="00CA5F8A" w:rsidP="00CA5F8A">
      <w:pPr>
        <w:numPr>
          <w:ilvl w:val="0"/>
          <w:numId w:val="29"/>
        </w:numPr>
        <w:autoSpaceDE/>
        <w:autoSpaceDN/>
        <w:jc w:val="both"/>
        <w:rPr>
          <w:szCs w:val="24"/>
        </w:rPr>
      </w:pPr>
      <w:r>
        <w:rPr>
          <w:szCs w:val="24"/>
        </w:rPr>
        <w:t xml:space="preserve">Accounts or records of the account must be archived after 5 years of inactivity or after specific audit purposes are met. </w:t>
      </w:r>
    </w:p>
    <w:p w14:paraId="6E66EE59" w14:textId="77777777" w:rsidR="00CA5F8A" w:rsidRDefault="00CA5F8A" w:rsidP="00CA5F8A">
      <w:pPr>
        <w:autoSpaceDE/>
        <w:autoSpaceDN/>
        <w:jc w:val="both"/>
        <w:rPr>
          <w:szCs w:val="24"/>
        </w:rPr>
      </w:pPr>
    </w:p>
    <w:p w14:paraId="134A76B9" w14:textId="77777777" w:rsidR="00CA5F8A" w:rsidRPr="00CA5F8A" w:rsidRDefault="00CA5F8A" w:rsidP="00CA5F8A">
      <w:pPr>
        <w:numPr>
          <w:ilvl w:val="1"/>
          <w:numId w:val="27"/>
        </w:numPr>
        <w:autoSpaceDE/>
        <w:autoSpaceDN/>
        <w:spacing w:line="276" w:lineRule="auto"/>
        <w:ind w:left="900"/>
        <w:jc w:val="both"/>
        <w:outlineLvl w:val="2"/>
        <w:rPr>
          <w:rFonts w:eastAsia="Times New Roman"/>
          <w:b/>
          <w:bCs/>
          <w:szCs w:val="24"/>
        </w:rPr>
      </w:pPr>
      <w:r>
        <w:rPr>
          <w:b/>
          <w:bCs/>
          <w:szCs w:val="24"/>
        </w:rPr>
        <w:t>Unlocking User Accounts:</w:t>
      </w:r>
      <w:r>
        <w:rPr>
          <w:rFonts w:eastAsia="Times New Roman"/>
          <w:b/>
          <w:bCs/>
          <w:szCs w:val="24"/>
        </w:rPr>
        <w:t xml:space="preserve"> </w:t>
      </w:r>
      <w:proofErr w:type="gramStart"/>
      <w:r>
        <w:rPr>
          <w:rFonts w:eastAsia="Times New Roman"/>
          <w:bCs/>
          <w:szCs w:val="24"/>
        </w:rPr>
        <w:t>In order for</w:t>
      </w:r>
      <w:proofErr w:type="gramEnd"/>
      <w:r>
        <w:rPr>
          <w:rFonts w:eastAsia="Times New Roman"/>
          <w:bCs/>
          <w:szCs w:val="24"/>
        </w:rPr>
        <w:t xml:space="preserve"> an administrator or user support agent to unlock an account for a user, the user must be vetted through pre-registered knowledge tokens as per the Authentication Tokens Standard.</w:t>
      </w:r>
    </w:p>
    <w:p w14:paraId="0A2AF248" w14:textId="77777777" w:rsidR="00CA5F8A" w:rsidRDefault="00CA5F8A" w:rsidP="00CA5F8A">
      <w:pPr>
        <w:autoSpaceDE/>
        <w:autoSpaceDN/>
        <w:spacing w:line="276" w:lineRule="auto"/>
        <w:jc w:val="both"/>
        <w:outlineLvl w:val="2"/>
        <w:rPr>
          <w:rFonts w:eastAsia="Times New Roman"/>
          <w:b/>
          <w:bCs/>
          <w:szCs w:val="24"/>
        </w:rPr>
      </w:pPr>
    </w:p>
    <w:p w14:paraId="2AB9527A" w14:textId="77777777" w:rsidR="00CA5F8A" w:rsidRDefault="00CA5F8A" w:rsidP="00CA5F8A">
      <w:pPr>
        <w:numPr>
          <w:ilvl w:val="1"/>
          <w:numId w:val="27"/>
        </w:numPr>
        <w:autoSpaceDE/>
        <w:autoSpaceDN/>
        <w:spacing w:line="276" w:lineRule="auto"/>
        <w:ind w:left="900"/>
        <w:jc w:val="both"/>
        <w:outlineLvl w:val="2"/>
        <w:rPr>
          <w:rFonts w:eastAsia="Calibri"/>
          <w:bCs/>
          <w:szCs w:val="24"/>
        </w:rPr>
      </w:pPr>
      <w:r>
        <w:rPr>
          <w:b/>
          <w:bCs/>
          <w:szCs w:val="24"/>
        </w:rPr>
        <w:lastRenderedPageBreak/>
        <w:t xml:space="preserve">Secure Log on Procedures: </w:t>
      </w:r>
      <w:r>
        <w:rPr>
          <w:bCs/>
          <w:szCs w:val="24"/>
        </w:rPr>
        <w:t>Where technically feasible, access must be controlled by secure log-on procedures as follows:</w:t>
      </w:r>
    </w:p>
    <w:p w14:paraId="229DDFCC" w14:textId="77777777" w:rsidR="00CA5F8A" w:rsidRDefault="00CA5F8A" w:rsidP="00CA5F8A">
      <w:pPr>
        <w:numPr>
          <w:ilvl w:val="0"/>
          <w:numId w:val="30"/>
        </w:numPr>
        <w:autoSpaceDE/>
        <w:autoSpaceDN/>
        <w:rPr>
          <w:szCs w:val="24"/>
        </w:rPr>
      </w:pPr>
      <w:r>
        <w:rPr>
          <w:szCs w:val="24"/>
        </w:rPr>
        <w:t>Must not display tokens (e.g., password, PIN) being entered.</w:t>
      </w:r>
      <w:r>
        <w:rPr>
          <w:szCs w:val="24"/>
        </w:rPr>
        <w:br/>
      </w:r>
    </w:p>
    <w:p w14:paraId="1D9F67E8" w14:textId="77777777" w:rsidR="00CA5F8A" w:rsidRDefault="00CA5F8A" w:rsidP="00CA5F8A">
      <w:pPr>
        <w:numPr>
          <w:ilvl w:val="0"/>
          <w:numId w:val="30"/>
        </w:numPr>
        <w:autoSpaceDE/>
        <w:autoSpaceDN/>
        <w:jc w:val="both"/>
        <w:rPr>
          <w:szCs w:val="24"/>
        </w:rPr>
      </w:pPr>
      <w:r>
        <w:rPr>
          <w:szCs w:val="24"/>
        </w:rPr>
        <w:t>Must display the following information on completion of a successful log-on:</w:t>
      </w:r>
    </w:p>
    <w:p w14:paraId="0761FE1C" w14:textId="77777777" w:rsidR="00CA5F8A" w:rsidRDefault="00CA5F8A" w:rsidP="00CA5F8A">
      <w:pPr>
        <w:widowControl/>
        <w:numPr>
          <w:ilvl w:val="0"/>
          <w:numId w:val="31"/>
        </w:numPr>
        <w:autoSpaceDE/>
        <w:autoSpaceDN/>
        <w:jc w:val="both"/>
        <w:rPr>
          <w:szCs w:val="24"/>
        </w:rPr>
      </w:pPr>
      <w:r>
        <w:rPr>
          <w:szCs w:val="24"/>
        </w:rPr>
        <w:t>Date and time of the previous successful log-on; and</w:t>
      </w:r>
    </w:p>
    <w:p w14:paraId="555E2EF2" w14:textId="77777777" w:rsidR="00CA5F8A" w:rsidRDefault="00CA5F8A" w:rsidP="00CA5F8A">
      <w:pPr>
        <w:widowControl/>
        <w:numPr>
          <w:ilvl w:val="0"/>
          <w:numId w:val="31"/>
        </w:numPr>
        <w:autoSpaceDE/>
        <w:autoSpaceDN/>
        <w:jc w:val="both"/>
        <w:rPr>
          <w:szCs w:val="24"/>
        </w:rPr>
      </w:pPr>
      <w:r>
        <w:rPr>
          <w:szCs w:val="24"/>
        </w:rPr>
        <w:t>Details of any unsuccessful log-on attempts since the last successful log-on.</w:t>
      </w:r>
    </w:p>
    <w:p w14:paraId="193BCB4A" w14:textId="77777777" w:rsidR="00CA5F8A" w:rsidRDefault="00CA5F8A" w:rsidP="00CA5F8A">
      <w:pPr>
        <w:ind w:left="2160"/>
        <w:jc w:val="both"/>
        <w:rPr>
          <w:szCs w:val="24"/>
        </w:rPr>
      </w:pPr>
    </w:p>
    <w:p w14:paraId="25F29367" w14:textId="77777777" w:rsidR="00CA5F8A" w:rsidRDefault="00CA5F8A" w:rsidP="00CA5F8A">
      <w:pPr>
        <w:numPr>
          <w:ilvl w:val="1"/>
          <w:numId w:val="27"/>
        </w:numPr>
        <w:autoSpaceDE/>
        <w:autoSpaceDN/>
        <w:spacing w:line="276" w:lineRule="auto"/>
        <w:ind w:left="900"/>
        <w:jc w:val="both"/>
        <w:outlineLvl w:val="2"/>
        <w:rPr>
          <w:bCs/>
          <w:szCs w:val="24"/>
        </w:rPr>
      </w:pPr>
      <w:r>
        <w:rPr>
          <w:b/>
          <w:bCs/>
          <w:szCs w:val="24"/>
        </w:rPr>
        <w:t xml:space="preserve">Session Inactivity Lock: </w:t>
      </w:r>
      <w:r>
        <w:rPr>
          <w:bCs/>
          <w:szCs w:val="24"/>
        </w:rPr>
        <w:t>Sessions must be locked after a maximum inactivity period of 15 minutes.  Session inactivity locks are temporary actions taken when users stop work and move away from their immediate vicinity but do not want to log out because of the temporary nature of their absences.  Users must re-authenticate to unlock the session.</w:t>
      </w:r>
    </w:p>
    <w:p w14:paraId="067F7948" w14:textId="77777777" w:rsidR="00CA5F8A" w:rsidRDefault="00CA5F8A" w:rsidP="00CA5F8A">
      <w:pPr>
        <w:autoSpaceDE/>
        <w:autoSpaceDN/>
        <w:spacing w:line="276" w:lineRule="auto"/>
        <w:jc w:val="both"/>
        <w:outlineLvl w:val="2"/>
        <w:rPr>
          <w:bCs/>
          <w:szCs w:val="24"/>
        </w:rPr>
      </w:pPr>
    </w:p>
    <w:p w14:paraId="660D8EC3" w14:textId="77777777" w:rsidR="00CA5F8A" w:rsidRPr="00CA5F8A" w:rsidRDefault="00CA5F8A" w:rsidP="00CA5F8A">
      <w:pPr>
        <w:numPr>
          <w:ilvl w:val="1"/>
          <w:numId w:val="27"/>
        </w:numPr>
        <w:autoSpaceDE/>
        <w:autoSpaceDN/>
        <w:spacing w:line="276" w:lineRule="auto"/>
        <w:ind w:left="900"/>
        <w:jc w:val="both"/>
        <w:outlineLvl w:val="2"/>
        <w:rPr>
          <w:b/>
          <w:bCs/>
          <w:szCs w:val="24"/>
        </w:rPr>
      </w:pPr>
      <w:r>
        <w:rPr>
          <w:b/>
          <w:bCs/>
          <w:szCs w:val="24"/>
        </w:rPr>
        <w:t xml:space="preserve">Connection Time-out: </w:t>
      </w:r>
      <w:r>
        <w:rPr>
          <w:bCs/>
          <w:szCs w:val="24"/>
        </w:rPr>
        <w:t>Sessions must be automatically terminated after 18 hours or after “pre-defined” conditions such as targeted responses to certain types of incidents.</w:t>
      </w:r>
    </w:p>
    <w:p w14:paraId="471F8B52" w14:textId="77777777" w:rsidR="00CA5F8A" w:rsidRDefault="00CA5F8A" w:rsidP="00CA5F8A">
      <w:pPr>
        <w:autoSpaceDE/>
        <w:autoSpaceDN/>
        <w:spacing w:line="276" w:lineRule="auto"/>
        <w:jc w:val="both"/>
        <w:outlineLvl w:val="2"/>
        <w:rPr>
          <w:b/>
          <w:bCs/>
          <w:szCs w:val="24"/>
        </w:rPr>
      </w:pPr>
    </w:p>
    <w:p w14:paraId="06BFA3A9" w14:textId="6A08D78C" w:rsidR="002E0282" w:rsidRPr="00CA5F8A" w:rsidRDefault="00CA5F8A" w:rsidP="00CA5F8A">
      <w:pPr>
        <w:numPr>
          <w:ilvl w:val="1"/>
          <w:numId w:val="27"/>
        </w:numPr>
        <w:autoSpaceDE/>
        <w:autoSpaceDN/>
        <w:spacing w:line="276" w:lineRule="auto"/>
        <w:ind w:left="900"/>
        <w:jc w:val="both"/>
        <w:outlineLvl w:val="2"/>
        <w:rPr>
          <w:rFonts w:eastAsia="Times New Roman"/>
          <w:bCs/>
          <w:szCs w:val="24"/>
        </w:rPr>
      </w:pPr>
      <w:r>
        <w:rPr>
          <w:b/>
          <w:bCs/>
          <w:szCs w:val="24"/>
        </w:rPr>
        <w:t xml:space="preserve">Logging/Auditing/Monitoring: </w:t>
      </w:r>
      <w:r>
        <w:rPr>
          <w:bCs/>
          <w:szCs w:val="24"/>
        </w:rPr>
        <w:t xml:space="preserve">All account activity must be logged and audited in accordance with the </w:t>
      </w:r>
      <w:r>
        <w:rPr>
          <w:rFonts w:eastAsia="Times New Roman"/>
          <w:bCs/>
          <w:szCs w:val="24"/>
        </w:rPr>
        <w:t>Security Logging Standard</w:t>
      </w:r>
      <w:r>
        <w:rPr>
          <w:bCs/>
          <w:szCs w:val="24"/>
        </w:rPr>
        <w:t>.  The ability to modify or delete audit records must be limited to a subset of privileged accounts. Any</w:t>
      </w:r>
      <w:r>
        <w:rPr>
          <w:rFonts w:eastAsia="Times New Roman"/>
          <w:bCs/>
          <w:szCs w:val="24"/>
        </w:rPr>
        <w:t xml:space="preserve"> modification to access attributes must be recorded and traceable to a single individual.</w:t>
      </w:r>
    </w:p>
    <w:p w14:paraId="2E68E2F3" w14:textId="77777777" w:rsidR="00AE5C33" w:rsidRPr="007A2C6E" w:rsidRDefault="00AE5C33" w:rsidP="000B2146">
      <w:pPr>
        <w:widowControl/>
        <w:shd w:val="clear" w:color="auto" w:fill="FFFFFF"/>
        <w:autoSpaceDE/>
        <w:autoSpaceDN/>
        <w:ind w:left="360"/>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3" w:name="_Toc170588315"/>
      <w:r w:rsidRPr="00627734">
        <w:rPr>
          <w:rStyle w:val="Heading1Char"/>
          <w:rFonts w:cs="Arial"/>
        </w:rPr>
        <w:t>Exceptions/Exemptions</w:t>
      </w:r>
      <w:bookmarkEnd w:id="13"/>
      <w:r w:rsidRPr="00627734">
        <w:rPr>
          <w:rStyle w:val="Heading1Char"/>
          <w:rFonts w:cs="Arial"/>
        </w:rPr>
        <w:t xml:space="preserve"> </w:t>
      </w:r>
      <w:bookmarkStart w:id="14" w:name="Enforcement"/>
      <w:bookmarkStart w:id="15" w:name="_bookmark6"/>
      <w:bookmarkEnd w:id="14"/>
      <w:bookmarkEnd w:id="15"/>
    </w:p>
    <w:p w14:paraId="61FA648E" w14:textId="77777777" w:rsidR="00AE5C33" w:rsidRDefault="00AE5C33" w:rsidP="000B2146">
      <w:pPr>
        <w:ind w:left="360"/>
        <w:rPr>
          <w:rStyle w:val="Emphasis"/>
          <w:i w:val="0"/>
          <w:iCs w:val="0"/>
        </w:rPr>
      </w:pPr>
    </w:p>
    <w:p w14:paraId="193443B9" w14:textId="1400138B" w:rsidR="00146314" w:rsidRPr="00627734" w:rsidRDefault="00146314" w:rsidP="000B2146">
      <w:pPr>
        <w:ind w:left="360"/>
        <w:rPr>
          <w:rStyle w:val="Emphasis"/>
          <w:i w:val="0"/>
          <w:iCs w:val="0"/>
        </w:rPr>
      </w:pPr>
      <w:r w:rsidRPr="00627734">
        <w:rPr>
          <w:rStyle w:val="Emphasis"/>
          <w:i w:val="0"/>
          <w:iCs w:val="0"/>
        </w:rPr>
        <w:t xml:space="preserve">Exceptions to this </w:t>
      </w:r>
      <w:r w:rsidR="000D62E3">
        <w:rPr>
          <w:rStyle w:val="Emphasis"/>
          <w:i w:val="0"/>
          <w:iCs w:val="0"/>
        </w:rPr>
        <w:t>Policy</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80DE9AA" w:rsidR="00146314" w:rsidRPr="00627734" w:rsidRDefault="00146314" w:rsidP="000B2146">
      <w:pPr>
        <w:ind w:left="360"/>
        <w:rPr>
          <w:rStyle w:val="Emphasis"/>
          <w:i w:val="0"/>
          <w:iCs w:val="0"/>
        </w:rPr>
      </w:pPr>
      <w:r w:rsidRPr="00627734">
        <w:rPr>
          <w:rStyle w:val="Emphasis"/>
          <w:i w:val="0"/>
          <w:iCs w:val="0"/>
        </w:rPr>
        <w:t xml:space="preserve">To request an Exception or Exemption from a </w:t>
      </w:r>
      <w:r w:rsidR="000D62E3">
        <w:rPr>
          <w:rStyle w:val="Emphasis"/>
          <w:i w:val="0"/>
          <w:iCs w:val="0"/>
        </w:rPr>
        <w:t>Policy</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6" w:name="_Toc170588316"/>
      <w:r w:rsidRPr="00627734">
        <w:rPr>
          <w:rStyle w:val="Heading1Char"/>
          <w:rFonts w:cs="Arial"/>
        </w:rPr>
        <w:t>Enforcement</w:t>
      </w:r>
      <w:bookmarkEnd w:id="16"/>
    </w:p>
    <w:p w14:paraId="63023BCD" w14:textId="3CB39DC2" w:rsidR="00146314" w:rsidRPr="00627734" w:rsidRDefault="00146314" w:rsidP="000B2146">
      <w:pPr>
        <w:ind w:left="360"/>
        <w:rPr>
          <w:rStyle w:val="Emphasis"/>
          <w:i w:val="0"/>
          <w:iCs w:val="0"/>
        </w:rPr>
      </w:pPr>
      <w:r w:rsidRPr="00627734">
        <w:rPr>
          <w:rStyle w:val="Emphasis"/>
          <w:i w:val="0"/>
          <w:iCs w:val="0"/>
        </w:rPr>
        <w:t xml:space="preserve">The failure to comply with policies,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or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will result in a warning or disciplinary action depending on the severity of the infraction. </w:t>
      </w:r>
    </w:p>
    <w:p w14:paraId="24D655B0" w14:textId="77777777" w:rsidR="00B63C26" w:rsidRPr="00627734" w:rsidRDefault="00B63C26" w:rsidP="000B2146">
      <w:pPr>
        <w:pStyle w:val="BodyText"/>
        <w:ind w:right="1250"/>
      </w:pPr>
      <w:bookmarkStart w:id="17" w:name="Version_History_Table"/>
      <w:bookmarkStart w:id="18" w:name="_bookmark7"/>
      <w:bookmarkEnd w:id="17"/>
      <w:bookmarkEnd w:id="18"/>
    </w:p>
    <w:p w14:paraId="0A3F99EE" w14:textId="1C5CBF98" w:rsidR="00FC3421" w:rsidRPr="00627734" w:rsidRDefault="009B0A0B" w:rsidP="000B2146">
      <w:pPr>
        <w:pStyle w:val="BodyText"/>
        <w:ind w:left="360" w:right="1250"/>
        <w:rPr>
          <w:rStyle w:val="Heading1Char"/>
          <w:rFonts w:cs="Arial"/>
        </w:rPr>
      </w:pPr>
      <w:bookmarkStart w:id="19" w:name="_Toc170588317"/>
      <w:r w:rsidRPr="00627734">
        <w:rPr>
          <w:rStyle w:val="Heading1Char"/>
          <w:rFonts w:cs="Arial"/>
        </w:rPr>
        <w:t>Version History Table</w:t>
      </w:r>
      <w:bookmarkEnd w:id="19"/>
    </w:p>
    <w:p w14:paraId="0A3F99EF" w14:textId="77777777" w:rsidR="00FC3421" w:rsidRPr="00627734" w:rsidRDefault="00FC3421" w:rsidP="000B2146">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0B2146">
            <w:pPr>
              <w:pStyle w:val="TableParagraph"/>
              <w:ind w:left="360"/>
              <w:rPr>
                <w:sz w:val="20"/>
              </w:rPr>
            </w:pPr>
          </w:p>
        </w:tc>
        <w:tc>
          <w:tcPr>
            <w:tcW w:w="3660" w:type="dxa"/>
          </w:tcPr>
          <w:p w14:paraId="561C07A5" w14:textId="107B3FC2" w:rsidR="00146314" w:rsidRPr="00627734" w:rsidRDefault="00146314" w:rsidP="000B2146">
            <w:pPr>
              <w:pStyle w:val="TableParagraph"/>
              <w:ind w:left="360"/>
              <w:rPr>
                <w:sz w:val="20"/>
              </w:rPr>
            </w:pPr>
            <w:r w:rsidRPr="00627734">
              <w:rPr>
                <w:sz w:val="20"/>
              </w:rPr>
              <w:t xml:space="preserve">Fixed issues with text size and font, added name and date to header, </w:t>
            </w:r>
          </w:p>
        </w:tc>
      </w:tr>
      <w:tr w:rsidR="00511ACF" w:rsidRPr="00627734" w14:paraId="468D8D56" w14:textId="77777777" w:rsidTr="008A473E">
        <w:trPr>
          <w:trHeight w:val="720"/>
        </w:trPr>
        <w:tc>
          <w:tcPr>
            <w:tcW w:w="1440" w:type="dxa"/>
          </w:tcPr>
          <w:p w14:paraId="77E0C7C4" w14:textId="1561E6E5" w:rsidR="00511ACF" w:rsidRPr="00627734" w:rsidRDefault="00511ACF" w:rsidP="00511ACF">
            <w:pPr>
              <w:pStyle w:val="TableParagraph"/>
              <w:ind w:left="360"/>
              <w:rPr>
                <w:sz w:val="20"/>
              </w:rPr>
            </w:pPr>
            <w:r w:rsidRPr="00627734">
              <w:rPr>
                <w:sz w:val="20"/>
              </w:rPr>
              <w:t>V3</w:t>
            </w:r>
          </w:p>
        </w:tc>
        <w:tc>
          <w:tcPr>
            <w:tcW w:w="2160" w:type="dxa"/>
          </w:tcPr>
          <w:p w14:paraId="055CA3D1" w14:textId="1D09D5DB" w:rsidR="00511ACF" w:rsidRPr="00627734" w:rsidRDefault="00511ACF" w:rsidP="00511ACF">
            <w:pPr>
              <w:pStyle w:val="TableParagraph"/>
              <w:ind w:left="360"/>
              <w:rPr>
                <w:sz w:val="20"/>
              </w:rPr>
            </w:pPr>
            <w:r w:rsidRPr="00627734">
              <w:rPr>
                <w:sz w:val="20"/>
              </w:rPr>
              <w:t>06/24/2024</w:t>
            </w:r>
          </w:p>
        </w:tc>
        <w:tc>
          <w:tcPr>
            <w:tcW w:w="2070" w:type="dxa"/>
          </w:tcPr>
          <w:p w14:paraId="4E0534E8" w14:textId="4EF0D330" w:rsidR="00511ACF" w:rsidRPr="00627734" w:rsidRDefault="00511ACF" w:rsidP="00511ACF">
            <w:pPr>
              <w:pStyle w:val="TableParagraph"/>
              <w:ind w:left="360"/>
              <w:rPr>
                <w:sz w:val="20"/>
              </w:rPr>
            </w:pPr>
            <w:r w:rsidRPr="00627734">
              <w:rPr>
                <w:sz w:val="20"/>
              </w:rPr>
              <w:t>Michael Kohronas</w:t>
            </w:r>
          </w:p>
        </w:tc>
        <w:tc>
          <w:tcPr>
            <w:tcW w:w="1530" w:type="dxa"/>
          </w:tcPr>
          <w:p w14:paraId="38CB9A06" w14:textId="77777777" w:rsidR="00511ACF" w:rsidRPr="00627734" w:rsidRDefault="00511ACF" w:rsidP="00511ACF">
            <w:pPr>
              <w:pStyle w:val="TableParagraph"/>
              <w:ind w:left="360"/>
              <w:rPr>
                <w:sz w:val="20"/>
              </w:rPr>
            </w:pPr>
          </w:p>
        </w:tc>
        <w:tc>
          <w:tcPr>
            <w:tcW w:w="3660" w:type="dxa"/>
          </w:tcPr>
          <w:p w14:paraId="75E0A7AD" w14:textId="0D657CDF" w:rsidR="00511ACF" w:rsidRPr="00627734" w:rsidRDefault="00511ACF" w:rsidP="00511ACF">
            <w:pPr>
              <w:pStyle w:val="TableParagraph"/>
              <w:ind w:left="360"/>
              <w:rPr>
                <w:sz w:val="20"/>
              </w:rPr>
            </w:pPr>
            <w:r>
              <w:rPr>
                <w:rFonts w:ascii="Times New Roman"/>
                <w:sz w:val="20"/>
              </w:rPr>
              <w:t xml:space="preserve">Created the Access Control Policy </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0B2146">
      <w:pPr>
        <w:pStyle w:val="BodyText"/>
        <w:spacing w:before="5"/>
        <w:ind w:left="360" w:right="1250"/>
        <w:rPr>
          <w:rStyle w:val="Heading1Char"/>
          <w:rFonts w:cs="Arial"/>
        </w:rPr>
      </w:pPr>
      <w:bookmarkStart w:id="20" w:name="Citations"/>
      <w:bookmarkStart w:id="21" w:name="_Toc170588318"/>
      <w:bookmarkEnd w:id="20"/>
      <w:r w:rsidRPr="00627734">
        <w:rPr>
          <w:rStyle w:val="Heading1Char"/>
          <w:rFonts w:cs="Arial"/>
        </w:rPr>
        <w:lastRenderedPageBreak/>
        <w:t>Citations</w:t>
      </w:r>
      <w:bookmarkEnd w:id="21"/>
    </w:p>
    <w:p w14:paraId="34AE269C" w14:textId="77777777" w:rsidR="00511ACF" w:rsidRPr="004942A3" w:rsidRDefault="00511ACF" w:rsidP="00511ACF">
      <w:pPr>
        <w:pStyle w:val="BodyText"/>
        <w:spacing w:before="5" w:line="400" w:lineRule="auto"/>
        <w:ind w:left="360" w:right="1250"/>
        <w:rPr>
          <w:rStyle w:val="Heading1Char"/>
          <w:sz w:val="22"/>
          <w:szCs w:val="22"/>
        </w:rPr>
      </w:pPr>
      <w:hyperlink r:id="rId10" w:history="1">
        <w:r w:rsidRPr="004942A3">
          <w:rPr>
            <w:rStyle w:val="Hyperlink"/>
            <w:rFonts w:eastAsiaTheme="majorEastAsia" w:cstheme="majorBidi"/>
            <w:sz w:val="22"/>
            <w:szCs w:val="22"/>
          </w:rPr>
          <w:t>https://www.massey.ac.nz/documents/1709/Mobile_Device_Management_Policy.pdf</w:t>
        </w:r>
      </w:hyperlink>
    </w:p>
    <w:p w14:paraId="180BED17" w14:textId="77777777" w:rsidR="00511ACF" w:rsidRPr="00997369" w:rsidRDefault="00511ACF" w:rsidP="00511ACF">
      <w:pPr>
        <w:pStyle w:val="BodyText"/>
        <w:spacing w:before="5" w:line="400" w:lineRule="auto"/>
        <w:ind w:left="360" w:right="1250"/>
        <w:rPr>
          <w:rStyle w:val="Heading1Char"/>
          <w:color w:val="000000" w:themeColor="text1"/>
          <w:sz w:val="24"/>
          <w:szCs w:val="24"/>
        </w:rPr>
      </w:pPr>
      <w:hyperlink r:id="rId11" w:history="1">
        <w:r w:rsidRPr="00997369">
          <w:rPr>
            <w:rStyle w:val="Hyperlink"/>
            <w:rFonts w:eastAsiaTheme="majorEastAsia" w:cstheme="majorBidi"/>
            <w:sz w:val="24"/>
            <w:szCs w:val="24"/>
          </w:rPr>
          <w:t>https://www.cisecurity.org/wp-content/uploads/2020/06/Account-Management-Access-Control-Standard.docx</w:t>
        </w:r>
      </w:hyperlink>
    </w:p>
    <w:p w14:paraId="326B4482" w14:textId="51AEA99F" w:rsidR="00621E41" w:rsidRPr="000756E5" w:rsidRDefault="00621E41" w:rsidP="00511ACF">
      <w:pPr>
        <w:pStyle w:val="BodyText"/>
        <w:spacing w:before="5"/>
        <w:ind w:left="360" w:right="1250"/>
        <w:rPr>
          <w:rStyle w:val="Heading1Char"/>
          <w:rFonts w:cs="Arial"/>
          <w:sz w:val="18"/>
          <w:szCs w:val="18"/>
        </w:rPr>
      </w:pPr>
    </w:p>
    <w:sectPr w:rsidR="00621E41" w:rsidRPr="000756E5">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8CDC5" w14:textId="77777777" w:rsidR="000D496F" w:rsidRDefault="000D496F">
      <w:r>
        <w:separator/>
      </w:r>
    </w:p>
  </w:endnote>
  <w:endnote w:type="continuationSeparator" w:id="0">
    <w:p w14:paraId="24425EE2" w14:textId="77777777" w:rsidR="000D496F" w:rsidRDefault="000D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9A43F" w14:textId="77777777" w:rsidR="000D496F" w:rsidRDefault="000D496F">
      <w:r>
        <w:separator/>
      </w:r>
    </w:p>
  </w:footnote>
  <w:footnote w:type="continuationSeparator" w:id="0">
    <w:p w14:paraId="46AF2798" w14:textId="77777777" w:rsidR="000D496F" w:rsidRDefault="000D4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42108F15" w:rsidR="00FC3421" w:rsidRDefault="009B0A0B">
                          <w:pPr>
                            <w:spacing w:before="14"/>
                            <w:ind w:left="20"/>
                            <w:rPr>
                              <w:sz w:val="20"/>
                            </w:rPr>
                          </w:pPr>
                          <w:r>
                            <w:rPr>
                              <w:spacing w:val="-2"/>
                              <w:w w:val="90"/>
                              <w:sz w:val="20"/>
                            </w:rPr>
                            <w:t>&lt;</w:t>
                          </w:r>
                          <w:r w:rsidR="00F54E10">
                            <w:rPr>
                              <w:spacing w:val="-2"/>
                              <w:w w:val="90"/>
                              <w:sz w:val="20"/>
                            </w:rPr>
                            <w:t>Account Management</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42108F15" w:rsidR="00FC3421" w:rsidRDefault="009B0A0B">
                    <w:pPr>
                      <w:spacing w:before="14"/>
                      <w:ind w:left="20"/>
                      <w:rPr>
                        <w:sz w:val="20"/>
                      </w:rPr>
                    </w:pPr>
                    <w:r>
                      <w:rPr>
                        <w:spacing w:val="-2"/>
                        <w:w w:val="90"/>
                        <w:sz w:val="20"/>
                      </w:rPr>
                      <w:t>&lt;</w:t>
                    </w:r>
                    <w:r w:rsidR="00F54E10">
                      <w:rPr>
                        <w:spacing w:val="-2"/>
                        <w:w w:val="90"/>
                        <w:sz w:val="20"/>
                      </w:rPr>
                      <w:t>Account Management</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9E1A12"/>
    <w:multiLevelType w:val="hybridMultilevel"/>
    <w:tmpl w:val="98206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03A03"/>
    <w:multiLevelType w:val="hybridMultilevel"/>
    <w:tmpl w:val="69E4D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5B734F"/>
    <w:multiLevelType w:val="hybridMultilevel"/>
    <w:tmpl w:val="DB54A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8A05F9"/>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2850764"/>
    <w:multiLevelType w:val="hybridMultilevel"/>
    <w:tmpl w:val="55A03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405F4C"/>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3765B2"/>
    <w:multiLevelType w:val="hybridMultilevel"/>
    <w:tmpl w:val="A0D22642"/>
    <w:lvl w:ilvl="0" w:tplc="0409001B">
      <w:start w:val="1"/>
      <w:numFmt w:val="lowerRoman"/>
      <w:lvlText w:val="%1."/>
      <w:lvlJc w:val="right"/>
      <w:pPr>
        <w:ind w:left="2160" w:hanging="360"/>
      </w:pPr>
    </w:lvl>
    <w:lvl w:ilvl="1" w:tplc="04090003">
      <w:numFmt w:val="decimal"/>
      <w:lvlText w:val="o"/>
      <w:lvlJc w:val="left"/>
      <w:pPr>
        <w:ind w:left="2880" w:hanging="360"/>
      </w:pPr>
      <w:rPr>
        <w:rFonts w:ascii="Courier New" w:hAnsi="Courier New" w:cs="Courier New" w:hint="default"/>
      </w:rPr>
    </w:lvl>
    <w:lvl w:ilvl="2" w:tplc="04090005">
      <w:numFmt w:val="decimal"/>
      <w:lvlText w:val=""/>
      <w:lvlJc w:val="left"/>
      <w:pPr>
        <w:ind w:left="3600" w:hanging="360"/>
      </w:pPr>
      <w:rPr>
        <w:rFonts w:ascii="Wingdings" w:hAnsi="Wingdings" w:hint="default"/>
      </w:rPr>
    </w:lvl>
    <w:lvl w:ilvl="3" w:tplc="04090001">
      <w:numFmt w:val="decimal"/>
      <w:lvlText w:val=""/>
      <w:lvlJc w:val="left"/>
      <w:pPr>
        <w:ind w:left="4320" w:hanging="360"/>
      </w:pPr>
      <w:rPr>
        <w:rFonts w:ascii="Symbol" w:hAnsi="Symbol" w:hint="default"/>
      </w:rPr>
    </w:lvl>
    <w:lvl w:ilvl="4" w:tplc="04090003">
      <w:numFmt w:val="decimal"/>
      <w:lvlText w:val="o"/>
      <w:lvlJc w:val="left"/>
      <w:pPr>
        <w:ind w:left="5040" w:hanging="360"/>
      </w:pPr>
      <w:rPr>
        <w:rFonts w:ascii="Courier New" w:hAnsi="Courier New" w:cs="Courier New" w:hint="default"/>
      </w:rPr>
    </w:lvl>
    <w:lvl w:ilvl="5" w:tplc="04090005">
      <w:numFmt w:val="decimal"/>
      <w:lvlText w:val=""/>
      <w:lvlJc w:val="left"/>
      <w:pPr>
        <w:ind w:left="5760" w:hanging="360"/>
      </w:pPr>
      <w:rPr>
        <w:rFonts w:ascii="Wingdings" w:hAnsi="Wingdings" w:hint="default"/>
      </w:rPr>
    </w:lvl>
    <w:lvl w:ilvl="6" w:tplc="04090001">
      <w:numFmt w:val="decimal"/>
      <w:lvlText w:val=""/>
      <w:lvlJc w:val="left"/>
      <w:pPr>
        <w:ind w:left="6480" w:hanging="360"/>
      </w:pPr>
      <w:rPr>
        <w:rFonts w:ascii="Symbol" w:hAnsi="Symbol" w:hint="default"/>
      </w:rPr>
    </w:lvl>
    <w:lvl w:ilvl="7" w:tplc="04090003">
      <w:numFmt w:val="decimal"/>
      <w:lvlText w:val="o"/>
      <w:lvlJc w:val="left"/>
      <w:pPr>
        <w:ind w:left="7200" w:hanging="360"/>
      </w:pPr>
      <w:rPr>
        <w:rFonts w:ascii="Courier New" w:hAnsi="Courier New" w:cs="Courier New" w:hint="default"/>
      </w:rPr>
    </w:lvl>
    <w:lvl w:ilvl="8" w:tplc="04090005">
      <w:numFmt w:val="decimal"/>
      <w:lvlText w:val=""/>
      <w:lvlJc w:val="left"/>
      <w:pPr>
        <w:ind w:left="7920" w:hanging="360"/>
      </w:pPr>
      <w:rPr>
        <w:rFonts w:ascii="Wingdings" w:hAnsi="Wingdings" w:hint="default"/>
      </w:rPr>
    </w:lvl>
  </w:abstractNum>
  <w:abstractNum w:abstractNumId="27" w15:restartNumberingAfterBreak="0">
    <w:nsid w:val="693A2738"/>
    <w:multiLevelType w:val="hybridMultilevel"/>
    <w:tmpl w:val="839A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8D550C"/>
    <w:multiLevelType w:val="multilevel"/>
    <w:tmpl w:val="94F278A6"/>
    <w:lvl w:ilvl="0">
      <w:start w:val="1"/>
      <w:numFmt w:val="decimal"/>
      <w:lvlText w:val="%1)"/>
      <w:lvlJc w:val="left"/>
      <w:pPr>
        <w:ind w:left="360" w:hanging="360"/>
      </w:pPr>
    </w:lvl>
    <w:lvl w:ilvl="1">
      <w:start w:val="1"/>
      <w:numFmt w:val="lowerLetter"/>
      <w:lvlText w:val="%2."/>
      <w:lvlJc w:val="left"/>
      <w:pPr>
        <w:ind w:left="720" w:hanging="360"/>
      </w:pPr>
      <w:rPr>
        <w:b/>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CE47F30"/>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274288369">
    <w:abstractNumId w:val="25"/>
  </w:num>
  <w:num w:numId="2" w16cid:durableId="332298431">
    <w:abstractNumId w:val="21"/>
  </w:num>
  <w:num w:numId="3" w16cid:durableId="1932808186">
    <w:abstractNumId w:val="18"/>
  </w:num>
  <w:num w:numId="4" w16cid:durableId="979724090">
    <w:abstractNumId w:val="17"/>
  </w:num>
  <w:num w:numId="5" w16cid:durableId="446974592">
    <w:abstractNumId w:val="16"/>
  </w:num>
  <w:num w:numId="6" w16cid:durableId="1629975150">
    <w:abstractNumId w:val="0"/>
  </w:num>
  <w:num w:numId="7" w16cid:durableId="118914800">
    <w:abstractNumId w:val="8"/>
  </w:num>
  <w:num w:numId="8" w16cid:durableId="429396245">
    <w:abstractNumId w:val="4"/>
  </w:num>
  <w:num w:numId="9" w16cid:durableId="215624260">
    <w:abstractNumId w:val="9"/>
  </w:num>
  <w:num w:numId="10" w16cid:durableId="318771664">
    <w:abstractNumId w:val="14"/>
  </w:num>
  <w:num w:numId="11" w16cid:durableId="1866286538">
    <w:abstractNumId w:val="22"/>
  </w:num>
  <w:num w:numId="12" w16cid:durableId="1596553037">
    <w:abstractNumId w:val="3"/>
  </w:num>
  <w:num w:numId="13" w16cid:durableId="2119329350">
    <w:abstractNumId w:val="5"/>
  </w:num>
  <w:num w:numId="14" w16cid:durableId="496044963">
    <w:abstractNumId w:val="2"/>
  </w:num>
  <w:num w:numId="15" w16cid:durableId="1091507814">
    <w:abstractNumId w:val="28"/>
  </w:num>
  <w:num w:numId="16" w16cid:durableId="1457407775">
    <w:abstractNumId w:val="12"/>
  </w:num>
  <w:num w:numId="17" w16cid:durableId="698698537">
    <w:abstractNumId w:val="1"/>
  </w:num>
  <w:num w:numId="18" w16cid:durableId="1708988307">
    <w:abstractNumId w:val="15"/>
  </w:num>
  <w:num w:numId="19" w16cid:durableId="722560435">
    <w:abstractNumId w:val="10"/>
  </w:num>
  <w:num w:numId="20" w16cid:durableId="427773647">
    <w:abstractNumId w:val="6"/>
  </w:num>
  <w:num w:numId="21" w16cid:durableId="1083792821">
    <w:abstractNumId w:val="7"/>
  </w:num>
  <w:num w:numId="22" w16cid:durableId="244844218">
    <w:abstractNumId w:val="27"/>
  </w:num>
  <w:num w:numId="23" w16cid:durableId="1023439507">
    <w:abstractNumId w:val="23"/>
  </w:num>
  <w:num w:numId="24" w16cid:durableId="1232740315">
    <w:abstractNumId w:val="19"/>
  </w:num>
  <w:num w:numId="25" w16cid:durableId="1521428550">
    <w:abstractNumId w:val="11"/>
  </w:num>
  <w:num w:numId="26" w16cid:durableId="1274554076">
    <w:abstractNumId w:val="13"/>
  </w:num>
  <w:num w:numId="27" w16cid:durableId="15797540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30674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243282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5276766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08875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756E5"/>
    <w:rsid w:val="00086837"/>
    <w:rsid w:val="00087202"/>
    <w:rsid w:val="000A15E6"/>
    <w:rsid w:val="000B2146"/>
    <w:rsid w:val="000B4C1D"/>
    <w:rsid w:val="000D2366"/>
    <w:rsid w:val="000D32C6"/>
    <w:rsid w:val="000D496F"/>
    <w:rsid w:val="000D62E3"/>
    <w:rsid w:val="00106410"/>
    <w:rsid w:val="00111C43"/>
    <w:rsid w:val="00142619"/>
    <w:rsid w:val="001426D2"/>
    <w:rsid w:val="00142711"/>
    <w:rsid w:val="0014424A"/>
    <w:rsid w:val="00146314"/>
    <w:rsid w:val="00150733"/>
    <w:rsid w:val="00166127"/>
    <w:rsid w:val="0016760E"/>
    <w:rsid w:val="001A5B0C"/>
    <w:rsid w:val="001B7472"/>
    <w:rsid w:val="001D336B"/>
    <w:rsid w:val="001D55E9"/>
    <w:rsid w:val="00215A22"/>
    <w:rsid w:val="00226E69"/>
    <w:rsid w:val="00246691"/>
    <w:rsid w:val="002568FA"/>
    <w:rsid w:val="00274E0D"/>
    <w:rsid w:val="002B19EB"/>
    <w:rsid w:val="002E0282"/>
    <w:rsid w:val="002E3B3F"/>
    <w:rsid w:val="002E4EDD"/>
    <w:rsid w:val="002E5291"/>
    <w:rsid w:val="002E7813"/>
    <w:rsid w:val="002F35BC"/>
    <w:rsid w:val="003028D6"/>
    <w:rsid w:val="00314505"/>
    <w:rsid w:val="0033670C"/>
    <w:rsid w:val="00336B29"/>
    <w:rsid w:val="00336E96"/>
    <w:rsid w:val="003568D4"/>
    <w:rsid w:val="003630AB"/>
    <w:rsid w:val="00373165"/>
    <w:rsid w:val="0039270A"/>
    <w:rsid w:val="00395F8E"/>
    <w:rsid w:val="003B48DF"/>
    <w:rsid w:val="003C276A"/>
    <w:rsid w:val="003D3DE1"/>
    <w:rsid w:val="00411B03"/>
    <w:rsid w:val="00412C77"/>
    <w:rsid w:val="004233BB"/>
    <w:rsid w:val="0042639B"/>
    <w:rsid w:val="00432472"/>
    <w:rsid w:val="00451428"/>
    <w:rsid w:val="0045646A"/>
    <w:rsid w:val="00466B49"/>
    <w:rsid w:val="004734EA"/>
    <w:rsid w:val="004942A3"/>
    <w:rsid w:val="004C3096"/>
    <w:rsid w:val="004C536B"/>
    <w:rsid w:val="00502784"/>
    <w:rsid w:val="00505A89"/>
    <w:rsid w:val="00511ACF"/>
    <w:rsid w:val="005427F7"/>
    <w:rsid w:val="005655AE"/>
    <w:rsid w:val="0057077E"/>
    <w:rsid w:val="00595090"/>
    <w:rsid w:val="005D11D0"/>
    <w:rsid w:val="005F3CE5"/>
    <w:rsid w:val="00621E41"/>
    <w:rsid w:val="0062200E"/>
    <w:rsid w:val="00627734"/>
    <w:rsid w:val="006340C1"/>
    <w:rsid w:val="006462B4"/>
    <w:rsid w:val="006877C6"/>
    <w:rsid w:val="006C1144"/>
    <w:rsid w:val="006D134B"/>
    <w:rsid w:val="006F52D2"/>
    <w:rsid w:val="00727569"/>
    <w:rsid w:val="00737AF1"/>
    <w:rsid w:val="0074778E"/>
    <w:rsid w:val="00761C8E"/>
    <w:rsid w:val="00771308"/>
    <w:rsid w:val="0077500F"/>
    <w:rsid w:val="00776049"/>
    <w:rsid w:val="007A2C6E"/>
    <w:rsid w:val="007B66F5"/>
    <w:rsid w:val="0081238C"/>
    <w:rsid w:val="00846753"/>
    <w:rsid w:val="008545FB"/>
    <w:rsid w:val="00864F48"/>
    <w:rsid w:val="00887159"/>
    <w:rsid w:val="008A074E"/>
    <w:rsid w:val="008A0CA7"/>
    <w:rsid w:val="008A473E"/>
    <w:rsid w:val="008C56E7"/>
    <w:rsid w:val="008D6F18"/>
    <w:rsid w:val="0091588E"/>
    <w:rsid w:val="0092040A"/>
    <w:rsid w:val="009628ED"/>
    <w:rsid w:val="00986FF6"/>
    <w:rsid w:val="009937A9"/>
    <w:rsid w:val="009B0A0B"/>
    <w:rsid w:val="009B1300"/>
    <w:rsid w:val="009C5542"/>
    <w:rsid w:val="009C5DEE"/>
    <w:rsid w:val="009E1328"/>
    <w:rsid w:val="00A00C82"/>
    <w:rsid w:val="00A62F8A"/>
    <w:rsid w:val="00A97936"/>
    <w:rsid w:val="00AA4848"/>
    <w:rsid w:val="00AC7AEF"/>
    <w:rsid w:val="00AD2060"/>
    <w:rsid w:val="00AE5C33"/>
    <w:rsid w:val="00B10C3B"/>
    <w:rsid w:val="00B446FD"/>
    <w:rsid w:val="00B50D09"/>
    <w:rsid w:val="00B5302A"/>
    <w:rsid w:val="00B56126"/>
    <w:rsid w:val="00B632C6"/>
    <w:rsid w:val="00B63C26"/>
    <w:rsid w:val="00B80EE0"/>
    <w:rsid w:val="00B953CC"/>
    <w:rsid w:val="00BA350F"/>
    <w:rsid w:val="00BA6975"/>
    <w:rsid w:val="00BD51F0"/>
    <w:rsid w:val="00C0136F"/>
    <w:rsid w:val="00C33B1C"/>
    <w:rsid w:val="00C47DDE"/>
    <w:rsid w:val="00C540D1"/>
    <w:rsid w:val="00C82967"/>
    <w:rsid w:val="00CA5F8A"/>
    <w:rsid w:val="00CC0FD2"/>
    <w:rsid w:val="00CD0B59"/>
    <w:rsid w:val="00CD0B6A"/>
    <w:rsid w:val="00CF26E9"/>
    <w:rsid w:val="00CF6358"/>
    <w:rsid w:val="00D06735"/>
    <w:rsid w:val="00D26868"/>
    <w:rsid w:val="00D32125"/>
    <w:rsid w:val="00D36874"/>
    <w:rsid w:val="00D62079"/>
    <w:rsid w:val="00D70F74"/>
    <w:rsid w:val="00D75A70"/>
    <w:rsid w:val="00D86F99"/>
    <w:rsid w:val="00DB203A"/>
    <w:rsid w:val="00DE7F3A"/>
    <w:rsid w:val="00E338B3"/>
    <w:rsid w:val="00E4520C"/>
    <w:rsid w:val="00E80A12"/>
    <w:rsid w:val="00E960F6"/>
    <w:rsid w:val="00ED0811"/>
    <w:rsid w:val="00F01EB4"/>
    <w:rsid w:val="00F354A1"/>
    <w:rsid w:val="00F53AD0"/>
    <w:rsid w:val="00F54E10"/>
    <w:rsid w:val="00F55ABD"/>
    <w:rsid w:val="00F7410A"/>
    <w:rsid w:val="00FB1949"/>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 w:type="table" w:customStyle="1" w:styleId="TableGrid1">
    <w:name w:val="Table Grid1"/>
    <w:basedOn w:val="TableNormal"/>
    <w:uiPriority w:val="59"/>
    <w:rsid w:val="00CA5F8A"/>
    <w:pPr>
      <w:widowControl/>
      <w:autoSpaceDE/>
      <w:autoSpaceDN/>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4653174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910">
      <w:bodyDiv w:val="1"/>
      <w:marLeft w:val="0"/>
      <w:marRight w:val="0"/>
      <w:marTop w:val="0"/>
      <w:marBottom w:val="0"/>
      <w:divBdr>
        <w:top w:val="none" w:sz="0" w:space="0" w:color="auto"/>
        <w:left w:val="none" w:sz="0" w:space="0" w:color="auto"/>
        <w:bottom w:val="none" w:sz="0" w:space="0" w:color="auto"/>
        <w:right w:val="none" w:sz="0" w:space="0" w:color="auto"/>
      </w:divBdr>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ecurity.org/wp-content/uploads/2020/06/Account-Management-Access-Control-Standard.docx" TargetMode="External"/><Relationship Id="rId5" Type="http://schemas.openxmlformats.org/officeDocument/2006/relationships/webSettings" Target="webSettings.xml"/><Relationship Id="rId10" Type="http://schemas.openxmlformats.org/officeDocument/2006/relationships/hyperlink" Target="https://www.massey.ac.nz/documents/1709/Mobile_Device_Management_Policy.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Austin Nielsen</dc:creator>
  <dc:description/>
  <cp:lastModifiedBy>Michael Kohronas</cp:lastModifiedBy>
  <cp:revision>92</cp:revision>
  <cp:lastPrinted>2024-06-29T01:19:00Z</cp:lastPrinted>
  <dcterms:created xsi:type="dcterms:W3CDTF">2024-06-10T23:11:00Z</dcterms:created>
  <dcterms:modified xsi:type="dcterms:W3CDTF">2024-06-30T02:50:00Z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