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rFonts w:ascii="Garamond" w:hAnsi="Garamond"/>
          <w:sz w:val="28"/>
          <w:szCs w:val="28"/>
          <w:lang w:val="en-US"/>
        </w:rPr>
      </w:pPr>
      <w:r>
        <w:rPr>
          <w:rFonts w:ascii="Garamond" w:hAnsi="Garamond"/>
          <w:b/>
          <w:sz w:val="28"/>
          <w:szCs w:val="28"/>
          <w:lang w:val="en-US"/>
        </w:rPr>
        <w:t>Garamond</w:t>
      </w:r>
      <w:r>
        <w:rPr>
          <w:rFonts w:ascii="Garamond" w:hAnsi="Garamond"/>
          <w:sz w:val="28"/>
          <w:szCs w:val="28"/>
          <w:lang w:val="en-US"/>
        </w:rPr>
        <w:t xml:space="preserve"> (</w:t>
      </w:r>
      <w:r>
        <w:rPr>
          <w:rFonts w:ascii="Garamond" w:hAnsi="Garamond"/>
          <w:i/>
          <w:sz w:val="28"/>
          <w:szCs w:val="28"/>
          <w:lang w:val="en-US"/>
        </w:rPr>
        <w:t>serif, old-style humanist</w:t>
      </w:r>
      <w:r>
        <w:rPr>
          <w:rFonts w:ascii="Garamond" w:hAnsi="Garamond"/>
          <w:sz w:val="28"/>
          <w:szCs w:val="28"/>
          <w:lang w:val="en-US"/>
        </w:rPr>
        <w:t>) is one of the oldest, 400-year-old fonts. Humanist means: inspired by a hand-held brush, with differences in thickness and slant. It is old-style humanist in that letter-angles (like in the O) are still a little slanted as if drawn by a right-handed person.</w:t>
      </w:r>
    </w:p>
    <w:p>
      <w:pPr>
        <w:rPr>
          <w:rFonts w:ascii="Baskerville Old Face" w:hAnsi="Baskerville Old Face" w:cs="Times New Roman"/>
          <w:sz w:val="28"/>
          <w:szCs w:val="28"/>
          <w:lang w:val="en-US"/>
        </w:rPr>
      </w:pPr>
      <w:r>
        <w:rPr>
          <w:rFonts w:ascii="Baskerville Old Face" w:hAnsi="Baskerville Old Face" w:cs="Times New Roman"/>
          <w:b/>
          <w:sz w:val="28"/>
          <w:szCs w:val="28"/>
          <w:lang w:val="en-US"/>
        </w:rPr>
        <w:t>Baskerville</w:t>
      </w:r>
      <w:r>
        <w:rPr>
          <w:rFonts w:ascii="Baskerville Old Face" w:hAnsi="Baskerville Old Face" w:cs="Times New Roman"/>
          <w:sz w:val="28"/>
          <w:szCs w:val="28"/>
          <w:lang w:val="en-US"/>
        </w:rPr>
        <w:t xml:space="preserve"> (</w:t>
      </w:r>
      <w:r>
        <w:rPr>
          <w:rFonts w:ascii="Baskerville Old Face" w:hAnsi="Baskerville Old Face" w:cs="Times New Roman"/>
          <w:i/>
          <w:sz w:val="28"/>
          <w:szCs w:val="28"/>
          <w:lang w:val="en-US"/>
        </w:rPr>
        <w:t>serif, transitional humanist</w:t>
      </w:r>
      <w:r>
        <w:rPr>
          <w:rFonts w:ascii="Baskerville Old Face" w:hAnsi="Baskerville Old Face" w:cs="Times New Roman"/>
          <w:sz w:val="28"/>
          <w:szCs w:val="28"/>
          <w:lang w:val="en-US"/>
        </w:rPr>
        <w:t>) is a transitional font: in 17xx, starting with the Romain du Roi, they are still humanist, but with no slanted angles, making them more upright and stricter.</w:t>
      </w:r>
    </w:p>
    <w:p>
      <w:pPr>
        <w:rPr>
          <w:rFonts w:ascii="Bodoni MT" w:hAnsi="Bodoni MT" w:cs="Times New Roman"/>
          <w:sz w:val="28"/>
          <w:szCs w:val="28"/>
          <w:lang w:val="en-US"/>
        </w:rPr>
      </w:pPr>
      <w:r>
        <w:rPr>
          <w:rFonts w:ascii="Georgia" w:hAnsi="Georgia" w:cs="Times New Roman"/>
          <w:b/>
          <w:sz w:val="28"/>
          <w:szCs w:val="28"/>
          <w:lang w:val="en-US"/>
        </w:rPr>
        <w:t>Georgia</w:t>
      </w:r>
      <w:r>
        <w:rPr>
          <w:rFonts w:ascii="Georgia" w:hAnsi="Georgia" w:cs="Times New Roman"/>
          <w:sz w:val="28"/>
          <w:szCs w:val="28"/>
          <w:lang w:val="en-US"/>
        </w:rPr>
        <w:t xml:space="preserve"> (</w:t>
      </w:r>
      <w:r>
        <w:rPr>
          <w:rFonts w:ascii="Georgia" w:hAnsi="Georgia" w:cs="Times New Roman"/>
          <w:i/>
          <w:sz w:val="28"/>
          <w:szCs w:val="28"/>
          <w:lang w:val="en-US"/>
        </w:rPr>
        <w:t>serif, realist</w:t>
      </w:r>
      <w:r>
        <w:rPr>
          <w:rFonts w:ascii="Georgia" w:hAnsi="Georgia" w:cs="Times New Roman"/>
          <w:sz w:val="28"/>
          <w:szCs w:val="28"/>
          <w:lang w:val="en-US"/>
        </w:rPr>
        <w:t>) is a serif-font designed to work on the web. As a realist font it tries to balance between humanist and geometric.</w:t>
      </w:r>
      <w:r>
        <w:rPr>
          <w:rFonts w:ascii="Bodoni MT" w:hAnsi="Bodoni MT"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b/>
          <w:sz w:val="28"/>
          <w:szCs w:val="28"/>
          <w:lang w:val="en-US"/>
        </w:rPr>
        <w:t xml:space="preserve">Times New Roman </w:t>
      </w:r>
      <w:r>
        <w:rPr>
          <w:rFonts w:ascii="Times New Roman" w:hAnsi="Times New Roman" w:cs="Times New Roman"/>
          <w:sz w:val="28"/>
          <w:szCs w:val="28"/>
          <w:lang w:val="en-US"/>
        </w:rPr>
        <w:t>(</w:t>
      </w:r>
      <w:r>
        <w:rPr>
          <w:rFonts w:ascii="Times New Roman" w:hAnsi="Times New Roman" w:cs="Times New Roman"/>
          <w:i/>
          <w:sz w:val="28"/>
          <w:szCs w:val="28"/>
          <w:lang w:val="en-US"/>
        </w:rPr>
        <w:t>serif, realist</w:t>
      </w:r>
      <w:r>
        <w:rPr>
          <w:rFonts w:ascii="Times New Roman" w:hAnsi="Times New Roman" w:cs="Times New Roman"/>
          <w:sz w:val="28"/>
          <w:szCs w:val="28"/>
          <w:lang w:val="en-US"/>
        </w:rPr>
        <w:t>) Like Georgia, but tighter fit.</w:t>
      </w:r>
    </w:p>
    <w:p>
      <w:pPr>
        <w:rPr>
          <w:rFonts w:ascii="Times New Roman" w:hAnsi="Times New Roman" w:cs="Times New Roman"/>
          <w:sz w:val="28"/>
          <w:szCs w:val="28"/>
          <w:lang w:val="en-US"/>
        </w:rPr>
      </w:pPr>
      <w:r>
        <w:rPr>
          <w:rFonts w:ascii="Bodoni MT" w:hAnsi="Bodoni MT" w:cs="Times New Roman"/>
          <w:b/>
          <w:sz w:val="28"/>
          <w:szCs w:val="28"/>
          <w:lang w:val="en-US"/>
        </w:rPr>
        <w:t>Bodoni</w:t>
      </w:r>
      <w:r>
        <w:rPr>
          <w:rFonts w:ascii="Bodoni MT" w:hAnsi="Bodoni MT" w:cs="Times New Roman"/>
          <w:sz w:val="28"/>
          <w:szCs w:val="28"/>
          <w:lang w:val="en-US"/>
        </w:rPr>
        <w:t xml:space="preserve"> (</w:t>
      </w:r>
      <w:r>
        <w:rPr>
          <w:rFonts w:ascii="Bodoni MT" w:hAnsi="Bodoni MT" w:cs="Times New Roman"/>
          <w:i/>
          <w:sz w:val="28"/>
          <w:szCs w:val="28"/>
          <w:lang w:val="en-US"/>
        </w:rPr>
        <w:t>serif, modern geometric</w:t>
      </w:r>
      <w:r>
        <w:rPr>
          <w:rFonts w:ascii="Bodoni MT" w:hAnsi="Bodoni MT" w:cs="Times New Roman"/>
          <w:sz w:val="28"/>
          <w:szCs w:val="28"/>
          <w:lang w:val="en-US"/>
        </w:rPr>
        <w:t>) Modern style moves away from humanist pen strokes to more geometric shapes. They push the limits of lead-type with their extreme differences in thickness. Bodoni does so extremely, making it popular with fashion-magazines.</w:t>
      </w:r>
    </w:p>
    <w:p>
      <w:pPr>
        <w:rPr>
          <w:rFonts w:ascii="Gill Sans MT" w:hAnsi="Gill Sans MT" w:cs="Arial"/>
          <w:sz w:val="28"/>
          <w:szCs w:val="28"/>
          <w:lang w:val="en-US"/>
        </w:rPr>
      </w:pPr>
      <w:r>
        <w:rPr>
          <w:rFonts w:ascii="Gill Sans MT" w:hAnsi="Gill Sans MT" w:cs="Arial"/>
          <w:b/>
          <w:sz w:val="28"/>
          <w:szCs w:val="28"/>
          <w:lang w:val="en-US"/>
        </w:rPr>
        <w:t>Gill sans</w:t>
      </w:r>
      <w:r>
        <w:rPr>
          <w:rFonts w:ascii="Gill Sans MT" w:hAnsi="Gill Sans MT" w:cs="Arial"/>
          <w:sz w:val="28"/>
          <w:szCs w:val="28"/>
          <w:lang w:val="en-US"/>
        </w:rPr>
        <w:t xml:space="preserve"> (</w:t>
      </w:r>
      <w:r>
        <w:rPr>
          <w:rFonts w:ascii="Gill Sans MT" w:hAnsi="Gill Sans MT" w:cs="Arial"/>
          <w:i/>
          <w:sz w:val="28"/>
          <w:szCs w:val="28"/>
          <w:lang w:val="en-US"/>
        </w:rPr>
        <w:t>sans-serif, humanist</w:t>
      </w:r>
      <w:r>
        <w:rPr>
          <w:rFonts w:ascii="Gill Sans MT" w:hAnsi="Gill Sans MT" w:cs="Arial"/>
          <w:sz w:val="28"/>
          <w:szCs w:val="28"/>
          <w:lang w:val="en-US"/>
        </w:rPr>
        <w:t>) friendlier than Futura or Helvetica</w:t>
      </w:r>
    </w:p>
    <w:p>
      <w:pPr>
        <w:rPr>
          <w:rFonts w:ascii="Arial" w:hAnsi="Arial" w:cs="Arial"/>
          <w:sz w:val="28"/>
          <w:szCs w:val="28"/>
          <w:lang w:val="en-US"/>
        </w:rPr>
      </w:pPr>
      <w:r>
        <w:rPr>
          <w:rFonts w:ascii="Arial" w:hAnsi="Arial" w:cs="Arial"/>
          <w:b/>
          <w:sz w:val="28"/>
          <w:szCs w:val="28"/>
          <w:lang w:val="en-US"/>
        </w:rPr>
        <w:t>Arial/Helvetica</w:t>
      </w:r>
      <w:r>
        <w:rPr>
          <w:rFonts w:ascii="Arial" w:hAnsi="Arial" w:cs="Arial"/>
          <w:sz w:val="28"/>
          <w:szCs w:val="28"/>
          <w:lang w:val="en-US"/>
        </w:rPr>
        <w:t xml:space="preserve"> (</w:t>
      </w:r>
      <w:r>
        <w:rPr>
          <w:rFonts w:ascii="Arial" w:hAnsi="Arial" w:cs="Arial"/>
          <w:i/>
          <w:sz w:val="28"/>
          <w:szCs w:val="28"/>
          <w:lang w:val="en-US"/>
        </w:rPr>
        <w:t>sans-serif, realist</w:t>
      </w:r>
      <w:r>
        <w:rPr>
          <w:rFonts w:ascii="Arial" w:hAnsi="Arial" w:cs="Arial"/>
          <w:sz w:val="28"/>
          <w:szCs w:val="28"/>
          <w:lang w:val="en-US"/>
        </w:rPr>
        <w:t>) Arial is a nearly perfect imitation of Helvetica, but adjusted slightly to make it work better on the web. Sterile and serious. Realist, a.k.a. transitional fonts, try to balance between humanist and geometric (another way in which Helvetica tries to be unremarkable).</w:t>
      </w:r>
    </w:p>
    <w:p>
      <w:pPr>
        <w:rPr>
          <w:rFonts w:ascii="Tw Cen MT" w:hAnsi="Tw Cen MT" w:cs="Arial"/>
          <w:sz w:val="28"/>
          <w:szCs w:val="28"/>
          <w:lang w:val="en-US"/>
        </w:rPr>
      </w:pPr>
      <w:r>
        <w:rPr>
          <w:rFonts w:ascii="Tw Cen MT" w:hAnsi="Tw Cen MT" w:cs="Arial"/>
          <w:b/>
          <w:sz w:val="28"/>
          <w:szCs w:val="28"/>
          <w:lang w:val="en-US"/>
        </w:rPr>
        <w:t>Futura</w:t>
      </w:r>
      <w:r>
        <w:rPr>
          <w:rFonts w:ascii="Tw Cen MT" w:hAnsi="Tw Cen MT" w:cs="Arial"/>
          <w:sz w:val="28"/>
          <w:szCs w:val="28"/>
          <w:lang w:val="en-US"/>
        </w:rPr>
        <w:t xml:space="preserve"> (not on windows, therefore this text is written in Tw Cen MT) (</w:t>
      </w:r>
      <w:r>
        <w:rPr>
          <w:rFonts w:ascii="Tw Cen MT" w:hAnsi="Tw Cen MT" w:cs="Arial"/>
          <w:i/>
          <w:sz w:val="28"/>
          <w:szCs w:val="28"/>
          <w:lang w:val="en-US"/>
        </w:rPr>
        <w:t>sans-serif, geometric</w:t>
      </w:r>
      <w:r>
        <w:rPr>
          <w:rFonts w:ascii="Tw Cen MT" w:hAnsi="Tw Cen MT" w:cs="Arial"/>
          <w:sz w:val="28"/>
          <w:szCs w:val="28"/>
          <w:lang w:val="en-US"/>
        </w:rPr>
        <w:t>) is as geometric as a font can get. Because perfect circles render poorly in pixels, it is not optimal for body-text.</w:t>
      </w:r>
    </w:p>
    <w:p>
      <w:pPr>
        <w:rPr>
          <w:rFonts w:ascii="Century Gothic" w:hAnsi="Century Gothic" w:cs="Arial"/>
          <w:sz w:val="28"/>
          <w:szCs w:val="28"/>
          <w:lang w:val="en-US"/>
        </w:rPr>
      </w:pPr>
      <w:r>
        <w:rPr>
          <w:rFonts w:ascii="Century Gothic" w:hAnsi="Century Gothic" w:cs="Arial"/>
          <w:b/>
          <w:sz w:val="28"/>
          <w:szCs w:val="28"/>
          <w:lang w:val="en-US"/>
        </w:rPr>
        <w:t>Century Gothic</w:t>
      </w:r>
      <w:r>
        <w:rPr>
          <w:rFonts w:ascii="Century Gothic" w:hAnsi="Century Gothic" w:cs="Arial"/>
          <w:sz w:val="28"/>
          <w:szCs w:val="28"/>
          <w:lang w:val="en-US"/>
        </w:rPr>
        <w:t xml:space="preserve"> (</w:t>
      </w:r>
      <w:r>
        <w:rPr>
          <w:rFonts w:ascii="Century Gothic" w:hAnsi="Century Gothic" w:cs="Arial"/>
          <w:i/>
          <w:sz w:val="28"/>
          <w:szCs w:val="28"/>
          <w:lang w:val="en-US"/>
        </w:rPr>
        <w:t>sans-serif, geometric</w:t>
      </w:r>
      <w:r>
        <w:rPr>
          <w:rFonts w:ascii="Century Gothic" w:hAnsi="Century Gothic" w:cs="Arial"/>
          <w:sz w:val="28"/>
          <w:szCs w:val="28"/>
          <w:lang w:val="en-US"/>
        </w:rPr>
        <w:t>) another very popular super-geometric font, in concurrence to Futura, but often mocked of its massive x-height and small s and r.</w:t>
      </w:r>
      <w:bookmarkStart w:id="0" w:name="_GoBack"/>
      <w:bookmarkEnd w:id="0"/>
    </w:p>
    <w:tbl>
      <w:tblPr>
        <w:tblStyle w:val="Tabellenraster"/>
        <w:tblW w:w="15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7"/>
        <w:gridCol w:w="3550"/>
        <w:gridCol w:w="5237"/>
        <w:gridCol w:w="3278"/>
      </w:tblGrid>
      <w:tr>
        <w:trPr>
          <w:trHeight w:val="766"/>
        </w:trPr>
        <w:tc>
          <w:tcPr>
            <w:tcW w:w="3177" w:type="dxa"/>
          </w:tcPr>
          <w:p>
            <w:pPr>
              <w:rPr>
                <w:rFonts w:ascii="Gill Sans MT" w:hAnsi="Gill Sans MT" w:cs="Arial"/>
                <w:sz w:val="32"/>
                <w:szCs w:val="32"/>
                <w:lang w:val="en-US"/>
              </w:rPr>
            </w:pPr>
          </w:p>
        </w:tc>
        <w:tc>
          <w:tcPr>
            <w:tcW w:w="3550" w:type="dxa"/>
          </w:tcPr>
          <w:p>
            <w:pPr>
              <w:rPr>
                <w:rFonts w:ascii="Arial" w:hAnsi="Arial" w:cs="Arial"/>
                <w:sz w:val="32"/>
                <w:szCs w:val="32"/>
                <w:lang w:val="en-US"/>
              </w:rPr>
            </w:pPr>
            <w:r>
              <w:rPr>
                <w:rFonts w:ascii="Arial" w:hAnsi="Arial" w:cs="Arial"/>
                <w:sz w:val="32"/>
                <w:szCs w:val="32"/>
                <w:lang w:val="en-US"/>
              </w:rPr>
              <w:t>Humanist</w:t>
            </w:r>
          </w:p>
        </w:tc>
        <w:tc>
          <w:tcPr>
            <w:tcW w:w="5237" w:type="dxa"/>
          </w:tcPr>
          <w:p>
            <w:pPr>
              <w:rPr>
                <w:rFonts w:ascii="Gill Sans MT" w:hAnsi="Gill Sans MT" w:cs="Arial"/>
                <w:sz w:val="32"/>
                <w:szCs w:val="32"/>
                <w:lang w:val="en-US"/>
              </w:rPr>
            </w:pPr>
            <w:r>
              <w:rPr>
                <w:rFonts w:ascii="Gill Sans MT" w:hAnsi="Gill Sans MT" w:cs="Arial"/>
                <w:sz w:val="32"/>
                <w:szCs w:val="32"/>
                <w:lang w:val="en-US"/>
              </w:rPr>
              <w:t>Transitional / Realist</w:t>
            </w:r>
          </w:p>
        </w:tc>
        <w:tc>
          <w:tcPr>
            <w:tcW w:w="3278" w:type="dxa"/>
          </w:tcPr>
          <w:p>
            <w:pPr>
              <w:rPr>
                <w:rFonts w:ascii="Gill Sans MT" w:hAnsi="Gill Sans MT" w:cs="Arial"/>
                <w:sz w:val="32"/>
                <w:szCs w:val="32"/>
                <w:lang w:val="en-US"/>
              </w:rPr>
            </w:pPr>
            <w:r>
              <w:rPr>
                <w:rFonts w:ascii="Gill Sans MT" w:hAnsi="Gill Sans MT" w:cs="Arial"/>
                <w:sz w:val="32"/>
                <w:szCs w:val="32"/>
                <w:lang w:val="en-US"/>
              </w:rPr>
              <w:t>Geometric</w:t>
            </w:r>
          </w:p>
        </w:tc>
      </w:tr>
      <w:tr>
        <w:trPr>
          <w:trHeight w:val="3833"/>
        </w:trPr>
        <w:tc>
          <w:tcPr>
            <w:tcW w:w="3177" w:type="dxa"/>
          </w:tcPr>
          <w:p>
            <w:pPr>
              <w:rPr>
                <w:rFonts w:ascii="Gill Sans MT" w:hAnsi="Gill Sans MT" w:cs="Arial"/>
                <w:sz w:val="32"/>
                <w:szCs w:val="32"/>
                <w:lang w:val="en-US"/>
              </w:rPr>
            </w:pPr>
            <w:r>
              <w:rPr>
                <w:rFonts w:ascii="Gill Sans MT" w:hAnsi="Gill Sans MT" w:cs="Arial"/>
                <w:sz w:val="32"/>
                <w:szCs w:val="32"/>
                <w:lang w:val="en-US"/>
              </w:rPr>
              <w:t>Serif</w:t>
            </w:r>
          </w:p>
        </w:tc>
        <w:tc>
          <w:tcPr>
            <w:tcW w:w="3550" w:type="dxa"/>
          </w:tcPr>
          <w:p>
            <w:pPr>
              <w:jc w:val="center"/>
              <w:rPr>
                <w:rFonts w:ascii="Garamond" w:hAnsi="Garamond" w:cs="Arial"/>
                <w:sz w:val="72"/>
                <w:szCs w:val="72"/>
                <w:lang w:val="en-US"/>
              </w:rPr>
            </w:pPr>
            <w:r>
              <w:rPr>
                <w:rFonts w:ascii="Garamond" w:hAnsi="Garamond" w:cs="Arial"/>
                <w:sz w:val="72"/>
                <w:szCs w:val="72"/>
                <w:lang w:val="en-US"/>
              </w:rPr>
              <w:t>Garamond</w:t>
            </w:r>
          </w:p>
        </w:tc>
        <w:tc>
          <w:tcPr>
            <w:tcW w:w="5237" w:type="dxa"/>
          </w:tcPr>
          <w:p>
            <w:pPr>
              <w:jc w:val="center"/>
              <w:rPr>
                <w:rFonts w:ascii="Baskerville Old Face" w:hAnsi="Baskerville Old Face" w:cs="Arial"/>
                <w:sz w:val="72"/>
                <w:szCs w:val="72"/>
                <w:lang w:val="en-US"/>
              </w:rPr>
            </w:pPr>
            <w:r>
              <w:rPr>
                <w:rFonts w:ascii="Baskerville Old Face" w:hAnsi="Baskerville Old Face" w:cs="Arial"/>
                <w:sz w:val="72"/>
                <w:szCs w:val="72"/>
                <w:lang w:val="en-US"/>
              </w:rPr>
              <w:t>Baskerville</w:t>
            </w:r>
          </w:p>
          <w:p>
            <w:pPr>
              <w:jc w:val="center"/>
              <w:rPr>
                <w:rFonts w:ascii="Georgia" w:hAnsi="Georgia" w:cs="Arial"/>
                <w:sz w:val="72"/>
                <w:szCs w:val="72"/>
                <w:lang w:val="en-US"/>
              </w:rPr>
            </w:pPr>
            <w:r>
              <w:rPr>
                <w:rFonts w:ascii="Georgia" w:hAnsi="Georgia" w:cs="Arial"/>
                <w:sz w:val="72"/>
                <w:szCs w:val="72"/>
                <w:lang w:val="en-US"/>
              </w:rPr>
              <w:t>Georgia</w:t>
            </w:r>
          </w:p>
        </w:tc>
        <w:tc>
          <w:tcPr>
            <w:tcW w:w="3278" w:type="dxa"/>
          </w:tcPr>
          <w:p>
            <w:pPr>
              <w:jc w:val="center"/>
              <w:rPr>
                <w:rFonts w:ascii="Bodoni MT" w:hAnsi="Bodoni MT" w:cs="Arial"/>
                <w:sz w:val="72"/>
                <w:szCs w:val="72"/>
                <w:lang w:val="en-US"/>
              </w:rPr>
            </w:pPr>
            <w:r>
              <w:rPr>
                <w:rFonts w:ascii="Bodoni MT" w:hAnsi="Bodoni MT" w:cs="Arial"/>
                <w:sz w:val="72"/>
                <w:szCs w:val="72"/>
                <w:lang w:val="en-US"/>
              </w:rPr>
              <w:t>Bodoni</w:t>
            </w:r>
          </w:p>
        </w:tc>
      </w:tr>
      <w:tr>
        <w:trPr>
          <w:trHeight w:val="4043"/>
        </w:trPr>
        <w:tc>
          <w:tcPr>
            <w:tcW w:w="3177" w:type="dxa"/>
          </w:tcPr>
          <w:p>
            <w:pPr>
              <w:rPr>
                <w:rFonts w:ascii="Gill Sans MT" w:hAnsi="Gill Sans MT" w:cs="Arial"/>
                <w:sz w:val="32"/>
                <w:szCs w:val="32"/>
                <w:lang w:val="en-US"/>
              </w:rPr>
            </w:pPr>
            <w:r>
              <w:rPr>
                <w:rFonts w:ascii="Gill Sans MT" w:hAnsi="Gill Sans MT" w:cs="Arial"/>
                <w:sz w:val="32"/>
                <w:szCs w:val="32"/>
                <w:lang w:val="en-US"/>
              </w:rPr>
              <w:t>Sans-serif</w:t>
            </w:r>
          </w:p>
        </w:tc>
        <w:tc>
          <w:tcPr>
            <w:tcW w:w="3550" w:type="dxa"/>
          </w:tcPr>
          <w:p>
            <w:pPr>
              <w:jc w:val="center"/>
              <w:rPr>
                <w:rFonts w:ascii="Gill Sans MT" w:hAnsi="Gill Sans MT" w:cs="Arial"/>
                <w:sz w:val="72"/>
                <w:szCs w:val="72"/>
                <w:lang w:val="en-US"/>
              </w:rPr>
            </w:pPr>
            <w:r>
              <w:rPr>
                <w:rFonts w:ascii="Gill Sans MT" w:hAnsi="Gill Sans MT" w:cs="Arial"/>
                <w:sz w:val="72"/>
                <w:szCs w:val="72"/>
                <w:lang w:val="en-US"/>
              </w:rPr>
              <w:t>Gill sans</w:t>
            </w:r>
          </w:p>
          <w:p>
            <w:pPr>
              <w:jc w:val="center"/>
              <w:rPr>
                <w:rFonts w:ascii="Frutiger 45 Light" w:hAnsi="Frutiger 45 Light" w:cs="Arial"/>
                <w:sz w:val="72"/>
                <w:szCs w:val="72"/>
                <w:lang w:val="en-US"/>
              </w:rPr>
            </w:pPr>
            <w:r>
              <w:rPr>
                <w:rFonts w:ascii="Frutiger 45 Light" w:hAnsi="Frutiger 45 Light" w:cs="Arial"/>
                <w:sz w:val="72"/>
                <w:szCs w:val="72"/>
                <w:lang w:val="en-US"/>
              </w:rPr>
              <w:t>Frutiger</w:t>
            </w:r>
          </w:p>
          <w:p>
            <w:pPr>
              <w:jc w:val="center"/>
              <w:rPr>
                <w:rFonts w:ascii="Verdana" w:hAnsi="Verdana" w:cs="Arial"/>
                <w:sz w:val="72"/>
                <w:szCs w:val="72"/>
                <w:lang w:val="en-US"/>
              </w:rPr>
            </w:pPr>
            <w:r>
              <w:rPr>
                <w:rFonts w:ascii="Verdana" w:hAnsi="Verdana" w:cs="Arial"/>
                <w:sz w:val="72"/>
                <w:szCs w:val="72"/>
                <w:lang w:val="en-US"/>
              </w:rPr>
              <w:t>Verdana</w:t>
            </w:r>
          </w:p>
        </w:tc>
        <w:tc>
          <w:tcPr>
            <w:tcW w:w="5237" w:type="dxa"/>
          </w:tcPr>
          <w:p>
            <w:pPr>
              <w:jc w:val="center"/>
              <w:rPr>
                <w:rFonts w:ascii="Arial" w:hAnsi="Arial" w:cs="Arial"/>
                <w:sz w:val="72"/>
                <w:szCs w:val="72"/>
                <w:lang w:val="en-US"/>
              </w:rPr>
            </w:pPr>
            <w:r>
              <w:rPr>
                <w:rFonts w:ascii="Arial" w:hAnsi="Arial" w:cs="Arial"/>
                <w:sz w:val="72"/>
                <w:szCs w:val="72"/>
                <w:lang w:val="en-US"/>
              </w:rPr>
              <w:t>Arial</w:t>
            </w:r>
          </w:p>
          <w:p>
            <w:pPr>
              <w:jc w:val="center"/>
              <w:rPr>
                <w:rFonts w:ascii="Arial" w:hAnsi="Arial" w:cs="Arial"/>
                <w:sz w:val="72"/>
                <w:szCs w:val="72"/>
                <w:lang w:val="en-US"/>
              </w:rPr>
            </w:pPr>
            <w:r>
              <w:rPr>
                <w:rFonts w:ascii="Arial" w:hAnsi="Arial" w:cs="Arial"/>
                <w:sz w:val="72"/>
                <w:szCs w:val="72"/>
                <w:lang w:val="en-US"/>
              </w:rPr>
              <w:t>Helvetica</w:t>
            </w:r>
          </w:p>
        </w:tc>
        <w:tc>
          <w:tcPr>
            <w:tcW w:w="3278" w:type="dxa"/>
          </w:tcPr>
          <w:p>
            <w:pPr>
              <w:jc w:val="center"/>
              <w:rPr>
                <w:rFonts w:ascii="Tw Cen MT" w:hAnsi="Tw Cen MT" w:cs="Arial"/>
                <w:sz w:val="72"/>
                <w:szCs w:val="72"/>
                <w:lang w:val="en-US"/>
              </w:rPr>
            </w:pPr>
            <w:r>
              <w:rPr>
                <w:rFonts w:ascii="Tw Cen MT" w:hAnsi="Tw Cen MT" w:cs="Arial"/>
                <w:sz w:val="72"/>
                <w:szCs w:val="72"/>
                <w:lang w:val="en-US"/>
              </w:rPr>
              <w:t>Futura</w:t>
            </w:r>
          </w:p>
          <w:p>
            <w:pPr>
              <w:jc w:val="center"/>
              <w:rPr>
                <w:rFonts w:ascii="Century Gothic" w:hAnsi="Century Gothic" w:cs="Arial"/>
                <w:sz w:val="60"/>
                <w:szCs w:val="60"/>
                <w:lang w:val="en-US"/>
              </w:rPr>
            </w:pPr>
            <w:r>
              <w:rPr>
                <w:rFonts w:ascii="Century Gothic" w:hAnsi="Century Gothic" w:cs="Arial"/>
                <w:sz w:val="60"/>
                <w:szCs w:val="60"/>
                <w:lang w:val="en-US"/>
              </w:rPr>
              <w:t>Century Goth</w:t>
            </w:r>
          </w:p>
        </w:tc>
      </w:tr>
    </w:tbl>
    <w:p>
      <w:pPr>
        <w:rPr>
          <w:rFonts w:ascii="Gill Sans MT" w:hAnsi="Gill Sans MT" w:cs="Arial"/>
          <w:sz w:val="32"/>
          <w:szCs w:val="32"/>
          <w:lang w:val="en-US"/>
        </w:rPr>
      </w:pPr>
    </w:p>
    <w:p>
      <w:pPr>
        <w:rPr>
          <w:rFonts w:ascii="Georgia" w:hAnsi="Georgia" w:cs="Arial"/>
          <w:sz w:val="40"/>
          <w:szCs w:val="40"/>
          <w:lang w:val="en-US"/>
        </w:rPr>
      </w:pPr>
      <w:r>
        <w:rPr>
          <w:rFonts w:ascii="Georgia" w:hAnsi="Georgia" w:cs="Arial"/>
          <w:sz w:val="40"/>
          <w:szCs w:val="40"/>
          <w:lang w:val="en-US"/>
        </w:rPr>
        <w:lastRenderedPageBreak/>
        <w:t>This is a large, Georgia header</w:t>
      </w:r>
    </w:p>
    <w:p>
      <w:pPr>
        <w:rPr>
          <w:rFonts w:ascii="Arial" w:hAnsi="Arial" w:cs="Arial"/>
          <w:sz w:val="32"/>
          <w:szCs w:val="32"/>
          <w:lang w:val="en-US"/>
        </w:rPr>
      </w:pPr>
      <w:r>
        <w:rPr>
          <w:rFonts w:ascii="Arial" w:hAnsi="Arial" w:cs="Arial"/>
          <w:sz w:val="32"/>
          <w:szCs w:val="32"/>
          <w:lang w:val="en-US"/>
        </w:rPr>
        <w:t xml:space="preserve">Followed by some Arial body copy. </w:t>
      </w:r>
      <w:bookmarkStart w:id="1" w:name="_Hlk49952755"/>
      <w:r>
        <w:rPr>
          <w:rFonts w:ascii="Arial" w:hAnsi="Arial" w:cs="Arial"/>
          <w:sz w:val="32"/>
          <w:szCs w:val="32"/>
          <w:lang w:val="en-US"/>
        </w:rPr>
        <w:t xml:space="preserve">Can you see how these two fonts are close to each other in that they are both transitional/realist? </w:t>
      </w:r>
      <w:bookmarkEnd w:id="1"/>
      <w:r>
        <w:rPr>
          <w:rFonts w:ascii="Arial" w:hAnsi="Arial" w:cs="Arial"/>
          <w:sz w:val="32"/>
          <w:szCs w:val="32"/>
          <w:lang w:val="en-US"/>
        </w:rPr>
        <w:t xml:space="preserve">Followed by some Georgia body copy. Can you see how these two fonts are close to each other in that they are both transitional/realist? </w:t>
      </w:r>
    </w:p>
    <w:p>
      <w:pPr>
        <w:rPr>
          <w:rFonts w:ascii="Georgia" w:hAnsi="Georgia" w:cs="Arial"/>
          <w:sz w:val="32"/>
          <w:szCs w:val="32"/>
          <w:lang w:val="en-US"/>
        </w:rPr>
      </w:pPr>
    </w:p>
    <w:p>
      <w:pPr>
        <w:rPr>
          <w:rFonts w:ascii="Georgia" w:hAnsi="Georgia" w:cs="Arial"/>
          <w:sz w:val="32"/>
          <w:szCs w:val="32"/>
          <w:lang w:val="en-US"/>
        </w:rPr>
      </w:pPr>
    </w:p>
    <w:p>
      <w:pPr>
        <w:rPr>
          <w:rFonts w:ascii="Georgia" w:hAnsi="Georgia" w:cs="Arial"/>
          <w:sz w:val="40"/>
          <w:szCs w:val="40"/>
          <w:lang w:val="en-US"/>
        </w:rPr>
      </w:pPr>
      <w:r>
        <w:rPr>
          <w:rFonts w:ascii="Georgia" w:hAnsi="Georgia" w:cs="Arial"/>
          <w:sz w:val="40"/>
          <w:szCs w:val="40"/>
          <w:lang w:val="en-US"/>
        </w:rPr>
        <w:t>This is a large, Georgia header</w:t>
      </w:r>
    </w:p>
    <w:p>
      <w:pPr>
        <w:rPr>
          <w:rFonts w:ascii="Baskerville Old Face" w:hAnsi="Baskerville Old Face" w:cs="Arial"/>
          <w:sz w:val="32"/>
          <w:szCs w:val="32"/>
          <w:lang w:val="en-US"/>
        </w:rPr>
      </w:pPr>
      <w:r>
        <w:rPr>
          <w:rFonts w:ascii="Baskerville Old Face" w:hAnsi="Baskerville Old Face" w:cs="Arial"/>
          <w:sz w:val="32"/>
          <w:szCs w:val="32"/>
          <w:lang w:val="en-US"/>
        </w:rPr>
        <w:t>Followed by some Baskerville body copy. Can you see how these two fonts are close to each other in that they are both transitional/realist? Georgia, however, is more intricate and detailed, making it more enjoyable as a header-font.</w:t>
      </w:r>
    </w:p>
    <w:p>
      <w:pPr>
        <w:rPr>
          <w:rFonts w:ascii="Arial" w:hAnsi="Arial" w:cs="Arial"/>
          <w:sz w:val="32"/>
          <w:szCs w:val="32"/>
          <w:lang w:val="en-US"/>
        </w:rPr>
      </w:pPr>
    </w:p>
    <w:p>
      <w:pPr>
        <w:rPr>
          <w:rFonts w:ascii="Arial" w:hAnsi="Arial" w:cs="Arial"/>
          <w:sz w:val="32"/>
          <w:szCs w:val="32"/>
          <w:lang w:val="en-US"/>
        </w:rPr>
      </w:pPr>
    </w:p>
    <w:p>
      <w:pPr>
        <w:rPr>
          <w:rFonts w:ascii="Century Gothic" w:hAnsi="Century Gothic" w:cs="Arial"/>
          <w:sz w:val="40"/>
          <w:szCs w:val="40"/>
          <w:lang w:val="en-US"/>
        </w:rPr>
      </w:pPr>
      <w:r>
        <w:rPr>
          <w:rFonts w:ascii="Century Gothic" w:hAnsi="Century Gothic" w:cs="Arial"/>
          <w:sz w:val="40"/>
          <w:szCs w:val="40"/>
          <w:lang w:val="en-US"/>
        </w:rPr>
        <w:t>This Century Goth header</w:t>
      </w:r>
    </w:p>
    <w:p>
      <w:pPr>
        <w:rPr>
          <w:rFonts w:ascii="Garamond" w:hAnsi="Garamond" w:cs="Arial"/>
          <w:sz w:val="32"/>
          <w:szCs w:val="32"/>
          <w:lang w:val="en-US"/>
        </w:rPr>
      </w:pPr>
      <w:r>
        <w:rPr>
          <w:rFonts w:ascii="Garamond" w:hAnsi="Garamond" w:cs="Arial"/>
          <w:sz w:val="32"/>
          <w:szCs w:val="32"/>
          <w:lang w:val="en-US"/>
        </w:rPr>
        <w:t xml:space="preserve">Goes well together with its Garamond body-copy counterpart – even if you’d rarely think of combining such a super-modern font with one of the oldest in existence. </w:t>
      </w:r>
      <w:r>
        <w:rPr>
          <w:rFonts w:ascii="Garamond" w:hAnsi="Garamond" w:cs="Arial"/>
          <w:sz w:val="32"/>
          <w:szCs w:val="32"/>
          <w:lang w:val="en-US"/>
        </w:rPr>
        <w:t>Goes well together with its Garamond body-copy counterpart – even if you’d rarely think of combining such a super-modern font with one of the oldest in existence.</w:t>
      </w:r>
    </w:p>
    <w:sectPr>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Frutiger 45 Light">
    <w:panose1 w:val="020B0303030504020204"/>
    <w:charset w:val="00"/>
    <w:family w:val="swiss"/>
    <w:pitch w:val="variable"/>
    <w:sig w:usb0="800000AF"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02171-03DC-45E7-9D42-A248A494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2414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Langbein, Michael</dc:creator>
  <cp:lastModifiedBy>Langbein, Michael</cp:lastModifiedBy>
  <cp:revision>16</cp:revision>
  <cp:lastPrinted>2020-09-02T09:58:00Z</cp:lastPrinted>
  <dcterms:created xsi:type="dcterms:W3CDTF">2020-09-02T09:09:00Z</dcterms:created>
  <dcterms:modified xsi:type="dcterms:W3CDTF">2020-09-02T13:34:00Z</dcterms:modified>
</cp:coreProperties>
</file>