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Location: Facebook</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Date: 5/10/16 2pm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Team Members Present: 5</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Time: 30 min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Content discussed: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Debriefed on Release 1 and reminisced on its success. Chose to take similar roles for the next release as everyone was familiar with the parts they have learned. Delegated parts for the business letter that is due next Wednesday. Bugs were identified that needed to be fixed such as the time zone for the timestamp of the order. More user stories needed to be added so Dylan and Tom agreed to add them to Jira.</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