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FF973CE" w:rsidR="00547F36" w:rsidRPr="001E6010" w:rsidRDefault="001C62F1">
            <w:pPr>
              <w:pStyle w:val="Informazionisullostudente"/>
            </w:pPr>
            <w:r>
              <w:t>Michael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F77A1F5" w:rsidR="00547F36" w:rsidRPr="001E6010" w:rsidRDefault="001C62F1">
            <w:pPr>
              <w:pStyle w:val="Informazionisullostudente"/>
            </w:pPr>
            <w:r>
              <w:t>Locci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1AC8B3" w:rsidR="00547F36" w:rsidRPr="001E6010" w:rsidRDefault="001C62F1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A5E71B0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243C36F8" w14:textId="3AD98F9F" w:rsidR="00A810F9" w:rsidRPr="00A810F9" w:rsidRDefault="00A810F9" w:rsidP="00A810F9">
      <w:pPr>
        <w:rPr>
          <w:rFonts w:asciiTheme="minorHAnsi" w:hAnsiTheme="minorHAnsi" w:cstheme="minorHAnsi"/>
          <w:sz w:val="20"/>
          <w:szCs w:val="20"/>
        </w:rPr>
      </w:pPr>
      <w:r w:rsidRPr="00A810F9">
        <w:rPr>
          <w:rFonts w:asciiTheme="minorHAnsi" w:hAnsiTheme="minorHAnsi" w:cstheme="minorHAnsi"/>
          <w:sz w:val="20"/>
          <w:szCs w:val="20"/>
        </w:rPr>
        <w:t>Per ritornare più valori da un metod</w:t>
      </w:r>
      <w:r w:rsidR="000F20C0">
        <w:rPr>
          <w:rFonts w:asciiTheme="minorHAnsi" w:hAnsiTheme="minorHAnsi" w:cstheme="minorHAnsi"/>
          <w:sz w:val="20"/>
          <w:szCs w:val="20"/>
        </w:rPr>
        <w:t>o</w:t>
      </w:r>
      <w:r w:rsidRPr="00A810F9">
        <w:rPr>
          <w:rFonts w:asciiTheme="minorHAnsi" w:hAnsiTheme="minorHAnsi" w:cstheme="minorHAnsi"/>
          <w:sz w:val="20"/>
          <w:szCs w:val="20"/>
        </w:rPr>
        <w:t xml:space="preserve"> abbiamo 3 possibilità:</w:t>
      </w:r>
    </w:p>
    <w:p w14:paraId="697BB442" w14:textId="3AF637DA" w:rsidR="00A810F9" w:rsidRDefault="00A810F9" w:rsidP="00A810F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F20C0">
        <w:rPr>
          <w:i/>
          <w:iCs/>
          <w:sz w:val="20"/>
          <w:szCs w:val="20"/>
        </w:rPr>
        <w:t>Classe/struttura</w:t>
      </w:r>
      <w:r w:rsidRPr="00A810F9">
        <w:rPr>
          <w:sz w:val="20"/>
          <w:szCs w:val="20"/>
        </w:rPr>
        <w:t xml:space="preserve">: in questo caso il tipo di ritorno del metodo è un’istanza della classe con le sue proprietà (es. Il metodo </w:t>
      </w:r>
      <w:r>
        <w:rPr>
          <w:sz w:val="20"/>
          <w:szCs w:val="20"/>
        </w:rPr>
        <w:t>A</w:t>
      </w:r>
      <w:r w:rsidRPr="00A810F9">
        <w:rPr>
          <w:sz w:val="20"/>
          <w:szCs w:val="20"/>
        </w:rPr>
        <w:t xml:space="preserve">dd della classe </w:t>
      </w:r>
      <w:r>
        <w:rPr>
          <w:sz w:val="20"/>
          <w:szCs w:val="20"/>
        </w:rPr>
        <w:t>C</w:t>
      </w:r>
      <w:r w:rsidRPr="00A810F9">
        <w:rPr>
          <w:sz w:val="20"/>
          <w:szCs w:val="20"/>
        </w:rPr>
        <w:t>omplexNumber che restituisce un oggetto complex number</w:t>
      </w:r>
      <w:r>
        <w:rPr>
          <w:sz w:val="20"/>
          <w:szCs w:val="20"/>
        </w:rPr>
        <w:t>. Oppure un altr</w:t>
      </w:r>
      <w:r w:rsidR="00C86585">
        <w:rPr>
          <w:sz w:val="20"/>
          <w:szCs w:val="20"/>
        </w:rPr>
        <w:t>a</w:t>
      </w:r>
      <w:r>
        <w:rPr>
          <w:sz w:val="20"/>
          <w:szCs w:val="20"/>
        </w:rPr>
        <w:t xml:space="preserve"> possibilità è applicare il design pattern “</w:t>
      </w:r>
      <w:r w:rsidR="00C86585">
        <w:rPr>
          <w:sz w:val="20"/>
          <w:szCs w:val="20"/>
        </w:rPr>
        <w:t xml:space="preserve">Pattern </w:t>
      </w:r>
      <w:r>
        <w:rPr>
          <w:sz w:val="20"/>
          <w:szCs w:val="20"/>
        </w:rPr>
        <w:t xml:space="preserve">Request- Respose” dove di creano le classi </w:t>
      </w:r>
      <w:r w:rsidR="00C86585">
        <w:rPr>
          <w:sz w:val="20"/>
          <w:szCs w:val="20"/>
        </w:rPr>
        <w:t>Request e Respose ed in ognuna si implementano la proprietà che vogliamo far restituire al metodo ovvero le caratteristiche che deve avere il valore di ritorno del metodo (es. PersonRequest e PersonRespose dove quest’ultima è la classe che contiene le caratteristiche della risposta che desidero</w:t>
      </w:r>
      <w:r w:rsidR="009D689B">
        <w:rPr>
          <w:sz w:val="20"/>
          <w:szCs w:val="20"/>
        </w:rPr>
        <w:t xml:space="preserve"> </w:t>
      </w:r>
      <w:r w:rsidR="00C86585">
        <w:rPr>
          <w:sz w:val="20"/>
          <w:szCs w:val="20"/>
        </w:rPr>
        <w:t xml:space="preserve">come le proprietà </w:t>
      </w:r>
      <w:r w:rsidR="009D689B">
        <w:rPr>
          <w:sz w:val="20"/>
          <w:szCs w:val="20"/>
        </w:rPr>
        <w:t>successo</w:t>
      </w:r>
      <w:r w:rsidR="00C86585">
        <w:rPr>
          <w:sz w:val="20"/>
          <w:szCs w:val="20"/>
        </w:rPr>
        <w:t xml:space="preserve">, </w:t>
      </w:r>
      <w:r w:rsidR="009D689B">
        <w:rPr>
          <w:sz w:val="20"/>
          <w:szCs w:val="20"/>
        </w:rPr>
        <w:t>messagio</w:t>
      </w:r>
      <w:r w:rsidR="00C86585">
        <w:rPr>
          <w:sz w:val="20"/>
          <w:szCs w:val="20"/>
        </w:rPr>
        <w:t xml:space="preserve">, </w:t>
      </w:r>
      <w:r w:rsidR="009D689B">
        <w:rPr>
          <w:sz w:val="20"/>
          <w:szCs w:val="20"/>
        </w:rPr>
        <w:t>eccezione</w:t>
      </w:r>
      <w:r w:rsidR="00C86585">
        <w:rPr>
          <w:sz w:val="20"/>
          <w:szCs w:val="20"/>
        </w:rPr>
        <w:t>,...)</w:t>
      </w:r>
    </w:p>
    <w:p w14:paraId="0F05DCE2" w14:textId="4460010A" w:rsidR="00C86585" w:rsidRDefault="00C86585" w:rsidP="00A810F9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0F20C0">
        <w:rPr>
          <w:i/>
          <w:iCs/>
          <w:sz w:val="20"/>
          <w:szCs w:val="20"/>
        </w:rPr>
        <w:t>Tupla</w:t>
      </w:r>
      <w:r>
        <w:rPr>
          <w:sz w:val="20"/>
          <w:szCs w:val="20"/>
        </w:rPr>
        <w:t>: questa tipologia prevede di restituire una tupla come valore di ritorno e prevede che nella tupla ci siamo tutti i valori da ritornare:</w:t>
      </w:r>
    </w:p>
    <w:p w14:paraId="515A7850" w14:textId="164D6028" w:rsidR="00C86585" w:rsidRDefault="00C86585" w:rsidP="00C86585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public </w:t>
      </w:r>
      <w:r w:rsidRPr="00C86585">
        <w:rPr>
          <w:rFonts w:asciiTheme="minorHAnsi" w:hAnsiTheme="minorHAnsi" w:cstheme="minorHAnsi"/>
          <w:sz w:val="20"/>
          <w:szCs w:val="20"/>
          <w:u w:val="single"/>
        </w:rPr>
        <w:t>(bool, string, Exception)</w:t>
      </w:r>
      <w:r>
        <w:rPr>
          <w:rFonts w:asciiTheme="minorHAnsi" w:hAnsiTheme="minorHAnsi" w:cstheme="minorHAnsi"/>
          <w:sz w:val="20"/>
          <w:szCs w:val="20"/>
        </w:rPr>
        <w:t xml:space="preserve"> GetData(PersonRequest requestdata), inoltre quando la si usa nel main </w:t>
      </w:r>
      <w:r w:rsidR="009D689B">
        <w:rPr>
          <w:rFonts w:asciiTheme="minorHAnsi" w:hAnsiTheme="minorHAnsi" w:cstheme="minorHAnsi"/>
          <w:sz w:val="20"/>
          <w:szCs w:val="20"/>
        </w:rPr>
        <w:t>deve essere spacchettata ovvero:</w:t>
      </w:r>
    </w:p>
    <w:p w14:paraId="316E9CA6" w14:textId="3A5E4878" w:rsidR="009D689B" w:rsidRDefault="009D689B" w:rsidP="00C86585">
      <w:pPr>
        <w:ind w:left="720"/>
        <w:rPr>
          <w:rFonts w:asciiTheme="minorHAnsi" w:hAnsiTheme="minorHAnsi" w:cstheme="minorHAnsi"/>
          <w:sz w:val="20"/>
          <w:szCs w:val="20"/>
        </w:rPr>
      </w:pPr>
      <w:r w:rsidRPr="000F20C0">
        <w:rPr>
          <w:rFonts w:asciiTheme="minorHAnsi" w:hAnsiTheme="minorHAnsi" w:cstheme="minorHAnsi"/>
          <w:sz w:val="20"/>
          <w:szCs w:val="20"/>
          <w:u w:val="single"/>
        </w:rPr>
        <w:t>(bool success, string message, Exception ex)</w:t>
      </w:r>
      <w:r>
        <w:rPr>
          <w:rFonts w:asciiTheme="minorHAnsi" w:hAnsiTheme="minorHAnsi" w:cstheme="minorHAnsi"/>
          <w:sz w:val="20"/>
          <w:szCs w:val="20"/>
        </w:rPr>
        <w:t xml:space="preserve"> = Person.GetData(PersoneRequest pr, “ “)</w:t>
      </w:r>
    </w:p>
    <w:p w14:paraId="4E0EF9B0" w14:textId="26FB1A35" w:rsidR="009D689B" w:rsidRPr="009D689B" w:rsidRDefault="009D689B" w:rsidP="009D689B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0F20C0">
        <w:rPr>
          <w:rFonts w:cstheme="minorHAnsi"/>
          <w:i/>
          <w:iCs/>
          <w:sz w:val="20"/>
          <w:szCs w:val="20"/>
        </w:rPr>
        <w:t>Parametri out</w:t>
      </w:r>
      <w:r>
        <w:rPr>
          <w:rFonts w:cstheme="minorHAnsi"/>
          <w:sz w:val="20"/>
          <w:szCs w:val="20"/>
        </w:rPr>
        <w:t xml:space="preserve">: in questo caso abbiamo un tipo di ritorno e gli altri tipi di ritorno sono posti nella firma del metodo e devono essere popolati all’interno del metodo prima di fare il return: public </w:t>
      </w:r>
      <w:r w:rsidRPr="000F20C0">
        <w:rPr>
          <w:rFonts w:cstheme="minorHAnsi"/>
          <w:sz w:val="20"/>
          <w:szCs w:val="20"/>
          <w:u w:val="single"/>
        </w:rPr>
        <w:t>bool</w:t>
      </w:r>
      <w:r>
        <w:rPr>
          <w:rFonts w:cstheme="minorHAnsi"/>
          <w:sz w:val="20"/>
          <w:szCs w:val="20"/>
        </w:rPr>
        <w:t xml:space="preserve"> GetData(</w:t>
      </w:r>
      <w:r w:rsidR="000F20C0">
        <w:rPr>
          <w:rFonts w:cstheme="minorHAnsi"/>
          <w:sz w:val="20"/>
          <w:szCs w:val="20"/>
        </w:rPr>
        <w:t xml:space="preserve">PersonRequest pr, </w:t>
      </w:r>
      <w:r w:rsidR="000F20C0" w:rsidRPr="000F20C0">
        <w:rPr>
          <w:rFonts w:cstheme="minorHAnsi"/>
          <w:sz w:val="20"/>
          <w:szCs w:val="20"/>
          <w:u w:val="single"/>
        </w:rPr>
        <w:t>out string message, out Exception ex</w:t>
      </w:r>
      <w:r w:rsidR="000F20C0">
        <w:rPr>
          <w:rFonts w:cstheme="minorHAnsi"/>
          <w:sz w:val="20"/>
          <w:szCs w:val="20"/>
        </w:rPr>
        <w:t>)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40787A9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4FEC2713" w14:textId="6DD209CD" w:rsidR="000F20C0" w:rsidRPr="000F20C0" w:rsidRDefault="000F20C0" w:rsidP="000F20C0">
      <w:pPr>
        <w:rPr>
          <w:rFonts w:asciiTheme="minorHAnsi" w:hAnsiTheme="minorHAnsi" w:cstheme="minorHAnsi"/>
          <w:sz w:val="20"/>
          <w:szCs w:val="20"/>
        </w:rPr>
      </w:pPr>
      <w:r w:rsidRPr="000F20C0">
        <w:rPr>
          <w:rFonts w:asciiTheme="minorHAnsi" w:hAnsiTheme="minorHAnsi" w:cstheme="minorHAnsi"/>
          <w:sz w:val="20"/>
          <w:szCs w:val="20"/>
        </w:rPr>
        <w:t>Le tipologie di casting sono</w:t>
      </w:r>
      <w:r>
        <w:rPr>
          <w:rFonts w:asciiTheme="minorHAnsi" w:hAnsiTheme="minorHAnsi" w:cstheme="minorHAnsi"/>
          <w:sz w:val="20"/>
          <w:szCs w:val="20"/>
        </w:rPr>
        <w:t xml:space="preserve"> 2</w:t>
      </w:r>
      <w:r w:rsidRPr="000F20C0">
        <w:rPr>
          <w:rFonts w:asciiTheme="minorHAnsi" w:hAnsiTheme="minorHAnsi" w:cstheme="minorHAnsi"/>
          <w:sz w:val="20"/>
          <w:szCs w:val="20"/>
        </w:rPr>
        <w:t>:</w:t>
      </w:r>
    </w:p>
    <w:p w14:paraId="3A226519" w14:textId="4E4920D6" w:rsidR="000F20C0" w:rsidRDefault="000F20C0" w:rsidP="000F20C0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Conversioni </w:t>
      </w:r>
      <w:r w:rsidRPr="00F701B2">
        <w:rPr>
          <w:rFonts w:cstheme="minorHAnsi"/>
          <w:i/>
          <w:iCs/>
          <w:sz w:val="20"/>
          <w:szCs w:val="20"/>
        </w:rPr>
        <w:t>implicite</w:t>
      </w:r>
      <w:r>
        <w:rPr>
          <w:rFonts w:cstheme="minorHAnsi"/>
          <w:sz w:val="20"/>
          <w:szCs w:val="20"/>
        </w:rPr>
        <w:t xml:space="preserve"> dove non è richiesta la sintassi perchè la conversione avviene sempre con successo in quanto non avviene una perdita di dati. Ad esempio la conversione di un int in un long. </w:t>
      </w:r>
    </w:p>
    <w:p w14:paraId="45789FB3" w14:textId="3D2F8D12" w:rsidR="000F20C0" w:rsidRDefault="000F20C0" w:rsidP="000F20C0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Conversioni </w:t>
      </w:r>
      <w:r w:rsidRPr="00F701B2">
        <w:rPr>
          <w:rFonts w:cstheme="minorHAnsi"/>
          <w:i/>
          <w:iCs/>
          <w:sz w:val="20"/>
          <w:szCs w:val="20"/>
        </w:rPr>
        <w:t>esplicite</w:t>
      </w:r>
      <w:r>
        <w:rPr>
          <w:rFonts w:cstheme="minorHAnsi"/>
          <w:sz w:val="20"/>
          <w:szCs w:val="20"/>
        </w:rPr>
        <w:t xml:space="preserve"> dove invece è richiesta un’espressione di cast, in quanto c’è la possibilità di perdere le informazioni oppure che la conversione non vada a buon fine. Ad esempio la conversione di un double in un int =&gt; double x = 1234.9;</w:t>
      </w:r>
    </w:p>
    <w:p w14:paraId="73C66A7C" w14:textId="7F16A4D5" w:rsidR="000F20C0" w:rsidRDefault="000F20C0" w:rsidP="000F20C0">
      <w:pPr>
        <w:pStyle w:val="ListParagraph"/>
        <w:ind w:left="50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 a;</w:t>
      </w:r>
    </w:p>
    <w:p w14:paraId="22BE83EE" w14:textId="6CD6739C" w:rsidR="000F20C0" w:rsidRDefault="000F20C0" w:rsidP="000F20C0">
      <w:pPr>
        <w:pStyle w:val="ListParagraph"/>
        <w:ind w:left="50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= (int) x;</w:t>
      </w:r>
    </w:p>
    <w:p w14:paraId="46840F5C" w14:textId="5A8568CB" w:rsidR="000F20C0" w:rsidRDefault="000F20C0" w:rsidP="00F701B2">
      <w:p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dove </w:t>
      </w:r>
      <w:r w:rsidR="00F701B2">
        <w:rPr>
          <w:rFonts w:asciiTheme="minorHAnsi" w:hAnsiTheme="minorHAnsi" w:cstheme="minorHAnsi"/>
          <w:sz w:val="20"/>
          <w:szCs w:val="20"/>
        </w:rPr>
        <w:t>si perdono informazioni in quanto il range di valori tipo DOUBEL è maggiore del range di valori del tipi INT.</w:t>
      </w:r>
    </w:p>
    <w:p w14:paraId="4B12106F" w14:textId="0F0D4041" w:rsidR="00F701B2" w:rsidRDefault="00F701B2" w:rsidP="00F701B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0A66AD7F" w14:textId="201A973D" w:rsidR="00F701B2" w:rsidRDefault="00F701B2" w:rsidP="00F701B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3728B82E" w14:textId="77777777" w:rsidR="00F701B2" w:rsidRPr="000F20C0" w:rsidRDefault="00F701B2" w:rsidP="00F701B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302E9F51" w:rsidR="006234C7" w:rsidRDefault="003A4A56" w:rsidP="006234C7">
      <w:pPr>
        <w:pStyle w:val="ListParagraph"/>
        <w:numPr>
          <w:ilvl w:val="0"/>
          <w:numId w:val="19"/>
        </w:numPr>
      </w:pPr>
      <w:r>
        <w:lastRenderedPageBreak/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07A2C1C4" w14:textId="3AE24A05" w:rsidR="00F701B2" w:rsidRPr="00F701B2" w:rsidRDefault="00F701B2" w:rsidP="00F701B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La parola static può essere usata nella definizione di una classe, così facendo questa non può essere istanziata ovvero non è possible utilizzare la parola chiave new per crearne un’istanza, inoltre una classe statica può contenere solo metodi statici mentre una classe non statica può avere sia metodi statici che non. </w:t>
      </w:r>
      <w:r w:rsidR="00784470">
        <w:rPr>
          <w:rFonts w:asciiTheme="minorHAnsi" w:hAnsiTheme="minorHAnsi" w:cstheme="minorHAnsi"/>
          <w:sz w:val="20"/>
          <w:szCs w:val="20"/>
        </w:rPr>
        <w:t>Per accedere ai membri statici si utilizza il nome della classe stessa.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63E8074" w:rsidR="006234C7" w:rsidRDefault="003A4A56" w:rsidP="006234C7">
      <w:pPr>
        <w:pStyle w:val="ListParagraph"/>
        <w:numPr>
          <w:ilvl w:val="0"/>
          <w:numId w:val="19"/>
        </w:numPr>
      </w:pPr>
      <w:r>
        <w:t>Descrivere le modalità di implementazione di un evento in C#</w:t>
      </w:r>
    </w:p>
    <w:p w14:paraId="76D2A56C" w14:textId="1B0516C8" w:rsidR="00784470" w:rsidRPr="00784470" w:rsidRDefault="00784470" w:rsidP="0078447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 evento è un membro che permette alla classe di inviare notifiche verso l’esterno e mantiene una lista di Subscriber che ricevono la notifica quando un evento viene pubblicato per cui si parla di due entità: Publisher che inoltra l’evento a tutti i Subscriber e quest’ultimo che riceve la notifica e per farlo si deve iscrivere all’evento attraverso il metodo Subscribe che implementa “c.Evento += f” ed analogamente si può disiscrivere con Un</w:t>
      </w:r>
      <w:r w:rsidR="001C62F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ubscribe che implementa “c.Evento -= f”. </w:t>
      </w:r>
      <w:r w:rsidR="001C62F1">
        <w:rPr>
          <w:rFonts w:asciiTheme="minorHAnsi" w:hAnsiTheme="minorHAnsi" w:cstheme="minorHAnsi"/>
          <w:sz w:val="20"/>
          <w:szCs w:val="20"/>
        </w:rPr>
        <w:t xml:space="preserve">L’evento si dichiara con la parola chiave event e viene invocato con un normale metodo, la cui firma deve essere uguale al delegato che prevede due parametri: sender l’oggeto che scatena l’evento ed args ovvero un’istanza della classe che deriva da EventArgs. Quindi per fare il subscribe, ovvero per ricevere la notifica, è sufficiente aggiungere all’evento un delegate con il comando </w:t>
      </w:r>
      <w:r w:rsidR="00CF054B">
        <w:rPr>
          <w:rFonts w:asciiTheme="minorHAnsi" w:hAnsiTheme="minorHAnsi" w:cstheme="minorHAnsi"/>
          <w:sz w:val="20"/>
          <w:szCs w:val="20"/>
        </w:rPr>
        <w:t>c.MyEvent += f; analogamente per l’unsubscribe.</w:t>
      </w:r>
      <w:r w:rsidR="001C62F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B4A6B43" w:rsidR="006234C7" w:rsidRDefault="00696719" w:rsidP="00482857">
      <w:pPr>
        <w:pStyle w:val="ListParagraph"/>
        <w:numPr>
          <w:ilvl w:val="0"/>
          <w:numId w:val="19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0101BD30" w14:textId="4B38B38D" w:rsidR="00C45612" w:rsidRDefault="00C45612" w:rsidP="00C4561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L’interfaccia IEnumerable&lt;T&gt; serve per esporre un enumeratore, tramite il metodo GetEnumerator(), che supporta un’iterazione su una collezione generica. Per fare questo si deve implementare l’interfaccia ovvero : public class NameClass&lt;T&gt; : IEnumerator&lt;T&gt;</w:t>
      </w:r>
    </w:p>
    <w:p w14:paraId="09E2277D" w14:textId="77777777" w:rsidR="00C45612" w:rsidRDefault="00C45612" w:rsidP="00C4561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La quale implementa  i metodi: </w:t>
      </w:r>
    </w:p>
    <w:p w14:paraId="594D06DB" w14:textId="09EDD979" w:rsidR="00C45612" w:rsidRPr="00C45612" w:rsidRDefault="00C45612" w:rsidP="00C4561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C45612">
        <w:rPr>
          <w:rFonts w:cstheme="minorHAnsi"/>
          <w:sz w:val="20"/>
          <w:szCs w:val="20"/>
        </w:rPr>
        <w:t>public IEnumerator&lt;T&gt; GetEnumerator()</w:t>
      </w:r>
      <w:r w:rsidR="008309F0">
        <w:rPr>
          <w:rFonts w:cstheme="minorHAnsi"/>
          <w:sz w:val="20"/>
          <w:szCs w:val="20"/>
        </w:rPr>
        <w:t>{ }</w:t>
      </w:r>
    </w:p>
    <w:p w14:paraId="5F0DF8C9" w14:textId="1B06F9D7" w:rsidR="00C45612" w:rsidRPr="00C45612" w:rsidRDefault="00C45612" w:rsidP="00C4561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Ienumerator I</w:t>
      </w:r>
      <w:r w:rsidR="008309F0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numerator</w:t>
      </w:r>
      <w:r w:rsidR="008309F0">
        <w:rPr>
          <w:rFonts w:cstheme="minorHAnsi"/>
          <w:sz w:val="20"/>
          <w:szCs w:val="20"/>
        </w:rPr>
        <w:t>.GetEnumerator(){ }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ListParagraph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Default="002A7C87" w:rsidP="00482857">
      <w:pPr>
        <w:pStyle w:val="ListParagraph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ListParagraph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ListParagraph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CE8C" w14:textId="77777777" w:rsidR="001208B0" w:rsidRDefault="001208B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2977983" w14:textId="77777777" w:rsidR="001208B0" w:rsidRDefault="001208B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18DF" w14:textId="77777777" w:rsidR="001208B0" w:rsidRDefault="001208B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8D7A88A" w14:textId="77777777" w:rsidR="001208B0" w:rsidRDefault="001208B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70E98"/>
    <w:multiLevelType w:val="hybridMultilevel"/>
    <w:tmpl w:val="BB3C6CA2"/>
    <w:lvl w:ilvl="0" w:tplc="C8D653F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0F20C0"/>
    <w:rsid w:val="001208B0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62F1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4470"/>
    <w:rsid w:val="0078731A"/>
    <w:rsid w:val="007913B5"/>
    <w:rsid w:val="00796D72"/>
    <w:rsid w:val="007A6FD6"/>
    <w:rsid w:val="007B399D"/>
    <w:rsid w:val="007C00E4"/>
    <w:rsid w:val="007E3CB3"/>
    <w:rsid w:val="008120C2"/>
    <w:rsid w:val="008309F0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D689B"/>
    <w:rsid w:val="009E2BE0"/>
    <w:rsid w:val="00A1545F"/>
    <w:rsid w:val="00A360C5"/>
    <w:rsid w:val="00A510E2"/>
    <w:rsid w:val="00A810F9"/>
    <w:rsid w:val="00A9761D"/>
    <w:rsid w:val="00AF6181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45612"/>
    <w:rsid w:val="00C71FAF"/>
    <w:rsid w:val="00C8122C"/>
    <w:rsid w:val="00C83061"/>
    <w:rsid w:val="00C86585"/>
    <w:rsid w:val="00CA3B5B"/>
    <w:rsid w:val="00CB67A9"/>
    <w:rsid w:val="00CC050D"/>
    <w:rsid w:val="00CC072B"/>
    <w:rsid w:val="00CC6F4B"/>
    <w:rsid w:val="00CE3BE3"/>
    <w:rsid w:val="00CE5FBE"/>
    <w:rsid w:val="00CF054B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701B2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294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Michael Locci (c)</cp:lastModifiedBy>
  <cp:revision>27</cp:revision>
  <cp:lastPrinted>2004-01-22T16:32:00Z</cp:lastPrinted>
  <dcterms:created xsi:type="dcterms:W3CDTF">2020-11-06T14:31:00Z</dcterms:created>
  <dcterms:modified xsi:type="dcterms:W3CDTF">2021-09-17T12:02:00Z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