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Salvador Jimenez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3303 Aceves St.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Edinburg, Texas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(956) 239-9316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salvador.jimenez01@utrgv.com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University of Texas Rio Grande Valley,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Edinburg, Texas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Bachelors of Science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Engineering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Anticipated Graduation: May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Edinburg North High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Edinburg C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ISD,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Edinburg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Texas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Distinguished Plan, Graduation: June 2016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Association of Computer Machinery </w:t>
        <w:tab/>
        <w:tab/>
        <w:tab/>
        <w:tab/>
        <w:tab/>
        <w:t xml:space="preserve">2016-2020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 Climbing Association </w:t>
        <w:tab/>
        <w:tab/>
        <w:tab/>
        <w:tab/>
        <w:tab/>
        <w:tab/>
        <w:t xml:space="preserve">2016-2020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Skillsusa (Treasurer)</w:t>
        <w:tab/>
        <w:tab/>
        <w:tab/>
        <w:tab/>
        <w:tab/>
        <w:tab/>
        <w:tab/>
        <w:t xml:space="preserve">2015-2016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Theater Club (Vice President)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 Work (90 Tentative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Individuals Rejuvenating our Terranova (Recycling)  </w:t>
        <w:tab/>
        <w:tab/>
        <w:t xml:space="preserve">2014-2016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Microsoft Office: Word, Excel, PowerPoint, Adobe Photoshop,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Adobe Illustrator, Adobe 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lash.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Sign Language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 Climbing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Volleyball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52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