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ind w:firstLine="72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42"/>
          <w:szCs w:val="42"/>
          <w:u w:val="single"/>
          <w:rtl w:val="0"/>
        </w:rPr>
        <w:t xml:space="preserve">Erica Doremus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20010 Cypresswood Lake Dr., Spring TX, 77373| (832)659-5102| ericadoremi@gmail.com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Objective: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Seeking a position to further develop my communication skills and work experience to advance myself as a team member and future graphic designer.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University of Houston</w:t>
        <w:tab/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 xml:space="preserve"> </w:t>
        <w:tab/>
        <w:t xml:space="preserve">      2016 - 2019      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B.A. in Graphic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Lone Star College Montgomery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</w:t>
        <w:tab/>
        <w:tab/>
        <w:tab/>
        <w:t xml:space="preserve">       2013- 2016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Associate of Arts (Graduated)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High School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 Spring, TX</w:t>
        <w:tab/>
        <w:t xml:space="preserve">      </w:t>
        <w:tab/>
        <w:tab/>
        <w:t xml:space="preserve">      </w:t>
        <w:tab/>
        <w:tab/>
        <w:tab/>
        <w:t xml:space="preserve">      2009 - 2013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(Graduated)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Work: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Panera Bread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       </w:t>
        <w:tab/>
        <w:tab/>
        <w:t xml:space="preserve">    </w:t>
        <w:tab/>
        <w:tab/>
        <w:t xml:space="preserve">     Oct 2016 - Presently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Supervisor: Kat </w:t>
        <w:tab/>
        <w:tab/>
        <w:tab/>
        <w:tab/>
        <w:tab/>
        <w:t xml:space="preserve">              </w:t>
        <w:tab/>
        <w:t xml:space="preserve">              (281)203-3204</w:t>
      </w:r>
    </w:p>
    <w:p w:rsidR="00000000" w:rsidDel="00000000" w:rsidP="00000000" w:rsidRDefault="00000000" w:rsidRPr="00000000">
      <w:pPr>
        <w:widowControl w:val="0"/>
        <w:spacing w:line="360" w:lineRule="auto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Duties-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Provide customers with quality service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Deliver product as quickly as possible within a time limit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Aid in cleaning and organizing the store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Aid other employees with tasks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Run food to customer tables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Sonic Drive-In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   </w:t>
        <w:tab/>
        <w:tab/>
        <w:tab/>
        <w:t xml:space="preserve">                  Mar 2016 - Aug 2016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Supervisor: Larry Lagant    </w:t>
        <w:tab/>
        <w:tab/>
        <w:tab/>
        <w:tab/>
        <w:tab/>
        <w:t xml:space="preserve">              (281)528-0177</w:t>
      </w:r>
    </w:p>
    <w:p w:rsidR="00000000" w:rsidDel="00000000" w:rsidP="00000000" w:rsidRDefault="00000000" w:rsidRPr="00000000">
      <w:pPr>
        <w:widowControl w:val="0"/>
        <w:spacing w:line="360" w:lineRule="auto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Duties-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Prepares orders to customer’s satisfaction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Keeps area well organized and clean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Stocks stations for heavy customer traffic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Maintains machinery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Certification: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Texas Food Handler’s Certificate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TABC Certificate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