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F2D91" w14:textId="7475EA46" w:rsidR="00932ABE" w:rsidRPr="00CA2D62" w:rsidRDefault="00630D08" w:rsidP="00CA2D62">
      <w:pPr>
        <w:spacing w:after="160"/>
        <w:jc w:val="center"/>
        <w:rPr>
          <w:rFonts w:ascii="Copperplate Gothic Light" w:hAnsi="Copperplate Gothic Light" w:cs="Ayuthaya"/>
          <w:b/>
          <w:sz w:val="48"/>
          <w:szCs w:val="48"/>
        </w:rPr>
      </w:pPr>
      <w:r w:rsidRPr="00CA2D62">
        <w:rPr>
          <w:rFonts w:ascii="Copperplate Gothic Light" w:hAnsi="Copperplate Gothic Light" w:cs="Ayuthaya"/>
          <w:b/>
          <w:sz w:val="48"/>
          <w:szCs w:val="48"/>
        </w:rPr>
        <w:t xml:space="preserve">Cezanne </w:t>
      </w:r>
      <w:r w:rsidR="00130455">
        <w:rPr>
          <w:rFonts w:ascii="Copperplate Gothic Light" w:hAnsi="Copperplate Gothic Light" w:cs="Ayuthaya"/>
          <w:b/>
          <w:sz w:val="48"/>
          <w:szCs w:val="48"/>
        </w:rPr>
        <w:t>Guy</w:t>
      </w:r>
    </w:p>
    <w:p w14:paraId="5CE086AB" w14:textId="1255E5F9" w:rsidR="00BA05FD" w:rsidRPr="00C01582" w:rsidRDefault="00932ABE" w:rsidP="00C01582">
      <w:pPr>
        <w:rPr>
          <w:rFonts w:cs="Times New Roman"/>
          <w:sz w:val="22"/>
          <w:szCs w:val="24"/>
          <w:u w:val="single"/>
        </w:rPr>
      </w:pPr>
      <w:r w:rsidRPr="002206CF">
        <w:rPr>
          <w:rFonts w:cs="Times New Roman"/>
          <w:sz w:val="22"/>
        </w:rPr>
        <w:t xml:space="preserve">E-mail: </w:t>
      </w:r>
      <w:r w:rsidR="00630D08">
        <w:t>Cezanne9@gmail.com</w:t>
      </w:r>
      <w:r w:rsidRPr="002206CF">
        <w:rPr>
          <w:rFonts w:cs="Times New Roman"/>
        </w:rPr>
        <w:tab/>
      </w:r>
      <w:r w:rsidRPr="002206CF">
        <w:rPr>
          <w:rFonts w:cs="Times New Roman"/>
        </w:rPr>
        <w:tab/>
      </w:r>
      <w:r w:rsidRPr="002206CF">
        <w:rPr>
          <w:rFonts w:cs="Times New Roman"/>
        </w:rPr>
        <w:tab/>
      </w:r>
      <w:r w:rsidRPr="002206CF">
        <w:rPr>
          <w:rFonts w:cs="Times New Roman"/>
        </w:rPr>
        <w:tab/>
      </w:r>
      <w:r w:rsidRPr="002206CF">
        <w:rPr>
          <w:rFonts w:cs="Times New Roman"/>
        </w:rPr>
        <w:tab/>
        <w:t xml:space="preserve">   </w:t>
      </w:r>
      <w:r w:rsidRPr="002206CF">
        <w:rPr>
          <w:rFonts w:cs="Times New Roman"/>
        </w:rPr>
        <w:tab/>
      </w:r>
      <w:r w:rsidRPr="002206CF">
        <w:rPr>
          <w:rFonts w:cs="Times New Roman"/>
        </w:rPr>
        <w:tab/>
      </w:r>
      <w:r w:rsidRPr="002206CF">
        <w:rPr>
          <w:rFonts w:cs="Times New Roman"/>
        </w:rPr>
        <w:tab/>
      </w:r>
      <w:r w:rsidR="00CA2D62">
        <w:rPr>
          <w:rFonts w:cs="Times New Roman"/>
          <w:sz w:val="22"/>
          <w:szCs w:val="24"/>
        </w:rPr>
        <w:t>Mobile:</w:t>
      </w:r>
      <w:r>
        <w:rPr>
          <w:rFonts w:cs="Times New Roman"/>
          <w:sz w:val="22"/>
          <w:szCs w:val="24"/>
        </w:rPr>
        <w:t xml:space="preserve"> </w:t>
      </w:r>
      <w:r w:rsidRPr="005C357D">
        <w:rPr>
          <w:rFonts w:cs="Times New Roman"/>
          <w:sz w:val="22"/>
          <w:szCs w:val="24"/>
        </w:rPr>
        <w:t>(</w:t>
      </w:r>
      <w:r w:rsidR="00630D08">
        <w:rPr>
          <w:rFonts w:cs="Times New Roman"/>
          <w:sz w:val="22"/>
          <w:szCs w:val="24"/>
        </w:rPr>
        <w:t>832</w:t>
      </w:r>
      <w:r w:rsidRPr="005C357D">
        <w:rPr>
          <w:rFonts w:cs="Times New Roman"/>
          <w:sz w:val="22"/>
          <w:szCs w:val="24"/>
        </w:rPr>
        <w:t xml:space="preserve">) </w:t>
      </w:r>
      <w:r w:rsidR="00630D08">
        <w:rPr>
          <w:rFonts w:cs="Times New Roman"/>
          <w:sz w:val="22"/>
          <w:szCs w:val="24"/>
        </w:rPr>
        <w:t>233-2987</w:t>
      </w:r>
      <w:r w:rsidRPr="005C357D">
        <w:rPr>
          <w:rFonts w:cs="Times New Roman"/>
          <w:sz w:val="22"/>
          <w:szCs w:val="24"/>
        </w:rPr>
        <w:tab/>
      </w:r>
    </w:p>
    <w:tbl>
      <w:tblPr>
        <w:tblStyle w:val="ColorfulGrid"/>
        <w:tblW w:w="0" w:type="auto"/>
        <w:tblInd w:w="108" w:type="dxa"/>
        <w:tblBorders>
          <w:top w:val="single" w:sz="18" w:space="0" w:color="auto"/>
          <w:bottom w:val="single" w:sz="18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BF4CB5" w14:paraId="73D659EA" w14:textId="77777777" w:rsidTr="00443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53D6D5D6" w14:textId="6B0FE69A" w:rsidR="00BF4CB5" w:rsidRPr="004438C0" w:rsidRDefault="004438C0" w:rsidP="004438C0">
            <w:pPr>
              <w:jc w:val="center"/>
              <w:rPr>
                <w:rFonts w:cs="Times New Roman"/>
                <w:b w:val="0"/>
                <w:color w:val="auto"/>
                <w:sz w:val="28"/>
                <w:szCs w:val="28"/>
              </w:rPr>
            </w:pPr>
            <w:r w:rsidRPr="004438C0">
              <w:rPr>
                <w:rFonts w:cs="Times New Roman"/>
                <w:b w:val="0"/>
                <w:color w:val="auto"/>
                <w:sz w:val="28"/>
                <w:szCs w:val="28"/>
              </w:rPr>
              <w:t>EDUCATION</w:t>
            </w:r>
          </w:p>
        </w:tc>
      </w:tr>
    </w:tbl>
    <w:p w14:paraId="30AB3162" w14:textId="70DA0C50" w:rsidR="00BF4CB5" w:rsidRPr="00D115D2" w:rsidRDefault="00BF4CB5" w:rsidP="004C7CB0">
      <w:pPr>
        <w:rPr>
          <w:rFonts w:cs="Times New Roman"/>
          <w:sz w:val="4"/>
          <w:szCs w:val="4"/>
        </w:rPr>
      </w:pPr>
    </w:p>
    <w:p w14:paraId="098526AD" w14:textId="34A4C876" w:rsidR="00932ABE" w:rsidRPr="00D115D2" w:rsidRDefault="00932ABE" w:rsidP="004438C0">
      <w:pPr>
        <w:jc w:val="both"/>
        <w:rPr>
          <w:rFonts w:cs="Times New Roman"/>
          <w:sz w:val="4"/>
          <w:szCs w:val="4"/>
        </w:rPr>
      </w:pPr>
    </w:p>
    <w:p w14:paraId="571F4BBA" w14:textId="62428345" w:rsidR="00731B22" w:rsidRDefault="004438C0" w:rsidP="004438C0">
      <w:pPr>
        <w:jc w:val="both"/>
        <w:rPr>
          <w:rFonts w:cs="Times New Roman"/>
          <w:sz w:val="24"/>
          <w:szCs w:val="24"/>
        </w:rPr>
      </w:pPr>
      <w:r w:rsidRPr="004438C0">
        <w:rPr>
          <w:rFonts w:cs="Times New Roman"/>
          <w:b/>
          <w:sz w:val="24"/>
          <w:szCs w:val="24"/>
        </w:rPr>
        <w:t>Bachelors in PHYSICS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– The University of Texas at Arlington                                                            </w:t>
      </w:r>
      <w:r w:rsidRPr="00F91EFF">
        <w:rPr>
          <w:rFonts w:cs="Times New Roman"/>
          <w:b/>
          <w:sz w:val="24"/>
          <w:szCs w:val="24"/>
        </w:rPr>
        <w:t>May 2013</w:t>
      </w:r>
      <w:r>
        <w:rPr>
          <w:rFonts w:cs="Times New Roman"/>
          <w:sz w:val="24"/>
          <w:szCs w:val="24"/>
        </w:rPr>
        <w:t xml:space="preserve">  </w:t>
      </w:r>
    </w:p>
    <w:p w14:paraId="2AB6E867" w14:textId="471DB1AA" w:rsidR="004438C0" w:rsidRPr="006E4982" w:rsidRDefault="00731B22" w:rsidP="00731B22">
      <w:pPr>
        <w:pStyle w:val="ListParagraph"/>
        <w:numPr>
          <w:ilvl w:val="0"/>
          <w:numId w:val="29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GPA: </w:t>
      </w:r>
      <w:r w:rsidRPr="00731B22">
        <w:rPr>
          <w:rFonts w:cs="Times New Roman"/>
          <w:b/>
          <w:sz w:val="24"/>
          <w:szCs w:val="24"/>
        </w:rPr>
        <w:t>3.698</w:t>
      </w:r>
      <w:r>
        <w:rPr>
          <w:rFonts w:cs="Times New Roman"/>
          <w:sz w:val="24"/>
          <w:szCs w:val="24"/>
        </w:rPr>
        <w:t>/4.0</w:t>
      </w:r>
      <w:r w:rsidR="002B010F">
        <w:rPr>
          <w:rFonts w:cs="Times New Roman"/>
          <w:sz w:val="24"/>
          <w:szCs w:val="24"/>
        </w:rPr>
        <w:t xml:space="preserve"> </w:t>
      </w:r>
      <w:r w:rsidR="002B010F" w:rsidRPr="002B010F">
        <w:rPr>
          <w:rFonts w:cs="Times New Roman"/>
          <w:i/>
          <w:sz w:val="24"/>
          <w:szCs w:val="24"/>
        </w:rPr>
        <w:t>Magna Cum Laude</w:t>
      </w:r>
    </w:p>
    <w:p w14:paraId="7202D88E" w14:textId="723AA5EF" w:rsidR="006E4982" w:rsidRDefault="006E4982" w:rsidP="00731B22">
      <w:pPr>
        <w:pStyle w:val="ListParagraph"/>
        <w:numPr>
          <w:ilvl w:val="0"/>
          <w:numId w:val="29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Minor in MATHEMATICS</w:t>
      </w:r>
    </w:p>
    <w:p w14:paraId="61F8E5FE" w14:textId="77777777" w:rsidR="00C01582" w:rsidRDefault="00C01582" w:rsidP="00C01582">
      <w:pPr>
        <w:jc w:val="both"/>
        <w:rPr>
          <w:rFonts w:cs="Times New Roman"/>
          <w:sz w:val="24"/>
          <w:szCs w:val="24"/>
        </w:rPr>
      </w:pPr>
    </w:p>
    <w:p w14:paraId="719D0E99" w14:textId="01A9E68F" w:rsidR="00C01582" w:rsidRPr="00C01582" w:rsidRDefault="00C01582" w:rsidP="00C01582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Masters in Aerospace </w:t>
      </w:r>
      <w:r w:rsidR="00C5158E">
        <w:rPr>
          <w:rFonts w:cs="Times New Roman"/>
          <w:b/>
          <w:sz w:val="24"/>
          <w:szCs w:val="24"/>
        </w:rPr>
        <w:t>Engineering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– The University of Houston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     </w:t>
      </w:r>
      <w:r>
        <w:rPr>
          <w:rFonts w:cs="Times New Roman"/>
          <w:b/>
          <w:sz w:val="24"/>
          <w:szCs w:val="24"/>
        </w:rPr>
        <w:t>Expected Graduation: Dec</w:t>
      </w:r>
      <w:r w:rsidRPr="00F91EFF">
        <w:rPr>
          <w:rFonts w:cs="Times New Roman"/>
          <w:b/>
          <w:sz w:val="24"/>
          <w:szCs w:val="24"/>
        </w:rPr>
        <w:t xml:space="preserve"> 201</w:t>
      </w:r>
      <w:r>
        <w:rPr>
          <w:rFonts w:cs="Times New Roman"/>
          <w:b/>
          <w:sz w:val="24"/>
          <w:szCs w:val="24"/>
        </w:rPr>
        <w:t>8</w:t>
      </w:r>
      <w:r>
        <w:rPr>
          <w:rFonts w:cs="Times New Roman"/>
          <w:sz w:val="24"/>
          <w:szCs w:val="24"/>
        </w:rPr>
        <w:t xml:space="preserve">  </w:t>
      </w:r>
    </w:p>
    <w:p w14:paraId="44DF6566" w14:textId="77777777" w:rsidR="004C7CB0" w:rsidRPr="006A4AE6" w:rsidRDefault="004C7CB0" w:rsidP="004C7CB0">
      <w:pPr>
        <w:pStyle w:val="ListParagraph"/>
        <w:ind w:left="360"/>
        <w:jc w:val="both"/>
        <w:rPr>
          <w:rFonts w:cs="Times New Roman"/>
          <w:sz w:val="16"/>
          <w:szCs w:val="16"/>
        </w:rPr>
      </w:pPr>
    </w:p>
    <w:tbl>
      <w:tblPr>
        <w:tblStyle w:val="ColorfulGrid"/>
        <w:tblW w:w="0" w:type="auto"/>
        <w:tblInd w:w="108" w:type="dxa"/>
        <w:tblBorders>
          <w:top w:val="single" w:sz="18" w:space="0" w:color="auto"/>
          <w:bottom w:val="single" w:sz="18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731B22" w14:paraId="5AE96D3E" w14:textId="77777777" w:rsidTr="00731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611E1A72" w14:textId="64E58E10" w:rsidR="00731B22" w:rsidRPr="004438C0" w:rsidRDefault="004C7CB0" w:rsidP="00731B22">
            <w:pPr>
              <w:jc w:val="center"/>
              <w:rPr>
                <w:rFonts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cs="Times New Roman"/>
                <w:b w:val="0"/>
                <w:color w:val="auto"/>
                <w:sz w:val="28"/>
                <w:szCs w:val="28"/>
              </w:rPr>
              <w:t>TECHNICAL SKILLS</w:t>
            </w:r>
          </w:p>
        </w:tc>
      </w:tr>
    </w:tbl>
    <w:p w14:paraId="655C1883" w14:textId="77777777" w:rsidR="00CA2D62" w:rsidRPr="00CA2D62" w:rsidRDefault="00CA2D62" w:rsidP="00CA2D62">
      <w:pPr>
        <w:jc w:val="both"/>
        <w:rPr>
          <w:rFonts w:cs="Times New Roman"/>
          <w:sz w:val="16"/>
          <w:szCs w:val="16"/>
        </w:rPr>
        <w:sectPr w:rsidR="00CA2D62" w:rsidRPr="00CA2D62" w:rsidSect="00932ABE">
          <w:footerReference w:type="default" r:id="rId9"/>
          <w:pgSz w:w="12240" w:h="15840"/>
          <w:pgMar w:top="720" w:right="720" w:bottom="720" w:left="720" w:header="0" w:footer="0" w:gutter="0"/>
          <w:pgNumType w:start="1"/>
          <w:cols w:space="720"/>
          <w:docGrid w:linePitch="272"/>
        </w:sectPr>
      </w:pPr>
    </w:p>
    <w:p w14:paraId="11FBB1BC" w14:textId="194F896F" w:rsidR="004C7CB0" w:rsidRDefault="004C7CB0" w:rsidP="00CA2D62">
      <w:pPr>
        <w:pStyle w:val="ListParagraph"/>
        <w:numPr>
          <w:ilvl w:val="0"/>
          <w:numId w:val="36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ProEngineer</w:t>
      </w:r>
    </w:p>
    <w:p w14:paraId="1E6AB7C0" w14:textId="3691F264" w:rsidR="00CA2D62" w:rsidRDefault="00CA2D62" w:rsidP="00CA2D62">
      <w:pPr>
        <w:pStyle w:val="ListParagraph"/>
        <w:numPr>
          <w:ilvl w:val="0"/>
          <w:numId w:val="36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C++</w:t>
      </w:r>
    </w:p>
    <w:p w14:paraId="63E2FA0F" w14:textId="7F18011C" w:rsidR="004C7CB0" w:rsidRDefault="004C7CB0" w:rsidP="00CA2D62">
      <w:pPr>
        <w:pStyle w:val="ListParagraph"/>
        <w:numPr>
          <w:ilvl w:val="0"/>
          <w:numId w:val="36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Matlab</w:t>
      </w:r>
    </w:p>
    <w:p w14:paraId="32BED7EE" w14:textId="5E6E9E2D" w:rsidR="006A4AE6" w:rsidRDefault="006A4AE6" w:rsidP="00CA2D62">
      <w:pPr>
        <w:pStyle w:val="ListParagraph"/>
        <w:numPr>
          <w:ilvl w:val="0"/>
          <w:numId w:val="36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Microsoft </w:t>
      </w:r>
      <w:r>
        <w:rPr>
          <w:rFonts w:cs="Times New Roman"/>
          <w:sz w:val="24"/>
          <w:szCs w:val="24"/>
        </w:rPr>
        <w:lastRenderedPageBreak/>
        <w:t>Office</w:t>
      </w:r>
    </w:p>
    <w:p w14:paraId="4810B798" w14:textId="2F58B49E" w:rsidR="00731B22" w:rsidRDefault="006A4AE6" w:rsidP="00CA2D62">
      <w:pPr>
        <w:pStyle w:val="ListParagraph"/>
        <w:numPr>
          <w:ilvl w:val="0"/>
          <w:numId w:val="36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LaTeX</w:t>
      </w:r>
    </w:p>
    <w:p w14:paraId="6B038F4C" w14:textId="6AFB1BC4" w:rsidR="00CA2D62" w:rsidRDefault="00C01582" w:rsidP="00CA2D62">
      <w:pPr>
        <w:pStyle w:val="ListParagraph"/>
        <w:numPr>
          <w:ilvl w:val="0"/>
          <w:numId w:val="36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JAVA</w:t>
      </w:r>
    </w:p>
    <w:p w14:paraId="6A3C6C8E" w14:textId="77777777" w:rsidR="006A4AE6" w:rsidRPr="006A4AE6" w:rsidRDefault="006A4AE6" w:rsidP="006A4AE6">
      <w:pPr>
        <w:rPr>
          <w:rFonts w:cs="Times New Roman"/>
          <w:sz w:val="22"/>
          <w:szCs w:val="24"/>
        </w:rPr>
        <w:sectPr w:rsidR="006A4AE6" w:rsidRPr="006A4AE6" w:rsidSect="006A4AE6">
          <w:type w:val="continuous"/>
          <w:pgSz w:w="12240" w:h="15840"/>
          <w:pgMar w:top="720" w:right="720" w:bottom="720" w:left="720" w:header="0" w:footer="0" w:gutter="0"/>
          <w:pgNumType w:start="1"/>
          <w:cols w:num="4" w:space="720"/>
          <w:docGrid w:linePitch="272"/>
        </w:sectPr>
      </w:pPr>
    </w:p>
    <w:p w14:paraId="4460146A" w14:textId="786419B5" w:rsidR="00731B22" w:rsidRPr="006A4AE6" w:rsidRDefault="00731B22" w:rsidP="00731B22">
      <w:pPr>
        <w:rPr>
          <w:rFonts w:cs="Times New Roman"/>
          <w:sz w:val="16"/>
          <w:szCs w:val="16"/>
        </w:rPr>
      </w:pPr>
    </w:p>
    <w:tbl>
      <w:tblPr>
        <w:tblStyle w:val="ColorfulGrid"/>
        <w:tblW w:w="0" w:type="auto"/>
        <w:tblInd w:w="108" w:type="dxa"/>
        <w:tblBorders>
          <w:top w:val="single" w:sz="18" w:space="0" w:color="auto"/>
          <w:bottom w:val="single" w:sz="18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731B22" w14:paraId="442476CE" w14:textId="77777777" w:rsidTr="00731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34FC0A50" w14:textId="1230136F" w:rsidR="00731B22" w:rsidRPr="004438C0" w:rsidRDefault="00C01582" w:rsidP="00731B22">
            <w:pPr>
              <w:jc w:val="center"/>
              <w:rPr>
                <w:rFonts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cs="Times New Roman"/>
                <w:b w:val="0"/>
                <w:color w:val="auto"/>
                <w:sz w:val="28"/>
                <w:szCs w:val="28"/>
              </w:rPr>
              <w:t>PROFESSIONAL</w:t>
            </w:r>
            <w:r w:rsidR="00731B22">
              <w:rPr>
                <w:rFonts w:cs="Times New Roman"/>
                <w:b w:val="0"/>
                <w:color w:val="auto"/>
                <w:sz w:val="28"/>
                <w:szCs w:val="28"/>
              </w:rPr>
              <w:t xml:space="preserve"> EXPERIENCE</w:t>
            </w:r>
          </w:p>
        </w:tc>
      </w:tr>
    </w:tbl>
    <w:p w14:paraId="42B06725" w14:textId="77777777" w:rsidR="00731B22" w:rsidRPr="00D115D2" w:rsidRDefault="00731B22" w:rsidP="00731B22">
      <w:pPr>
        <w:jc w:val="both"/>
        <w:rPr>
          <w:rFonts w:cs="Times New Roman"/>
          <w:sz w:val="4"/>
          <w:szCs w:val="4"/>
        </w:rPr>
      </w:pPr>
    </w:p>
    <w:p w14:paraId="0EE47972" w14:textId="00C23479" w:rsidR="00C01582" w:rsidRPr="00BC4100" w:rsidRDefault="00C01582" w:rsidP="00C01582">
      <w:p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NASA Flight Controller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– </w:t>
      </w:r>
      <w:r>
        <w:rPr>
          <w:rFonts w:cs="Times New Roman"/>
          <w:sz w:val="24"/>
          <w:szCs w:val="24"/>
        </w:rPr>
        <w:t>GHG Corporation, Houston, TX</w:t>
      </w:r>
      <w:r>
        <w:rPr>
          <w:rFonts w:cs="Times New Roman"/>
          <w:sz w:val="24"/>
          <w:szCs w:val="24"/>
        </w:rPr>
        <w:t xml:space="preserve">                                        </w:t>
      </w:r>
      <w:r>
        <w:rPr>
          <w:rFonts w:cs="Times New Roman"/>
          <w:sz w:val="24"/>
          <w:szCs w:val="24"/>
        </w:rPr>
        <w:t xml:space="preserve">          </w:t>
      </w:r>
      <w:r>
        <w:rPr>
          <w:rFonts w:cs="Times New Roman"/>
          <w:b/>
          <w:sz w:val="24"/>
          <w:szCs w:val="24"/>
        </w:rPr>
        <w:t>May 2015 - Present</w:t>
      </w:r>
    </w:p>
    <w:p w14:paraId="44A201E8" w14:textId="5FE909BB" w:rsidR="00C01582" w:rsidRPr="00C01582" w:rsidRDefault="00C01582" w:rsidP="00C01582">
      <w:pPr>
        <w:pStyle w:val="ListParagraph"/>
        <w:numPr>
          <w:ilvl w:val="0"/>
          <w:numId w:val="30"/>
        </w:numPr>
        <w:spacing w:after="1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Thermal and Life Support Systems Flight Controller for NASA’s Orion vehicle</w:t>
      </w:r>
    </w:p>
    <w:p w14:paraId="311CE56E" w14:textId="21A47541" w:rsidR="00F8773D" w:rsidRPr="00BC4100" w:rsidRDefault="00F8773D" w:rsidP="00F8773D">
      <w:p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Space</w:t>
      </w:r>
      <w:r w:rsidR="004C7CB0">
        <w:rPr>
          <w:rFonts w:cs="Times New Roman"/>
          <w:b/>
          <w:sz w:val="24"/>
          <w:szCs w:val="24"/>
        </w:rPr>
        <w:t xml:space="preserve"> and Solar</w:t>
      </w:r>
      <w:r>
        <w:rPr>
          <w:rFonts w:cs="Times New Roman"/>
          <w:b/>
          <w:sz w:val="24"/>
          <w:szCs w:val="24"/>
        </w:rPr>
        <w:t xml:space="preserve"> Physics </w:t>
      </w:r>
      <w:r>
        <w:rPr>
          <w:rFonts w:cs="Times New Roman"/>
          <w:sz w:val="24"/>
          <w:szCs w:val="24"/>
        </w:rPr>
        <w:t xml:space="preserve">– The University of Texas at Arlington                        </w:t>
      </w:r>
      <w:r w:rsidR="004C7CB0">
        <w:rPr>
          <w:rFonts w:cs="Times New Roman"/>
          <w:sz w:val="24"/>
          <w:szCs w:val="24"/>
        </w:rPr>
        <w:t xml:space="preserve">                  </w:t>
      </w:r>
      <w:r w:rsidR="00BC4100" w:rsidRPr="00BC4100">
        <w:rPr>
          <w:rFonts w:cs="Times New Roman"/>
          <w:b/>
          <w:sz w:val="24"/>
          <w:szCs w:val="24"/>
        </w:rPr>
        <w:t>Oct</w:t>
      </w:r>
      <w:r w:rsidRPr="00BC4100">
        <w:rPr>
          <w:rFonts w:cs="Times New Roman"/>
          <w:b/>
          <w:sz w:val="24"/>
          <w:szCs w:val="24"/>
        </w:rPr>
        <w:t xml:space="preserve"> 2011-</w:t>
      </w:r>
      <w:r w:rsidR="00BC4100" w:rsidRPr="00BC4100">
        <w:rPr>
          <w:rFonts w:cs="Times New Roman"/>
          <w:b/>
          <w:sz w:val="24"/>
          <w:szCs w:val="24"/>
        </w:rPr>
        <w:t>May</w:t>
      </w:r>
      <w:r w:rsidRPr="00BC4100">
        <w:rPr>
          <w:rFonts w:cs="Times New Roman"/>
          <w:b/>
          <w:sz w:val="24"/>
          <w:szCs w:val="24"/>
        </w:rPr>
        <w:t xml:space="preserve"> 2013</w:t>
      </w:r>
    </w:p>
    <w:p w14:paraId="3DE5B793" w14:textId="77777777" w:rsidR="00F8773D" w:rsidRDefault="00F8773D" w:rsidP="00F8773D">
      <w:pPr>
        <w:pStyle w:val="ListParagraph"/>
        <w:numPr>
          <w:ilvl w:val="0"/>
          <w:numId w:val="30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Analyzed geomagnetic storm data</w:t>
      </w:r>
    </w:p>
    <w:p w14:paraId="0EB13818" w14:textId="03D871CF" w:rsidR="00731B22" w:rsidRPr="006A4AE6" w:rsidRDefault="00F8773D" w:rsidP="006A4AE6">
      <w:pPr>
        <w:pStyle w:val="ListParagraph"/>
        <w:numPr>
          <w:ilvl w:val="0"/>
          <w:numId w:val="30"/>
        </w:numPr>
        <w:spacing w:after="1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Researched associated fluctuations of the interplanetary magnetic field with storm strength</w:t>
      </w:r>
    </w:p>
    <w:p w14:paraId="4CDEC827" w14:textId="7C36ED82" w:rsidR="00BC4100" w:rsidRDefault="00BC4100" w:rsidP="00BC4100">
      <w:p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High Energy Physics </w:t>
      </w:r>
      <w:r>
        <w:rPr>
          <w:rFonts w:cs="Times New Roman"/>
          <w:sz w:val="24"/>
          <w:szCs w:val="24"/>
        </w:rPr>
        <w:t xml:space="preserve">– The University of Texas at Arlington              </w:t>
      </w:r>
      <w:r w:rsidR="004C7CB0">
        <w:rPr>
          <w:rFonts w:cs="Times New Roman"/>
          <w:sz w:val="24"/>
          <w:szCs w:val="24"/>
        </w:rPr>
        <w:t xml:space="preserve">                      </w:t>
      </w:r>
      <w:r w:rsidR="00F91EFF">
        <w:rPr>
          <w:rFonts w:cs="Times New Roman"/>
          <w:sz w:val="24"/>
          <w:szCs w:val="24"/>
        </w:rPr>
        <w:t xml:space="preserve">           </w:t>
      </w:r>
      <w:r w:rsidR="004C7CB0">
        <w:rPr>
          <w:rFonts w:cs="Times New Roman"/>
          <w:sz w:val="24"/>
          <w:szCs w:val="24"/>
        </w:rPr>
        <w:t xml:space="preserve">  </w:t>
      </w:r>
      <w:r w:rsidR="00CB5C02">
        <w:rPr>
          <w:rFonts w:cs="Times New Roman"/>
          <w:b/>
          <w:sz w:val="24"/>
          <w:szCs w:val="24"/>
        </w:rPr>
        <w:t>Jan</w:t>
      </w:r>
      <w:r w:rsidR="004C7CB0">
        <w:rPr>
          <w:rFonts w:cs="Times New Roman"/>
          <w:b/>
          <w:sz w:val="24"/>
          <w:szCs w:val="24"/>
        </w:rPr>
        <w:t xml:space="preserve"> 2012</w:t>
      </w:r>
      <w:r w:rsidRPr="00BC4100">
        <w:rPr>
          <w:rFonts w:cs="Times New Roman"/>
          <w:b/>
          <w:sz w:val="24"/>
          <w:szCs w:val="24"/>
        </w:rPr>
        <w:t>-</w:t>
      </w:r>
      <w:r w:rsidR="00F91EFF">
        <w:rPr>
          <w:rFonts w:cs="Times New Roman"/>
          <w:b/>
          <w:sz w:val="24"/>
          <w:szCs w:val="24"/>
        </w:rPr>
        <w:t>Dec</w:t>
      </w:r>
      <w:r w:rsidRPr="00BC4100">
        <w:rPr>
          <w:rFonts w:cs="Times New Roman"/>
          <w:b/>
          <w:sz w:val="24"/>
          <w:szCs w:val="24"/>
        </w:rPr>
        <w:t xml:space="preserve"> 2013</w:t>
      </w:r>
    </w:p>
    <w:p w14:paraId="4A74DAF5" w14:textId="2BE368FF" w:rsidR="00CB5C02" w:rsidRDefault="00CB5C02" w:rsidP="00CB5C02">
      <w:pPr>
        <w:pStyle w:val="ListParagraph"/>
        <w:numPr>
          <w:ilvl w:val="0"/>
          <w:numId w:val="3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Tested photomultiplier tubes for use as a high resolution proton detector in the Large Hadron Collider </w:t>
      </w:r>
    </w:p>
    <w:p w14:paraId="7CB0B7CA" w14:textId="0C81CA59" w:rsidR="00BC4100" w:rsidRDefault="00CA2D62" w:rsidP="00BC4100">
      <w:pPr>
        <w:pStyle w:val="ListParagraph"/>
        <w:numPr>
          <w:ilvl w:val="0"/>
          <w:numId w:val="3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Characterized the </w:t>
      </w:r>
      <w:r w:rsidR="00CB5C02">
        <w:rPr>
          <w:rFonts w:cs="Times New Roman"/>
          <w:sz w:val="24"/>
          <w:szCs w:val="24"/>
        </w:rPr>
        <w:t xml:space="preserve">quantum efficiency of the tubes using </w:t>
      </w:r>
      <w:r w:rsidR="006A4AE6">
        <w:rPr>
          <w:rFonts w:cs="Times New Roman"/>
          <w:sz w:val="24"/>
          <w:szCs w:val="24"/>
        </w:rPr>
        <w:t xml:space="preserve">Excel, Root, and </w:t>
      </w:r>
      <w:r w:rsidR="00CB5C02">
        <w:rPr>
          <w:rFonts w:cs="Times New Roman"/>
          <w:sz w:val="24"/>
          <w:szCs w:val="24"/>
        </w:rPr>
        <w:t xml:space="preserve">C++ </w:t>
      </w:r>
    </w:p>
    <w:p w14:paraId="40DE3424" w14:textId="1E1B5948" w:rsidR="00CB5C02" w:rsidRDefault="00CB5C02" w:rsidP="00BC4100">
      <w:pPr>
        <w:pStyle w:val="ListParagraph"/>
        <w:numPr>
          <w:ilvl w:val="0"/>
          <w:numId w:val="3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Identified degradation in tube measurements in the highly saturated 500 kHz region </w:t>
      </w:r>
    </w:p>
    <w:p w14:paraId="5516B8AE" w14:textId="4C6B3063" w:rsidR="004C7CB0" w:rsidRPr="006A4AE6" w:rsidRDefault="00BC4100" w:rsidP="002B010F">
      <w:pPr>
        <w:pStyle w:val="ListParagraph"/>
        <w:numPr>
          <w:ilvl w:val="0"/>
          <w:numId w:val="31"/>
        </w:numPr>
        <w:spacing w:after="1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Developed </w:t>
      </w:r>
      <w:r w:rsidR="00CB5C02">
        <w:rPr>
          <w:rFonts w:cs="Times New Roman"/>
          <w:sz w:val="24"/>
          <w:szCs w:val="24"/>
        </w:rPr>
        <w:t xml:space="preserve">more efficient </w:t>
      </w:r>
      <w:r>
        <w:rPr>
          <w:rFonts w:cs="Times New Roman"/>
          <w:sz w:val="24"/>
          <w:szCs w:val="24"/>
        </w:rPr>
        <w:t xml:space="preserve">methodology to test the </w:t>
      </w:r>
      <w:r w:rsidR="00CB5C02">
        <w:rPr>
          <w:rFonts w:cs="Times New Roman"/>
          <w:sz w:val="24"/>
          <w:szCs w:val="24"/>
        </w:rPr>
        <w:t>PMT lifetime</w:t>
      </w:r>
      <w:r>
        <w:rPr>
          <w:rFonts w:cs="Times New Roman"/>
          <w:sz w:val="24"/>
          <w:szCs w:val="24"/>
        </w:rPr>
        <w:t xml:space="preserve"> </w:t>
      </w:r>
      <w:r w:rsidR="00CB5C02">
        <w:rPr>
          <w:rFonts w:cs="Times New Roman"/>
          <w:sz w:val="24"/>
          <w:szCs w:val="24"/>
        </w:rPr>
        <w:t>for the environment in the ATLAS detector</w:t>
      </w:r>
    </w:p>
    <w:p w14:paraId="391930A6" w14:textId="77777777" w:rsidR="004C7CB0" w:rsidRDefault="004C7CB0" w:rsidP="004C7CB0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Medical Dosimetry </w:t>
      </w:r>
      <w:r>
        <w:rPr>
          <w:rFonts w:cs="Times New Roman"/>
          <w:sz w:val="24"/>
          <w:szCs w:val="24"/>
        </w:rPr>
        <w:t xml:space="preserve">– The University of Texas MD Anderson Cancer Center                        </w:t>
      </w:r>
      <w:r w:rsidRPr="00BC4100">
        <w:rPr>
          <w:rFonts w:cs="Times New Roman"/>
          <w:b/>
          <w:sz w:val="24"/>
          <w:szCs w:val="24"/>
        </w:rPr>
        <w:t>Aug 2013-Dec 2014</w:t>
      </w:r>
      <w:r>
        <w:rPr>
          <w:rFonts w:cs="Times New Roman"/>
          <w:sz w:val="24"/>
          <w:szCs w:val="24"/>
        </w:rPr>
        <w:t xml:space="preserve">  </w:t>
      </w:r>
    </w:p>
    <w:p w14:paraId="166C135E" w14:textId="4F2CBAAC" w:rsidR="004C7CB0" w:rsidRDefault="004C7CB0" w:rsidP="004C7CB0">
      <w:pPr>
        <w:pStyle w:val="ListParagraph"/>
        <w:numPr>
          <w:ilvl w:val="0"/>
          <w:numId w:val="29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Calculate</w:t>
      </w:r>
      <w:r w:rsidR="00CA2D62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 xml:space="preserve"> and model</w:t>
      </w:r>
      <w:r w:rsidR="00CA2D62">
        <w:rPr>
          <w:rFonts w:cs="Times New Roman"/>
          <w:sz w:val="24"/>
          <w:szCs w:val="24"/>
        </w:rPr>
        <w:t>ed</w:t>
      </w:r>
      <w:r>
        <w:rPr>
          <w:rFonts w:cs="Times New Roman"/>
          <w:sz w:val="24"/>
          <w:szCs w:val="24"/>
        </w:rPr>
        <w:t xml:space="preserve"> dose of ionizing radiation to the human body for </w:t>
      </w:r>
      <w:r w:rsidR="00CA2D62">
        <w:rPr>
          <w:rFonts w:cs="Times New Roman"/>
          <w:sz w:val="24"/>
          <w:szCs w:val="24"/>
        </w:rPr>
        <w:t xml:space="preserve">cancer treatment </w:t>
      </w:r>
    </w:p>
    <w:p w14:paraId="08BC4113" w14:textId="0660C670" w:rsidR="004C7CB0" w:rsidRPr="004C7CB0" w:rsidRDefault="004C7CB0" w:rsidP="004C7CB0">
      <w:pPr>
        <w:pStyle w:val="ListParagraph"/>
        <w:numPr>
          <w:ilvl w:val="0"/>
          <w:numId w:val="29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Create</w:t>
      </w:r>
      <w:r w:rsidR="00CA2D62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 xml:space="preserve"> detailed radiation plans to eliminate disease while sparing healthy tissue</w:t>
      </w:r>
    </w:p>
    <w:p w14:paraId="7CE96FAE" w14:textId="77777777" w:rsidR="004C7CB0" w:rsidRDefault="004C7CB0" w:rsidP="004C7CB0">
      <w:pPr>
        <w:rPr>
          <w:rFonts w:cs="Times New Roman"/>
          <w:sz w:val="22"/>
          <w:szCs w:val="24"/>
        </w:rPr>
      </w:pPr>
    </w:p>
    <w:tbl>
      <w:tblPr>
        <w:tblStyle w:val="ColorfulGrid"/>
        <w:tblW w:w="0" w:type="auto"/>
        <w:tblInd w:w="108" w:type="dxa"/>
        <w:tblBorders>
          <w:top w:val="single" w:sz="18" w:space="0" w:color="auto"/>
          <w:bottom w:val="single" w:sz="18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4C7CB0" w14:paraId="7F562DF2" w14:textId="77777777" w:rsidTr="004C7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226E5F99" w14:textId="5B8E9022" w:rsidR="004C7CB0" w:rsidRPr="004438C0" w:rsidRDefault="00851258" w:rsidP="004C7CB0">
            <w:pPr>
              <w:jc w:val="center"/>
              <w:rPr>
                <w:rFonts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cs="Times New Roman"/>
                <w:b w:val="0"/>
                <w:color w:val="auto"/>
                <w:sz w:val="28"/>
                <w:szCs w:val="28"/>
              </w:rPr>
              <w:t>STUDENT</w:t>
            </w:r>
            <w:bookmarkStart w:id="0" w:name="_GoBack"/>
            <w:bookmarkEnd w:id="0"/>
            <w:r w:rsidR="00467545">
              <w:rPr>
                <w:rFonts w:cs="Times New Roman"/>
                <w:b w:val="0"/>
                <w:color w:val="auto"/>
                <w:sz w:val="28"/>
                <w:szCs w:val="28"/>
              </w:rPr>
              <w:t xml:space="preserve"> LEADERSHIP</w:t>
            </w:r>
          </w:p>
        </w:tc>
      </w:tr>
    </w:tbl>
    <w:p w14:paraId="5DA27607" w14:textId="46E0B8E7" w:rsidR="00932ABE" w:rsidRPr="002B010F" w:rsidRDefault="00932ABE" w:rsidP="006A4AE6">
      <w:pPr>
        <w:rPr>
          <w:rFonts w:cs="Times New Roman"/>
          <w:sz w:val="4"/>
          <w:szCs w:val="4"/>
        </w:rPr>
      </w:pPr>
    </w:p>
    <w:p w14:paraId="4BE3FC90" w14:textId="4EC7690E" w:rsidR="00736236" w:rsidRDefault="00467545" w:rsidP="00467545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Student Congress - Presiden</w:t>
      </w:r>
      <w:r>
        <w:rPr>
          <w:rFonts w:cs="Times New Roman"/>
          <w:b/>
          <w:sz w:val="24"/>
          <w:szCs w:val="24"/>
        </w:rPr>
        <w:t xml:space="preserve">t </w:t>
      </w:r>
      <w:r>
        <w:rPr>
          <w:rFonts w:cs="Times New Roman"/>
          <w:sz w:val="24"/>
          <w:szCs w:val="24"/>
        </w:rPr>
        <w:t xml:space="preserve">– The University of Texas MD Anderson Cancer Center                               </w:t>
      </w:r>
      <w:r w:rsidR="005911FC">
        <w:rPr>
          <w:rFonts w:cs="Times New Roman"/>
          <w:sz w:val="24"/>
          <w:szCs w:val="24"/>
        </w:rPr>
        <w:t xml:space="preserve"> </w:t>
      </w:r>
      <w:r w:rsidRPr="00467545">
        <w:rPr>
          <w:rFonts w:cs="Times New Roman"/>
          <w:b/>
          <w:bCs/>
          <w:sz w:val="24"/>
          <w:szCs w:val="24"/>
        </w:rPr>
        <w:t>2014</w:t>
      </w:r>
    </w:p>
    <w:p w14:paraId="60894AEF" w14:textId="69CBAAFF" w:rsidR="00467545" w:rsidRPr="00467545" w:rsidRDefault="00467545" w:rsidP="00467545">
      <w:pPr>
        <w:pStyle w:val="ListParagraph"/>
        <w:numPr>
          <w:ilvl w:val="0"/>
          <w:numId w:val="33"/>
        </w:num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Plan and host all student congress meetings with the student body and executive committee</w:t>
      </w:r>
    </w:p>
    <w:p w14:paraId="4F0873D1" w14:textId="0E862584" w:rsidR="00467545" w:rsidRPr="002B010F" w:rsidRDefault="00467545" w:rsidP="00467545">
      <w:pPr>
        <w:pStyle w:val="ListParagraph"/>
        <w:numPr>
          <w:ilvl w:val="0"/>
          <w:numId w:val="33"/>
        </w:numPr>
        <w:spacing w:after="16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Oversee committee leadership in community service and outreach</w:t>
      </w:r>
    </w:p>
    <w:p w14:paraId="124FE5A8" w14:textId="42298B07" w:rsidR="00467545" w:rsidRDefault="00467545" w:rsidP="00467545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Student Advisory Council to the Board of Regents</w:t>
      </w:r>
      <w:r w:rsidRPr="00467545">
        <w:rPr>
          <w:rFonts w:cs="Times New Roman"/>
          <w:b/>
          <w:bCs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t>- Historian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– The University of Texas System         </w:t>
      </w:r>
      <w:r w:rsidR="005911FC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 w:rsidRPr="00467545">
        <w:rPr>
          <w:rFonts w:cs="Times New Roman"/>
          <w:b/>
          <w:sz w:val="24"/>
          <w:szCs w:val="24"/>
        </w:rPr>
        <w:t>2014</w:t>
      </w:r>
    </w:p>
    <w:p w14:paraId="7A11D8C6" w14:textId="0B84A6EF" w:rsidR="00467545" w:rsidRPr="00467545" w:rsidRDefault="00467545" w:rsidP="00467545">
      <w:pPr>
        <w:pStyle w:val="ListParagraph"/>
        <w:numPr>
          <w:ilvl w:val="0"/>
          <w:numId w:val="35"/>
        </w:numPr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Maintain a knowledge of previous years’ activities to avoid redundancies and facilitate progress</w:t>
      </w:r>
    </w:p>
    <w:p w14:paraId="7B04C64F" w14:textId="1FA36A7B" w:rsidR="00467545" w:rsidRPr="002B010F" w:rsidRDefault="00467545" w:rsidP="002B010F">
      <w:pPr>
        <w:pStyle w:val="ListParagraph"/>
        <w:numPr>
          <w:ilvl w:val="0"/>
          <w:numId w:val="34"/>
        </w:numPr>
        <w:spacing w:after="16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Collaborate with students to form recommendations and resolutions to the board of regents </w:t>
      </w:r>
    </w:p>
    <w:p w14:paraId="2ED06AF4" w14:textId="0217F126" w:rsidR="00467545" w:rsidRDefault="00467545" w:rsidP="00467545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Society of Physics Students</w:t>
      </w:r>
      <w:r w:rsidR="005911FC">
        <w:rPr>
          <w:rFonts w:cs="Times New Roman"/>
          <w:b/>
          <w:bCs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t xml:space="preserve">- Vice President – </w:t>
      </w:r>
      <w:r>
        <w:rPr>
          <w:rFonts w:cs="Times New Roman"/>
          <w:bCs/>
          <w:sz w:val="24"/>
          <w:szCs w:val="24"/>
        </w:rPr>
        <w:t xml:space="preserve">The University of Texas at Arlington </w:t>
      </w:r>
      <w:r>
        <w:rPr>
          <w:rFonts w:cs="Times New Roman"/>
          <w:bCs/>
          <w:sz w:val="24"/>
          <w:szCs w:val="24"/>
        </w:rPr>
        <w:tab/>
      </w:r>
      <w:r>
        <w:rPr>
          <w:rFonts w:cs="Times New Roman"/>
          <w:bCs/>
          <w:sz w:val="24"/>
          <w:szCs w:val="24"/>
        </w:rPr>
        <w:tab/>
      </w:r>
      <w:r>
        <w:rPr>
          <w:rFonts w:cs="Times New Roman"/>
          <w:bCs/>
          <w:sz w:val="24"/>
          <w:szCs w:val="24"/>
        </w:rPr>
        <w:tab/>
      </w:r>
      <w:r w:rsidR="005911FC">
        <w:rPr>
          <w:rFonts w:cs="Times New Roman"/>
          <w:bCs/>
          <w:sz w:val="24"/>
          <w:szCs w:val="24"/>
        </w:rPr>
        <w:t xml:space="preserve">  </w:t>
      </w:r>
      <w:r w:rsidR="005911FC" w:rsidRPr="005911FC">
        <w:rPr>
          <w:rFonts w:cs="Times New Roman"/>
          <w:b/>
          <w:bCs/>
          <w:sz w:val="24"/>
          <w:szCs w:val="24"/>
        </w:rPr>
        <w:t xml:space="preserve"> 2013</w:t>
      </w:r>
    </w:p>
    <w:p w14:paraId="53160BF0" w14:textId="394CC6B4" w:rsidR="005911FC" w:rsidRDefault="005911FC" w:rsidP="005911FC">
      <w:pPr>
        <w:pStyle w:val="ListParagraph"/>
        <w:numPr>
          <w:ilvl w:val="0"/>
          <w:numId w:val="34"/>
        </w:numPr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Organized social and outreach events for physics students</w:t>
      </w:r>
    </w:p>
    <w:p w14:paraId="61CC5771" w14:textId="155057BB" w:rsidR="005911FC" w:rsidRPr="002B010F" w:rsidRDefault="005911FC" w:rsidP="002B010F">
      <w:pPr>
        <w:pStyle w:val="ListParagraph"/>
        <w:numPr>
          <w:ilvl w:val="0"/>
          <w:numId w:val="34"/>
        </w:numPr>
        <w:spacing w:after="16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Facilitated repair of physics demonstration events </w:t>
      </w:r>
    </w:p>
    <w:tbl>
      <w:tblPr>
        <w:tblStyle w:val="ColorfulGrid"/>
        <w:tblW w:w="0" w:type="auto"/>
        <w:tblInd w:w="108" w:type="dxa"/>
        <w:tblBorders>
          <w:top w:val="single" w:sz="18" w:space="0" w:color="auto"/>
          <w:bottom w:val="single" w:sz="18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911FC" w14:paraId="7460D9B0" w14:textId="77777777" w:rsidTr="00F91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77438561" w14:textId="46F2E970" w:rsidR="005911FC" w:rsidRPr="004438C0" w:rsidRDefault="00CA2D62" w:rsidP="00F91EFF">
            <w:pPr>
              <w:jc w:val="center"/>
              <w:rPr>
                <w:rFonts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cs="Times New Roman"/>
                <w:b w:val="0"/>
                <w:color w:val="auto"/>
                <w:sz w:val="28"/>
                <w:szCs w:val="28"/>
              </w:rPr>
              <w:t>HONORS AND AWARDS</w:t>
            </w:r>
          </w:p>
        </w:tc>
      </w:tr>
    </w:tbl>
    <w:p w14:paraId="25434BDF" w14:textId="6F7BFACB" w:rsidR="00171399" w:rsidRPr="002B010F" w:rsidRDefault="00DB0E41" w:rsidP="005911FC">
      <w:pPr>
        <w:rPr>
          <w:rFonts w:cs="Times New Roman"/>
          <w:bCs/>
          <w:sz w:val="4"/>
          <w:szCs w:val="4"/>
        </w:rPr>
      </w:pPr>
      <w:r w:rsidRPr="005911FC">
        <w:rPr>
          <w:rFonts w:cs="Times New Roman"/>
          <w:bCs/>
          <w:sz w:val="24"/>
          <w:szCs w:val="24"/>
        </w:rPr>
        <w:tab/>
      </w:r>
      <w:r w:rsidRPr="005911FC">
        <w:rPr>
          <w:rFonts w:cs="Times New Roman"/>
          <w:bCs/>
          <w:sz w:val="24"/>
          <w:szCs w:val="24"/>
        </w:rPr>
        <w:tab/>
      </w:r>
      <w:r w:rsidRPr="005911FC">
        <w:rPr>
          <w:rFonts w:cs="Times New Roman"/>
          <w:bCs/>
          <w:sz w:val="24"/>
          <w:szCs w:val="24"/>
        </w:rPr>
        <w:tab/>
      </w:r>
      <w:r w:rsidRPr="005911FC">
        <w:rPr>
          <w:rFonts w:cs="Times New Roman"/>
          <w:bCs/>
          <w:sz w:val="24"/>
          <w:szCs w:val="24"/>
        </w:rPr>
        <w:tab/>
      </w:r>
      <w:r w:rsidRPr="005911FC">
        <w:rPr>
          <w:rFonts w:cs="Times New Roman"/>
          <w:bCs/>
          <w:sz w:val="24"/>
          <w:szCs w:val="24"/>
        </w:rPr>
        <w:tab/>
      </w:r>
      <w:r w:rsidRPr="005911FC">
        <w:rPr>
          <w:rFonts w:cs="Times New Roman"/>
          <w:bCs/>
          <w:sz w:val="24"/>
          <w:szCs w:val="24"/>
        </w:rPr>
        <w:tab/>
      </w:r>
      <w:r w:rsidRPr="005911FC">
        <w:rPr>
          <w:rFonts w:cs="Times New Roman"/>
          <w:bCs/>
          <w:sz w:val="24"/>
          <w:szCs w:val="24"/>
        </w:rPr>
        <w:tab/>
      </w:r>
    </w:p>
    <w:p w14:paraId="7CC97AF6" w14:textId="43258BC0" w:rsidR="002B010F" w:rsidRDefault="002B010F" w:rsidP="002B010F">
      <w:pPr>
        <w:pStyle w:val="ListParagraph"/>
        <w:numPr>
          <w:ilvl w:val="0"/>
          <w:numId w:val="37"/>
        </w:numPr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American Association of Medical Dosimetrist Education and Research Foundation Award</w:t>
      </w:r>
    </w:p>
    <w:p w14:paraId="3CAB267E" w14:textId="0DBAAD41" w:rsidR="007E1544" w:rsidRDefault="00B1259F" w:rsidP="002B010F">
      <w:pPr>
        <w:pStyle w:val="ListParagraph"/>
        <w:numPr>
          <w:ilvl w:val="0"/>
          <w:numId w:val="37"/>
        </w:numPr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University of Texas at Arlington </w:t>
      </w:r>
      <w:r w:rsidR="002B010F">
        <w:rPr>
          <w:rFonts w:cs="Times New Roman"/>
          <w:bCs/>
          <w:sz w:val="24"/>
          <w:szCs w:val="24"/>
        </w:rPr>
        <w:t>McNair Scholar</w:t>
      </w:r>
    </w:p>
    <w:p w14:paraId="773CB7D3" w14:textId="0D90884C" w:rsidR="002B010F" w:rsidRDefault="002B010F" w:rsidP="002B010F">
      <w:pPr>
        <w:pStyle w:val="ListParagraph"/>
        <w:numPr>
          <w:ilvl w:val="0"/>
          <w:numId w:val="37"/>
        </w:numPr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Louis Stokes Alliance for Minority Participation (LSAMP) Scholar</w:t>
      </w:r>
    </w:p>
    <w:p w14:paraId="11286024" w14:textId="365BE045" w:rsidR="002B010F" w:rsidRDefault="002B010F" w:rsidP="002B010F">
      <w:pPr>
        <w:pStyle w:val="ListParagraph"/>
        <w:numPr>
          <w:ilvl w:val="0"/>
          <w:numId w:val="37"/>
        </w:numPr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Poster Presentation Award at national scientific conference</w:t>
      </w:r>
      <w:r w:rsidR="006E4982">
        <w:rPr>
          <w:rFonts w:cs="Times New Roman"/>
          <w:bCs/>
          <w:sz w:val="24"/>
          <w:szCs w:val="24"/>
        </w:rPr>
        <w:t xml:space="preserve"> (SACNAS)</w:t>
      </w:r>
    </w:p>
    <w:p w14:paraId="7DB78058" w14:textId="162471E7" w:rsidR="006E4982" w:rsidRPr="007F64B0" w:rsidRDefault="002B010F" w:rsidP="007F64B0">
      <w:pPr>
        <w:pStyle w:val="ListParagraph"/>
        <w:numPr>
          <w:ilvl w:val="0"/>
          <w:numId w:val="37"/>
        </w:numPr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R. Jack Marquis Scholarship for ser</w:t>
      </w:r>
      <w:r w:rsidR="00FC1D76">
        <w:rPr>
          <w:rFonts w:cs="Times New Roman"/>
          <w:bCs/>
          <w:sz w:val="24"/>
          <w:szCs w:val="24"/>
        </w:rPr>
        <w:t>vice and academic accomplishment</w:t>
      </w:r>
    </w:p>
    <w:sectPr w:rsidR="006E4982" w:rsidRPr="007F64B0" w:rsidSect="00FC1D76">
      <w:type w:val="continuous"/>
      <w:pgSz w:w="12240" w:h="15840"/>
      <w:pgMar w:top="720" w:right="720" w:bottom="720" w:left="720" w:header="0" w:footer="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33C63B" w14:textId="77777777" w:rsidR="006E4982" w:rsidRDefault="006E4982">
      <w:r>
        <w:separator/>
      </w:r>
    </w:p>
  </w:endnote>
  <w:endnote w:type="continuationSeparator" w:id="0">
    <w:p w14:paraId="7452FD4B" w14:textId="77777777" w:rsidR="006E4982" w:rsidRDefault="006E4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auto"/>
    <w:pitch w:val="variable"/>
    <w:sig w:usb0="00000003" w:usb1="00000000" w:usb2="00000000" w:usb3="00000000" w:csb0="00000001" w:csb1="00000000"/>
  </w:font>
  <w:font w:name="Ayuthaya">
    <w:panose1 w:val="00000400000000000000"/>
    <w:charset w:val="00"/>
    <w:family w:val="auto"/>
    <w:pitch w:val="variable"/>
    <w:sig w:usb0="A100026F" w:usb1="00000000" w:usb2="00000000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48DBCB" w14:textId="77777777" w:rsidR="006E4982" w:rsidRPr="00F14B81" w:rsidRDefault="006E4982" w:rsidP="00C91139">
    <w:pPr>
      <w:pStyle w:val="Header"/>
      <w:rPr>
        <w:b/>
        <w:i/>
        <w:sz w:val="22"/>
      </w:rPr>
    </w:pPr>
    <w:r>
      <w:rPr>
        <w:b/>
        <w:i/>
        <w:sz w:val="22"/>
      </w:rPr>
      <w:t xml:space="preserve">             </w:t>
    </w:r>
  </w:p>
  <w:p w14:paraId="7924B26A" w14:textId="77777777" w:rsidR="006E4982" w:rsidRDefault="006E4982" w:rsidP="00932ABE">
    <w:pPr>
      <w:pStyle w:val="Footer"/>
      <w:jc w:val="right"/>
    </w:pPr>
  </w:p>
  <w:p w14:paraId="0FDD8B24" w14:textId="77777777" w:rsidR="006E4982" w:rsidRDefault="006E4982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D0292" w14:textId="77777777" w:rsidR="006E4982" w:rsidRDefault="006E4982">
      <w:r>
        <w:separator/>
      </w:r>
    </w:p>
  </w:footnote>
  <w:footnote w:type="continuationSeparator" w:id="0">
    <w:p w14:paraId="64841656" w14:textId="77777777" w:rsidR="006E4982" w:rsidRDefault="006E4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E566A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2"/>
    <w:multiLevelType w:val="singleLevel"/>
    <w:tmpl w:val="9664DE78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20"/>
        <w:szCs w:val="20"/>
      </w:rPr>
    </w:lvl>
  </w:abstractNum>
  <w:abstractNum w:abstractNumId="3">
    <w:nsid w:val="00000003"/>
    <w:multiLevelType w:val="singleLevel"/>
    <w:tmpl w:val="A4D6300E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  <w:szCs w:val="20"/>
      </w:rPr>
    </w:lvl>
  </w:abstractNum>
  <w:abstractNum w:abstractNumId="4">
    <w:nsid w:val="00000004"/>
    <w:multiLevelType w:val="singleLevel"/>
    <w:tmpl w:val="445CDCAE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20"/>
        <w:szCs w:val="20"/>
      </w:rPr>
    </w:lvl>
  </w:abstractNum>
  <w:abstractNum w:abstractNumId="5">
    <w:nsid w:val="00000005"/>
    <w:multiLevelType w:val="singleLevel"/>
    <w:tmpl w:val="B82862E8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  <w:sz w:val="20"/>
        <w:szCs w:val="20"/>
      </w:rPr>
    </w:lvl>
  </w:abstractNum>
  <w:abstractNum w:abstractNumId="6">
    <w:nsid w:val="00783452"/>
    <w:multiLevelType w:val="hybridMultilevel"/>
    <w:tmpl w:val="A8147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720154B"/>
    <w:multiLevelType w:val="hybridMultilevel"/>
    <w:tmpl w:val="0252812C"/>
    <w:lvl w:ilvl="0" w:tplc="122444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B683EA4"/>
    <w:multiLevelType w:val="hybridMultilevel"/>
    <w:tmpl w:val="C95C57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E0C1263"/>
    <w:multiLevelType w:val="hybridMultilevel"/>
    <w:tmpl w:val="0BC869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F3D4DB9"/>
    <w:multiLevelType w:val="hybridMultilevel"/>
    <w:tmpl w:val="0554B2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F5C5E6D"/>
    <w:multiLevelType w:val="hybridMultilevel"/>
    <w:tmpl w:val="7842E15E"/>
    <w:lvl w:ilvl="0" w:tplc="ACC6AA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0692E83"/>
    <w:multiLevelType w:val="hybridMultilevel"/>
    <w:tmpl w:val="DAA20092"/>
    <w:lvl w:ilvl="0" w:tplc="FDA8B3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B12C90"/>
    <w:multiLevelType w:val="hybridMultilevel"/>
    <w:tmpl w:val="DB9EEFFA"/>
    <w:lvl w:ilvl="0" w:tplc="0A664A5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9B57980"/>
    <w:multiLevelType w:val="hybridMultilevel"/>
    <w:tmpl w:val="DA08FA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B24582F"/>
    <w:multiLevelType w:val="hybridMultilevel"/>
    <w:tmpl w:val="DBD4DD9C"/>
    <w:lvl w:ilvl="0" w:tplc="58BCB4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C5E0819"/>
    <w:multiLevelType w:val="hybridMultilevel"/>
    <w:tmpl w:val="8C4A79AA"/>
    <w:lvl w:ilvl="0" w:tplc="FDA8B3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E142C9"/>
    <w:multiLevelType w:val="hybridMultilevel"/>
    <w:tmpl w:val="EE2A4020"/>
    <w:lvl w:ilvl="0" w:tplc="FDA8B3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CF4FA4"/>
    <w:multiLevelType w:val="hybridMultilevel"/>
    <w:tmpl w:val="01EC04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D723023"/>
    <w:multiLevelType w:val="hybridMultilevel"/>
    <w:tmpl w:val="6A3CFD5C"/>
    <w:lvl w:ilvl="0" w:tplc="78CE1B4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ECA3056"/>
    <w:multiLevelType w:val="hybridMultilevel"/>
    <w:tmpl w:val="1BF4CBB8"/>
    <w:lvl w:ilvl="0" w:tplc="F5963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E002F8"/>
    <w:multiLevelType w:val="hybridMultilevel"/>
    <w:tmpl w:val="2DB62E66"/>
    <w:lvl w:ilvl="0" w:tplc="7C44A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56B4E1F"/>
    <w:multiLevelType w:val="hybridMultilevel"/>
    <w:tmpl w:val="6C6A9A30"/>
    <w:lvl w:ilvl="0" w:tplc="1224441C">
      <w:start w:val="1"/>
      <w:numFmt w:val="bullet"/>
      <w:lvlText w:val=""/>
      <w:lvlJc w:val="left"/>
      <w:pPr>
        <w:ind w:left="405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3">
    <w:nsid w:val="4A113EBA"/>
    <w:multiLevelType w:val="hybridMultilevel"/>
    <w:tmpl w:val="0A6C2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8F22C2"/>
    <w:multiLevelType w:val="hybridMultilevel"/>
    <w:tmpl w:val="F962E7CA"/>
    <w:lvl w:ilvl="0" w:tplc="FDA8B3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D4245C"/>
    <w:multiLevelType w:val="hybridMultilevel"/>
    <w:tmpl w:val="EE446524"/>
    <w:lvl w:ilvl="0" w:tplc="8D08CC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1462DF1"/>
    <w:multiLevelType w:val="hybridMultilevel"/>
    <w:tmpl w:val="363AB066"/>
    <w:lvl w:ilvl="0" w:tplc="CFBCE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AE12F0"/>
    <w:multiLevelType w:val="hybridMultilevel"/>
    <w:tmpl w:val="7C8EE0B4"/>
    <w:lvl w:ilvl="0" w:tplc="B82862E8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C7589E"/>
    <w:multiLevelType w:val="hybridMultilevel"/>
    <w:tmpl w:val="FAF649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DA12F50"/>
    <w:multiLevelType w:val="hybridMultilevel"/>
    <w:tmpl w:val="E68649BE"/>
    <w:lvl w:ilvl="0" w:tplc="FDA8B3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444D37"/>
    <w:multiLevelType w:val="hybridMultilevel"/>
    <w:tmpl w:val="EB2CB446"/>
    <w:lvl w:ilvl="0" w:tplc="FDA8B3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E25C7A"/>
    <w:multiLevelType w:val="hybridMultilevel"/>
    <w:tmpl w:val="17A2F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B404962"/>
    <w:multiLevelType w:val="hybridMultilevel"/>
    <w:tmpl w:val="E71A5D7C"/>
    <w:lvl w:ilvl="0" w:tplc="FDA8B3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50296A"/>
    <w:multiLevelType w:val="hybridMultilevel"/>
    <w:tmpl w:val="1B12E7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26508A"/>
    <w:multiLevelType w:val="hybridMultilevel"/>
    <w:tmpl w:val="87EE492A"/>
    <w:lvl w:ilvl="0" w:tplc="3AAE714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B722182"/>
    <w:multiLevelType w:val="hybridMultilevel"/>
    <w:tmpl w:val="702CD7D6"/>
    <w:lvl w:ilvl="0" w:tplc="E036F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B15227"/>
    <w:multiLevelType w:val="hybridMultilevel"/>
    <w:tmpl w:val="1FA8E14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0"/>
  </w:num>
  <w:num w:numId="7">
    <w:abstractNumId w:val="23"/>
  </w:num>
  <w:num w:numId="8">
    <w:abstractNumId w:val="0"/>
  </w:num>
  <w:num w:numId="9">
    <w:abstractNumId w:val="35"/>
  </w:num>
  <w:num w:numId="10">
    <w:abstractNumId w:val="11"/>
  </w:num>
  <w:num w:numId="11">
    <w:abstractNumId w:val="26"/>
  </w:num>
  <w:num w:numId="12">
    <w:abstractNumId w:val="17"/>
  </w:num>
  <w:num w:numId="13">
    <w:abstractNumId w:val="16"/>
  </w:num>
  <w:num w:numId="14">
    <w:abstractNumId w:val="7"/>
  </w:num>
  <w:num w:numId="15">
    <w:abstractNumId w:val="6"/>
  </w:num>
  <w:num w:numId="16">
    <w:abstractNumId w:val="21"/>
  </w:num>
  <w:num w:numId="17">
    <w:abstractNumId w:val="25"/>
  </w:num>
  <w:num w:numId="18">
    <w:abstractNumId w:val="29"/>
  </w:num>
  <w:num w:numId="19">
    <w:abstractNumId w:val="32"/>
  </w:num>
  <w:num w:numId="20">
    <w:abstractNumId w:val="24"/>
  </w:num>
  <w:num w:numId="21">
    <w:abstractNumId w:val="12"/>
  </w:num>
  <w:num w:numId="22">
    <w:abstractNumId w:val="15"/>
  </w:num>
  <w:num w:numId="23">
    <w:abstractNumId w:val="19"/>
  </w:num>
  <w:num w:numId="24">
    <w:abstractNumId w:val="30"/>
  </w:num>
  <w:num w:numId="25">
    <w:abstractNumId w:val="27"/>
  </w:num>
  <w:num w:numId="26">
    <w:abstractNumId w:val="13"/>
  </w:num>
  <w:num w:numId="27">
    <w:abstractNumId w:val="34"/>
  </w:num>
  <w:num w:numId="28">
    <w:abstractNumId w:val="22"/>
  </w:num>
  <w:num w:numId="29">
    <w:abstractNumId w:val="28"/>
  </w:num>
  <w:num w:numId="30">
    <w:abstractNumId w:val="10"/>
  </w:num>
  <w:num w:numId="31">
    <w:abstractNumId w:val="18"/>
  </w:num>
  <w:num w:numId="32">
    <w:abstractNumId w:val="31"/>
  </w:num>
  <w:num w:numId="33">
    <w:abstractNumId w:val="9"/>
  </w:num>
  <w:num w:numId="34">
    <w:abstractNumId w:val="36"/>
  </w:num>
  <w:num w:numId="35">
    <w:abstractNumId w:val="14"/>
  </w:num>
  <w:num w:numId="36">
    <w:abstractNumId w:val="33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ABE"/>
    <w:rsid w:val="00007451"/>
    <w:rsid w:val="00014452"/>
    <w:rsid w:val="000172CD"/>
    <w:rsid w:val="00047047"/>
    <w:rsid w:val="000506DF"/>
    <w:rsid w:val="000560DB"/>
    <w:rsid w:val="000671BF"/>
    <w:rsid w:val="0007375D"/>
    <w:rsid w:val="000A09E0"/>
    <w:rsid w:val="000B7D78"/>
    <w:rsid w:val="000C00B6"/>
    <w:rsid w:val="000F1259"/>
    <w:rsid w:val="001059CB"/>
    <w:rsid w:val="0011124A"/>
    <w:rsid w:val="0011325B"/>
    <w:rsid w:val="0011404D"/>
    <w:rsid w:val="00130455"/>
    <w:rsid w:val="00146D05"/>
    <w:rsid w:val="001575C1"/>
    <w:rsid w:val="00171399"/>
    <w:rsid w:val="00176835"/>
    <w:rsid w:val="001833B3"/>
    <w:rsid w:val="001904FF"/>
    <w:rsid w:val="001923C6"/>
    <w:rsid w:val="001A0314"/>
    <w:rsid w:val="001B5339"/>
    <w:rsid w:val="001C0AB8"/>
    <w:rsid w:val="001D17EB"/>
    <w:rsid w:val="001D7536"/>
    <w:rsid w:val="001D7592"/>
    <w:rsid w:val="001F0838"/>
    <w:rsid w:val="00234E22"/>
    <w:rsid w:val="00266B38"/>
    <w:rsid w:val="002747D3"/>
    <w:rsid w:val="002B010F"/>
    <w:rsid w:val="002B1E61"/>
    <w:rsid w:val="0030191B"/>
    <w:rsid w:val="00301E0C"/>
    <w:rsid w:val="00304C24"/>
    <w:rsid w:val="00321BD0"/>
    <w:rsid w:val="003267F5"/>
    <w:rsid w:val="00361511"/>
    <w:rsid w:val="00366CC9"/>
    <w:rsid w:val="00384AAF"/>
    <w:rsid w:val="00384CF8"/>
    <w:rsid w:val="00396225"/>
    <w:rsid w:val="003D384E"/>
    <w:rsid w:val="003E3AA1"/>
    <w:rsid w:val="003E5A31"/>
    <w:rsid w:val="003F5F08"/>
    <w:rsid w:val="0041173C"/>
    <w:rsid w:val="00412EB5"/>
    <w:rsid w:val="00425053"/>
    <w:rsid w:val="00432F4E"/>
    <w:rsid w:val="00437B20"/>
    <w:rsid w:val="004438C0"/>
    <w:rsid w:val="00444051"/>
    <w:rsid w:val="00463309"/>
    <w:rsid w:val="0046598E"/>
    <w:rsid w:val="00467545"/>
    <w:rsid w:val="00487447"/>
    <w:rsid w:val="00490FE8"/>
    <w:rsid w:val="004A2382"/>
    <w:rsid w:val="004B4E46"/>
    <w:rsid w:val="004C3434"/>
    <w:rsid w:val="004C7CB0"/>
    <w:rsid w:val="004D1125"/>
    <w:rsid w:val="004D7E07"/>
    <w:rsid w:val="005007F0"/>
    <w:rsid w:val="00515F97"/>
    <w:rsid w:val="00547172"/>
    <w:rsid w:val="00551A8D"/>
    <w:rsid w:val="005617D2"/>
    <w:rsid w:val="00565208"/>
    <w:rsid w:val="0058441E"/>
    <w:rsid w:val="00585DF3"/>
    <w:rsid w:val="005911FC"/>
    <w:rsid w:val="005A2FEF"/>
    <w:rsid w:val="005B0983"/>
    <w:rsid w:val="005B131E"/>
    <w:rsid w:val="005B5147"/>
    <w:rsid w:val="005B604A"/>
    <w:rsid w:val="005C357D"/>
    <w:rsid w:val="005C40A4"/>
    <w:rsid w:val="005D3042"/>
    <w:rsid w:val="005E63D3"/>
    <w:rsid w:val="00614837"/>
    <w:rsid w:val="00621439"/>
    <w:rsid w:val="006300AD"/>
    <w:rsid w:val="00630D08"/>
    <w:rsid w:val="00633377"/>
    <w:rsid w:val="006431B8"/>
    <w:rsid w:val="00644002"/>
    <w:rsid w:val="00673BF0"/>
    <w:rsid w:val="00685BA2"/>
    <w:rsid w:val="00690539"/>
    <w:rsid w:val="006A4AE6"/>
    <w:rsid w:val="006A608B"/>
    <w:rsid w:val="006B280E"/>
    <w:rsid w:val="006B4EB7"/>
    <w:rsid w:val="006B5636"/>
    <w:rsid w:val="006B6C37"/>
    <w:rsid w:val="006C1F5C"/>
    <w:rsid w:val="006C2F99"/>
    <w:rsid w:val="006D0675"/>
    <w:rsid w:val="006E345D"/>
    <w:rsid w:val="006E4982"/>
    <w:rsid w:val="006E5549"/>
    <w:rsid w:val="006E65A3"/>
    <w:rsid w:val="007017D3"/>
    <w:rsid w:val="00703FE4"/>
    <w:rsid w:val="0072109A"/>
    <w:rsid w:val="00731B22"/>
    <w:rsid w:val="007332B2"/>
    <w:rsid w:val="00736236"/>
    <w:rsid w:val="00746A3A"/>
    <w:rsid w:val="00746BF9"/>
    <w:rsid w:val="00760CA4"/>
    <w:rsid w:val="0076390A"/>
    <w:rsid w:val="0077098A"/>
    <w:rsid w:val="00773A7C"/>
    <w:rsid w:val="00793D00"/>
    <w:rsid w:val="007A6A1D"/>
    <w:rsid w:val="007B60EB"/>
    <w:rsid w:val="007C2AD7"/>
    <w:rsid w:val="007C3457"/>
    <w:rsid w:val="007D15A1"/>
    <w:rsid w:val="007D1A8C"/>
    <w:rsid w:val="007E06A7"/>
    <w:rsid w:val="007E1544"/>
    <w:rsid w:val="007E443E"/>
    <w:rsid w:val="007F19BA"/>
    <w:rsid w:val="007F21D1"/>
    <w:rsid w:val="007F64B0"/>
    <w:rsid w:val="00803905"/>
    <w:rsid w:val="00814347"/>
    <w:rsid w:val="0083381C"/>
    <w:rsid w:val="00835437"/>
    <w:rsid w:val="00842D54"/>
    <w:rsid w:val="00851258"/>
    <w:rsid w:val="00870CFA"/>
    <w:rsid w:val="00872C78"/>
    <w:rsid w:val="00880E6D"/>
    <w:rsid w:val="00882E00"/>
    <w:rsid w:val="00897F3F"/>
    <w:rsid w:val="008B2756"/>
    <w:rsid w:val="008B57EB"/>
    <w:rsid w:val="008C45D5"/>
    <w:rsid w:val="008E10B0"/>
    <w:rsid w:val="008E48EA"/>
    <w:rsid w:val="00902073"/>
    <w:rsid w:val="00902305"/>
    <w:rsid w:val="00910B38"/>
    <w:rsid w:val="00927DB3"/>
    <w:rsid w:val="00932ABE"/>
    <w:rsid w:val="009345B4"/>
    <w:rsid w:val="009479DD"/>
    <w:rsid w:val="00955738"/>
    <w:rsid w:val="009612F6"/>
    <w:rsid w:val="00971450"/>
    <w:rsid w:val="00991428"/>
    <w:rsid w:val="009B3077"/>
    <w:rsid w:val="009C1656"/>
    <w:rsid w:val="009E3999"/>
    <w:rsid w:val="009F2129"/>
    <w:rsid w:val="009F30BC"/>
    <w:rsid w:val="009F5BFA"/>
    <w:rsid w:val="00A024E0"/>
    <w:rsid w:val="00A0338D"/>
    <w:rsid w:val="00A04B6D"/>
    <w:rsid w:val="00A11D8E"/>
    <w:rsid w:val="00A2071C"/>
    <w:rsid w:val="00A32907"/>
    <w:rsid w:val="00A357ED"/>
    <w:rsid w:val="00A57E9E"/>
    <w:rsid w:val="00A6386C"/>
    <w:rsid w:val="00A719C0"/>
    <w:rsid w:val="00A82F17"/>
    <w:rsid w:val="00AB467A"/>
    <w:rsid w:val="00AB5CF3"/>
    <w:rsid w:val="00AD71B4"/>
    <w:rsid w:val="00AE45C9"/>
    <w:rsid w:val="00B07EBA"/>
    <w:rsid w:val="00B1259F"/>
    <w:rsid w:val="00B22AB6"/>
    <w:rsid w:val="00B25C8E"/>
    <w:rsid w:val="00B33B80"/>
    <w:rsid w:val="00B33CFD"/>
    <w:rsid w:val="00B350BA"/>
    <w:rsid w:val="00B47FEB"/>
    <w:rsid w:val="00B50232"/>
    <w:rsid w:val="00B5410A"/>
    <w:rsid w:val="00B545CB"/>
    <w:rsid w:val="00B63624"/>
    <w:rsid w:val="00B761DD"/>
    <w:rsid w:val="00B864EC"/>
    <w:rsid w:val="00BA05FD"/>
    <w:rsid w:val="00BA6A19"/>
    <w:rsid w:val="00BC4100"/>
    <w:rsid w:val="00BC79E7"/>
    <w:rsid w:val="00BF31EB"/>
    <w:rsid w:val="00BF4CB5"/>
    <w:rsid w:val="00BF7DBE"/>
    <w:rsid w:val="00C01582"/>
    <w:rsid w:val="00C0750B"/>
    <w:rsid w:val="00C239D1"/>
    <w:rsid w:val="00C23C90"/>
    <w:rsid w:val="00C5158E"/>
    <w:rsid w:val="00C611DF"/>
    <w:rsid w:val="00C67D3F"/>
    <w:rsid w:val="00C91139"/>
    <w:rsid w:val="00CA2B84"/>
    <w:rsid w:val="00CA2D62"/>
    <w:rsid w:val="00CA73CB"/>
    <w:rsid w:val="00CB324C"/>
    <w:rsid w:val="00CB5C02"/>
    <w:rsid w:val="00CC0A4C"/>
    <w:rsid w:val="00CC4E63"/>
    <w:rsid w:val="00CD2A54"/>
    <w:rsid w:val="00D0090A"/>
    <w:rsid w:val="00D04F4A"/>
    <w:rsid w:val="00D07EFC"/>
    <w:rsid w:val="00D1006D"/>
    <w:rsid w:val="00D115D2"/>
    <w:rsid w:val="00D13807"/>
    <w:rsid w:val="00D17CAB"/>
    <w:rsid w:val="00D4344F"/>
    <w:rsid w:val="00D5732A"/>
    <w:rsid w:val="00D74E9B"/>
    <w:rsid w:val="00D768D1"/>
    <w:rsid w:val="00D948C7"/>
    <w:rsid w:val="00D96A0C"/>
    <w:rsid w:val="00DB0E41"/>
    <w:rsid w:val="00DC2720"/>
    <w:rsid w:val="00DD3605"/>
    <w:rsid w:val="00DD6865"/>
    <w:rsid w:val="00DE1226"/>
    <w:rsid w:val="00DE5780"/>
    <w:rsid w:val="00E043AB"/>
    <w:rsid w:val="00E17BAC"/>
    <w:rsid w:val="00E24F7D"/>
    <w:rsid w:val="00E36A07"/>
    <w:rsid w:val="00E40214"/>
    <w:rsid w:val="00E41CFB"/>
    <w:rsid w:val="00E42AAD"/>
    <w:rsid w:val="00E46597"/>
    <w:rsid w:val="00E52137"/>
    <w:rsid w:val="00E5687D"/>
    <w:rsid w:val="00E948D7"/>
    <w:rsid w:val="00EA3709"/>
    <w:rsid w:val="00EA3C8B"/>
    <w:rsid w:val="00EA5F1D"/>
    <w:rsid w:val="00EB0DF6"/>
    <w:rsid w:val="00EB6486"/>
    <w:rsid w:val="00EE1F09"/>
    <w:rsid w:val="00EF4414"/>
    <w:rsid w:val="00EF45E4"/>
    <w:rsid w:val="00F038F9"/>
    <w:rsid w:val="00F14628"/>
    <w:rsid w:val="00F14C03"/>
    <w:rsid w:val="00F23B93"/>
    <w:rsid w:val="00F27A91"/>
    <w:rsid w:val="00F331C6"/>
    <w:rsid w:val="00F33821"/>
    <w:rsid w:val="00F35C98"/>
    <w:rsid w:val="00F40B01"/>
    <w:rsid w:val="00F80F8B"/>
    <w:rsid w:val="00F85533"/>
    <w:rsid w:val="00F8773D"/>
    <w:rsid w:val="00F91EFF"/>
    <w:rsid w:val="00F9757E"/>
    <w:rsid w:val="00FA1508"/>
    <w:rsid w:val="00FA3AF2"/>
    <w:rsid w:val="00FA3B06"/>
    <w:rsid w:val="00FB2D2D"/>
    <w:rsid w:val="00FC1D76"/>
    <w:rsid w:val="00FC7CA9"/>
    <w:rsid w:val="00FE30C6"/>
    <w:rsid w:val="00FE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F85E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ABE"/>
    <w:pPr>
      <w:widowControl w:val="0"/>
      <w:suppressAutoHyphens/>
      <w:overflowPunct w:val="0"/>
      <w:autoSpaceDE w:val="0"/>
    </w:pPr>
    <w:rPr>
      <w:rFonts w:ascii="Times New Roman" w:eastAsia="Times New Roman" w:hAnsi="Times New Roman" w:cs="Calibri"/>
      <w:kern w:val="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32A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32ABE"/>
    <w:pPr>
      <w:tabs>
        <w:tab w:val="center" w:pos="4320"/>
        <w:tab w:val="right" w:pos="8640"/>
      </w:tabs>
    </w:pPr>
    <w:rPr>
      <w:rFonts w:cs="Times New Roman"/>
      <w:lang w:val="x-none"/>
    </w:rPr>
  </w:style>
  <w:style w:type="character" w:customStyle="1" w:styleId="HeaderChar">
    <w:name w:val="Header Char"/>
    <w:link w:val="Header"/>
    <w:uiPriority w:val="99"/>
    <w:rsid w:val="00932ABE"/>
    <w:rPr>
      <w:rFonts w:ascii="Times New Roman" w:eastAsia="Times New Roman" w:hAnsi="Times New Roman" w:cs="Calibri"/>
      <w:kern w:val="1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rsid w:val="00932ABE"/>
    <w:pPr>
      <w:tabs>
        <w:tab w:val="center" w:pos="4320"/>
        <w:tab w:val="right" w:pos="8640"/>
      </w:tabs>
    </w:pPr>
    <w:rPr>
      <w:rFonts w:cs="Times New Roman"/>
      <w:lang w:val="x-none"/>
    </w:rPr>
  </w:style>
  <w:style w:type="character" w:customStyle="1" w:styleId="FooterChar">
    <w:name w:val="Footer Char"/>
    <w:link w:val="Footer"/>
    <w:uiPriority w:val="99"/>
    <w:rsid w:val="00932ABE"/>
    <w:rPr>
      <w:rFonts w:ascii="Times New Roman" w:eastAsia="Times New Roman" w:hAnsi="Times New Roman" w:cs="Calibri"/>
      <w:kern w:val="1"/>
      <w:sz w:val="20"/>
      <w:szCs w:val="20"/>
      <w:lang w:eastAsia="ar-SA"/>
    </w:rPr>
  </w:style>
  <w:style w:type="paragraph" w:customStyle="1" w:styleId="Default">
    <w:name w:val="Default"/>
    <w:rsid w:val="00D115D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5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45C9"/>
    <w:rPr>
      <w:rFonts w:ascii="Tahoma" w:eastAsia="Times New Roman" w:hAnsi="Tahoma" w:cs="Tahoma"/>
      <w:kern w:val="1"/>
      <w:sz w:val="16"/>
      <w:szCs w:val="16"/>
      <w:lang w:eastAsia="ar-SA"/>
    </w:rPr>
  </w:style>
  <w:style w:type="character" w:styleId="CommentReference">
    <w:name w:val="annotation reference"/>
    <w:uiPriority w:val="99"/>
    <w:semiHidden/>
    <w:unhideWhenUsed/>
    <w:rsid w:val="00AE45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5C9"/>
  </w:style>
  <w:style w:type="character" w:customStyle="1" w:styleId="CommentTextChar">
    <w:name w:val="Comment Text Char"/>
    <w:link w:val="CommentText"/>
    <w:uiPriority w:val="99"/>
    <w:semiHidden/>
    <w:rsid w:val="00AE45C9"/>
    <w:rPr>
      <w:rFonts w:ascii="Times New Roman" w:eastAsia="Times New Roman" w:hAnsi="Times New Roman" w:cs="Calibri"/>
      <w:kern w:val="1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5C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E45C9"/>
    <w:rPr>
      <w:rFonts w:ascii="Times New Roman" w:eastAsia="Times New Roman" w:hAnsi="Times New Roman" w:cs="Calibri"/>
      <w:b/>
      <w:bCs/>
      <w:kern w:val="1"/>
      <w:lang w:eastAsia="ar-SA"/>
    </w:rPr>
  </w:style>
  <w:style w:type="paragraph" w:styleId="ListParagraph">
    <w:name w:val="List Paragraph"/>
    <w:basedOn w:val="Normal"/>
    <w:uiPriority w:val="34"/>
    <w:qFormat/>
    <w:rsid w:val="00C67D3F"/>
    <w:pPr>
      <w:ind w:left="720"/>
      <w:contextualSpacing/>
    </w:pPr>
  </w:style>
  <w:style w:type="table" w:styleId="TableGrid">
    <w:name w:val="Table Grid"/>
    <w:basedOn w:val="TableNormal"/>
    <w:uiPriority w:val="59"/>
    <w:rsid w:val="00BA05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F4CB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BF4CB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BF4CB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38C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List">
    <w:name w:val="Colorful List"/>
    <w:basedOn w:val="TableNormal"/>
    <w:uiPriority w:val="72"/>
    <w:rsid w:val="004438C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-Accent6">
    <w:name w:val="Colorful Shading Accent 6"/>
    <w:basedOn w:val="TableNormal"/>
    <w:uiPriority w:val="71"/>
    <w:rsid w:val="004438C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rsid w:val="004438C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438C0"/>
    <w:pPr>
      <w:widowControl/>
      <w:suppressAutoHyphens w:val="0"/>
      <w:overflowPunct/>
      <w:autoSpaceDE/>
      <w:spacing w:before="100" w:beforeAutospacing="1" w:after="100" w:afterAutospacing="1"/>
    </w:pPr>
    <w:rPr>
      <w:rFonts w:ascii="Times" w:eastAsia="Calibri" w:hAnsi="Times" w:cs="Times New Roman"/>
      <w:kern w:val="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ABE"/>
    <w:pPr>
      <w:widowControl w:val="0"/>
      <w:suppressAutoHyphens/>
      <w:overflowPunct w:val="0"/>
      <w:autoSpaceDE w:val="0"/>
    </w:pPr>
    <w:rPr>
      <w:rFonts w:ascii="Times New Roman" w:eastAsia="Times New Roman" w:hAnsi="Times New Roman" w:cs="Calibri"/>
      <w:kern w:val="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32A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32ABE"/>
    <w:pPr>
      <w:tabs>
        <w:tab w:val="center" w:pos="4320"/>
        <w:tab w:val="right" w:pos="8640"/>
      </w:tabs>
    </w:pPr>
    <w:rPr>
      <w:rFonts w:cs="Times New Roman"/>
      <w:lang w:val="x-none"/>
    </w:rPr>
  </w:style>
  <w:style w:type="character" w:customStyle="1" w:styleId="HeaderChar">
    <w:name w:val="Header Char"/>
    <w:link w:val="Header"/>
    <w:uiPriority w:val="99"/>
    <w:rsid w:val="00932ABE"/>
    <w:rPr>
      <w:rFonts w:ascii="Times New Roman" w:eastAsia="Times New Roman" w:hAnsi="Times New Roman" w:cs="Calibri"/>
      <w:kern w:val="1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rsid w:val="00932ABE"/>
    <w:pPr>
      <w:tabs>
        <w:tab w:val="center" w:pos="4320"/>
        <w:tab w:val="right" w:pos="8640"/>
      </w:tabs>
    </w:pPr>
    <w:rPr>
      <w:rFonts w:cs="Times New Roman"/>
      <w:lang w:val="x-none"/>
    </w:rPr>
  </w:style>
  <w:style w:type="character" w:customStyle="1" w:styleId="FooterChar">
    <w:name w:val="Footer Char"/>
    <w:link w:val="Footer"/>
    <w:uiPriority w:val="99"/>
    <w:rsid w:val="00932ABE"/>
    <w:rPr>
      <w:rFonts w:ascii="Times New Roman" w:eastAsia="Times New Roman" w:hAnsi="Times New Roman" w:cs="Calibri"/>
      <w:kern w:val="1"/>
      <w:sz w:val="20"/>
      <w:szCs w:val="20"/>
      <w:lang w:eastAsia="ar-SA"/>
    </w:rPr>
  </w:style>
  <w:style w:type="paragraph" w:customStyle="1" w:styleId="Default">
    <w:name w:val="Default"/>
    <w:rsid w:val="00D115D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5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45C9"/>
    <w:rPr>
      <w:rFonts w:ascii="Tahoma" w:eastAsia="Times New Roman" w:hAnsi="Tahoma" w:cs="Tahoma"/>
      <w:kern w:val="1"/>
      <w:sz w:val="16"/>
      <w:szCs w:val="16"/>
      <w:lang w:eastAsia="ar-SA"/>
    </w:rPr>
  </w:style>
  <w:style w:type="character" w:styleId="CommentReference">
    <w:name w:val="annotation reference"/>
    <w:uiPriority w:val="99"/>
    <w:semiHidden/>
    <w:unhideWhenUsed/>
    <w:rsid w:val="00AE45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5C9"/>
  </w:style>
  <w:style w:type="character" w:customStyle="1" w:styleId="CommentTextChar">
    <w:name w:val="Comment Text Char"/>
    <w:link w:val="CommentText"/>
    <w:uiPriority w:val="99"/>
    <w:semiHidden/>
    <w:rsid w:val="00AE45C9"/>
    <w:rPr>
      <w:rFonts w:ascii="Times New Roman" w:eastAsia="Times New Roman" w:hAnsi="Times New Roman" w:cs="Calibri"/>
      <w:kern w:val="1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5C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E45C9"/>
    <w:rPr>
      <w:rFonts w:ascii="Times New Roman" w:eastAsia="Times New Roman" w:hAnsi="Times New Roman" w:cs="Calibri"/>
      <w:b/>
      <w:bCs/>
      <w:kern w:val="1"/>
      <w:lang w:eastAsia="ar-SA"/>
    </w:rPr>
  </w:style>
  <w:style w:type="paragraph" w:styleId="ListParagraph">
    <w:name w:val="List Paragraph"/>
    <w:basedOn w:val="Normal"/>
    <w:uiPriority w:val="34"/>
    <w:qFormat/>
    <w:rsid w:val="00C67D3F"/>
    <w:pPr>
      <w:ind w:left="720"/>
      <w:contextualSpacing/>
    </w:pPr>
  </w:style>
  <w:style w:type="table" w:styleId="TableGrid">
    <w:name w:val="Table Grid"/>
    <w:basedOn w:val="TableNormal"/>
    <w:uiPriority w:val="59"/>
    <w:rsid w:val="00BA05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F4CB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BF4CB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BF4CB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38C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List">
    <w:name w:val="Colorful List"/>
    <w:basedOn w:val="TableNormal"/>
    <w:uiPriority w:val="72"/>
    <w:rsid w:val="004438C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-Accent6">
    <w:name w:val="Colorful Shading Accent 6"/>
    <w:basedOn w:val="TableNormal"/>
    <w:uiPriority w:val="71"/>
    <w:rsid w:val="004438C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rsid w:val="004438C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438C0"/>
    <w:pPr>
      <w:widowControl/>
      <w:suppressAutoHyphens w:val="0"/>
      <w:overflowPunct/>
      <w:autoSpaceDE/>
      <w:spacing w:before="100" w:beforeAutospacing="1" w:after="100" w:afterAutospacing="1"/>
    </w:pPr>
    <w:rPr>
      <w:rFonts w:ascii="Times" w:eastAsia="Calibri" w:hAnsi="Times" w:cs="Times New Roman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2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222CB-2D76-474C-92AC-D9D4CDF64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424</Words>
  <Characters>2423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2842</CharactersWithSpaces>
  <SharedDoc>false</SharedDoc>
  <HLinks>
    <vt:vector size="6" baseType="variant">
      <vt:variant>
        <vt:i4>2359324</vt:i4>
      </vt:variant>
      <vt:variant>
        <vt:i4>0</vt:i4>
      </vt:variant>
      <vt:variant>
        <vt:i4>0</vt:i4>
      </vt:variant>
      <vt:variant>
        <vt:i4>5</vt:i4>
      </vt:variant>
      <vt:variant>
        <vt:lpwstr>mailto:gnguy@uh.edu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gnguy</dc:creator>
  <cp:lastModifiedBy>C</cp:lastModifiedBy>
  <cp:revision>6</cp:revision>
  <cp:lastPrinted>2015-01-06T01:25:00Z</cp:lastPrinted>
  <dcterms:created xsi:type="dcterms:W3CDTF">2016-10-19T23:14:00Z</dcterms:created>
  <dcterms:modified xsi:type="dcterms:W3CDTF">2016-10-19T23:21:00Z</dcterms:modified>
</cp:coreProperties>
</file>