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Updated Training Program</w:t>
      </w:r>
    </w:p>
    <w:p>
      <w:r>
        <w:t>This updated training program aims to address feedback from recent discussions and implement improvements to enhance cyber security awareness and practices across the organization. The program includes updates to ensure relevance, accessibility, and hands-on training that incorporates real-world scenarios.</w:t>
      </w:r>
    </w:p>
    <w:p>
      <w:pPr>
        <w:pStyle w:val="Heading1"/>
      </w:pPr>
      <w:r>
        <w:t>Gaps in Cyber Security Awareness and Practices</w:t>
      </w:r>
    </w:p>
    <w:p>
      <w:r>
        <w:t>The following gaps have been identified based on feedback from the recent round-table discussions:</w:t>
        <w:br/>
        <w:t>- Lack of regular updates to training material, leading to outdated knowledge.</w:t>
        <w:br/>
        <w:t>- Human error remains a concern, especially regarding weak passwords and phishing attacks.</w:t>
        <w:br/>
        <w:t>- Insufficient practical training such as simulations of cyber-attacks.</w:t>
        <w:br/>
        <w:t>- Security practices for remote or personal devices need better attention.</w:t>
      </w:r>
    </w:p>
    <w:p>
      <w:pPr>
        <w:pStyle w:val="Heading1"/>
      </w:pPr>
      <w:r>
        <w:t>Feedback on Current Training Program and Policies</w:t>
      </w:r>
    </w:p>
    <w:p>
      <w:r>
        <w:t>The feedback on the existing training program and policies is summarized as follows:</w:t>
        <w:br/>
        <w:t>- Positive feedback on the interactive nature and use of real-life case studies.</w:t>
        <w:br/>
        <w:t>- Some concerns about the lack of tailored training for specific roles or departments.</w:t>
        <w:br/>
        <w:t>- Difficulty accessing policies during security incidents.</w:t>
        <w:br/>
      </w:r>
    </w:p>
    <w:p>
      <w:pPr>
        <w:pStyle w:val="Heading1"/>
      </w:pPr>
      <w:r>
        <w:t>Suggested Improvements to Cyber Security Practices</w:t>
      </w:r>
    </w:p>
    <w:p>
      <w:r>
        <w:t>The following improvements are recommended to address the identified gaps and enhance the effectiveness of the training program:</w:t>
        <w:br/>
        <w:t>- Implement ongoing, mandatory refresher courses and updates on new cyber threats.</w:t>
        <w:br/>
        <w:t>- Introduce security breach simulations and practical drills.</w:t>
        <w:br/>
        <w:t>- Develop role-specific training modules for different job functions.</w:t>
        <w:br/>
        <w:t>- Encourage a security culture by explaining the importance and impact of cyber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