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sz w:val="52"/>
          <w:szCs w:val="52"/>
        </w:rPr>
      </w:pPr>
      <w:r>
        <w:rPr>
          <w:b/>
          <w:bCs/>
          <w:sz w:val="52"/>
          <w:szCs w:val="52"/>
        </w:rPr>
        <w:t>MANUAL DE USUARIO</w:t>
      </w:r>
    </w:p>
    <w:p>
      <w:pPr>
        <w:pStyle w:val="Normal"/>
        <w:bidi w:val="0"/>
        <w:jc w:val="center"/>
        <w:rPr>
          <w:b w:val="false"/>
          <w:b w:val="false"/>
          <w:bCs w:val="false"/>
          <w:sz w:val="36"/>
          <w:szCs w:val="36"/>
        </w:rPr>
      </w:pPr>
      <w:r>
        <w:rPr>
          <w:b w:val="false"/>
          <w:bCs w:val="false"/>
          <w:sz w:val="36"/>
          <w:szCs w:val="36"/>
        </w:rPr>
        <w:t>Analizador L</w:t>
      </w:r>
      <w:r>
        <w:rPr>
          <w:rFonts w:eastAsia="Noto Serif CJK SC" w:cs="Lohit Devanagari"/>
          <w:b w:val="false"/>
          <w:bCs w:val="false"/>
          <w:color w:val="auto"/>
          <w:kern w:val="2"/>
          <w:sz w:val="36"/>
          <w:szCs w:val="36"/>
          <w:lang w:val="es-GT" w:eastAsia="zh-CN" w:bidi="hi-IN"/>
        </w:rPr>
        <w:t>éxico para Python.</w:t>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Ttulogeneral"/>
        <w:bidi w:val="0"/>
        <w:rPr/>
      </w:pPr>
      <w:r>
        <w:rPr/>
        <w:t>Descripci</w:t>
      </w:r>
      <w:r>
        <w:rPr>
          <w:rFonts w:eastAsia="Noto Sans CJK SC" w:cs="Lohit Devanagari"/>
          <w:b/>
          <w:bCs/>
          <w:sz w:val="36"/>
          <w:szCs w:val="56"/>
        </w:rPr>
        <w:t>ón General</w:t>
      </w:r>
    </w:p>
    <w:p>
      <w:pPr>
        <w:pStyle w:val="Normal"/>
        <w:bidi w:val="0"/>
        <w:jc w:val="left"/>
        <w:rPr>
          <w:b w:val="false"/>
          <w:b w:val="false"/>
          <w:bCs w:val="false"/>
          <w:sz w:val="24"/>
          <w:szCs w:val="24"/>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s-GT" w:eastAsia="zh-CN" w:bidi="hi-IN"/>
        </w:rPr>
        <w:t>La aplicación es una primera fase del proyecto inspirado en Python, el cual se denomina parser-py. Esta primera fase es un escáner que reconoce y clasifica componentes léxicos de un programa, como identificadores, operadores, constantes y palabras clave, permite cargar archivos para su análisis y ver los componentes detectados en una tabla de reportes.</w:t>
      </w:r>
    </w:p>
    <w:p>
      <w:pPr>
        <w:pStyle w:val="Cuerpodetexto"/>
        <w:bidi w:val="0"/>
        <w:jc w:val="left"/>
        <w:rPr>
          <w:rFonts w:ascii="Times New Roman" w:hAnsi="Times New Roman" w:eastAsia="Noto Sans CJK SC" w:cs="Lohit Devanagari"/>
        </w:rPr>
      </w:pPr>
      <w:r>
        <w:rPr>
          <w:rFonts w:eastAsia="Noto Sans CJK SC" w:cs="Lohit Devanagari"/>
        </w:rPr>
      </w:r>
    </w:p>
    <w:p>
      <w:pPr>
        <w:pStyle w:val="Subttulo"/>
        <w:rPr/>
      </w:pPr>
      <w:r>
        <w:rPr/>
        <w:t>Requisitos m</w:t>
      </w:r>
      <w:r>
        <w:rPr>
          <w:rFonts w:eastAsia="Noto Sans CJK SC" w:cs="Lohit Devanagari"/>
          <w:sz w:val="36"/>
          <w:szCs w:val="36"/>
        </w:rPr>
        <w:t>ínimos del sistema</w:t>
      </w:r>
    </w:p>
    <w:p>
      <w:pPr>
        <w:pStyle w:val="Cuerpodetexto"/>
        <w:numPr>
          <w:ilvl w:val="0"/>
          <w:numId w:val="3"/>
        </w:numPr>
        <w:bidi w:val="0"/>
        <w:jc w:val="left"/>
        <w:rPr>
          <w:sz w:val="24"/>
          <w:szCs w:val="24"/>
        </w:rPr>
      </w:pPr>
      <w:r>
        <w:rPr>
          <w:rFonts w:eastAsia="Noto Sans CJK SC" w:cs="Lohit Devanagari"/>
          <w:sz w:val="24"/>
          <w:szCs w:val="24"/>
        </w:rPr>
        <w:t>Procesador  Intel core i3 7ma generación, AMD Ryzen 3 o superior.</w:t>
      </w:r>
    </w:p>
    <w:p>
      <w:pPr>
        <w:pStyle w:val="Cuerpodetexto"/>
        <w:numPr>
          <w:ilvl w:val="0"/>
          <w:numId w:val="3"/>
        </w:numPr>
        <w:bidi w:val="0"/>
        <w:jc w:val="left"/>
        <w:rPr>
          <w:sz w:val="24"/>
          <w:szCs w:val="24"/>
        </w:rPr>
      </w:pPr>
      <w:r>
        <w:rPr>
          <w:rFonts w:eastAsia="Noto Sans CJK SC" w:cs="Lohit Devanagari"/>
          <w:sz w:val="24"/>
          <w:szCs w:val="24"/>
        </w:rPr>
        <w:t>4GB de ram o superior.</w:t>
      </w:r>
    </w:p>
    <w:p>
      <w:pPr>
        <w:pStyle w:val="Cuerpodetexto"/>
        <w:numPr>
          <w:ilvl w:val="0"/>
          <w:numId w:val="3"/>
        </w:numPr>
        <w:bidi w:val="0"/>
        <w:jc w:val="left"/>
        <w:rPr/>
      </w:pPr>
      <w:r>
        <w:rPr>
          <w:rFonts w:eastAsia="Noto Sans CJK SC" w:cs="Lohit Devanagari"/>
          <w:sz w:val="24"/>
          <w:szCs w:val="24"/>
        </w:rPr>
        <w:t>100GB de almacenamiento.</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r>
    </w:p>
    <w:p>
      <w:pPr>
        <w:pStyle w:val="Ttulo1"/>
        <w:numPr>
          <w:ilvl w:val="0"/>
          <w:numId w:val="2"/>
        </w:numPr>
        <w:bidi w:val="0"/>
        <w:jc w:val="left"/>
        <w:rPr>
          <w:rFonts w:ascii="Times New Roman" w:hAnsi="Times New Roman" w:eastAsia="Noto Sans CJK SC" w:cs="Lohit Devanagari"/>
          <w:sz w:val="24"/>
          <w:szCs w:val="24"/>
        </w:rPr>
      </w:pPr>
      <w:r>
        <w:rPr/>
        <w:t>Uso de la aplicación</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Al iniciar la aplicaci</w:t>
      </w:r>
      <w:r>
        <w:rPr>
          <w:rFonts w:eastAsia="Noto Sans CJK SC" w:cs="Lohit Devanagari"/>
          <w:color w:val="auto"/>
          <w:kern w:val="2"/>
          <w:sz w:val="24"/>
          <w:szCs w:val="24"/>
          <w:lang w:val="es-GT" w:eastAsia="zh-CN" w:bidi="hi-IN"/>
        </w:rPr>
        <w:t>ón se mostrará una ventana con una barra de opciones, editor de texto y una consola.</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center"/>
        <w:rPr>
          <w:rFonts w:ascii="Times New Roman" w:hAnsi="Times New Roman" w:eastAsia="Noto Sans CJK SC" w:cs="Lohit Devanagari"/>
          <w:sz w:val="24"/>
          <w:szCs w:val="24"/>
        </w:rPr>
      </w:pPr>
      <w:r>
        <w:rPr/>
        <w:drawing>
          <wp:inline distT="0" distB="0" distL="0" distR="0">
            <wp:extent cx="3266440" cy="228854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266440" cy="2288540"/>
                    </a:xfrm>
                    <a:prstGeom prst="rect">
                      <a:avLst/>
                    </a:prstGeom>
                  </pic:spPr>
                </pic:pic>
              </a:graphicData>
            </a:graphic>
          </wp:inline>
        </w:drawing>
      </w:r>
    </w:p>
    <w:p>
      <w:pPr>
        <w:pStyle w:val="Cuerpodetexto"/>
        <w:bidi w:val="0"/>
        <w:jc w:val="center"/>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 xml:space="preserve">Puede comenzar a escribir en el </w:t>
      </w:r>
      <w:r>
        <w:rPr>
          <w:rFonts w:eastAsia="Noto Sans CJK SC" w:cs="Lohit Devanagari"/>
          <w:color w:val="auto"/>
          <w:kern w:val="2"/>
          <w:sz w:val="24"/>
          <w:szCs w:val="24"/>
          <w:lang w:val="es-GT" w:eastAsia="zh-CN" w:bidi="hi-IN"/>
        </w:rPr>
        <w:t>á</w:t>
      </w:r>
      <w:r>
        <w:rPr>
          <w:rFonts w:eastAsia="Noto Sans CJK SC" w:cs="Lohit Devanagari"/>
          <w:sz w:val="24"/>
          <w:szCs w:val="24"/>
        </w:rPr>
        <w:t>rea de texto superior.</w:t>
      </w:r>
    </w:p>
    <w:p>
      <w:pPr>
        <w:pStyle w:val="Ttulo1"/>
        <w:numPr>
          <w:ilvl w:val="0"/>
          <w:numId w:val="2"/>
        </w:numPr>
        <w:bidi w:val="0"/>
        <w:jc w:val="left"/>
        <w:rPr>
          <w:rFonts w:ascii="Times New Roman" w:hAnsi="Times New Roman" w:eastAsia="Noto Sans CJK SC" w:cs="Lohit Devanagari"/>
          <w:sz w:val="24"/>
          <w:szCs w:val="24"/>
        </w:rPr>
      </w:pPr>
      <w:r>
        <w:rPr/>
        <w:t>Cargar un archivo</w:t>
      </w:r>
    </w:p>
    <w:p>
      <w:pPr>
        <w:pStyle w:val="Cuerpodetexto"/>
        <w:bidi w:val="0"/>
        <w:jc w:val="left"/>
        <w:rPr>
          <w:rFonts w:ascii="Times New Roman" w:hAnsi="Times New Roman" w:eastAsia="Noto Sans CJK SC" w:cs="Lohit Devanagari"/>
          <w:sz w:val="24"/>
          <w:szCs w:val="24"/>
        </w:rPr>
      </w:pPr>
      <w:r>
        <w:rPr/>
        <w:t>En la barra de opciones, posicionado en el superior, presione en el bot</w:t>
      </w:r>
      <w:r>
        <w:rPr>
          <w:rFonts w:eastAsia="Noto Serif CJK SC" w:cs="Lohit Devanagari"/>
          <w:color w:val="auto"/>
          <w:kern w:val="2"/>
          <w:sz w:val="24"/>
          <w:szCs w:val="24"/>
          <w:lang w:val="es-GT" w:eastAsia="zh-CN" w:bidi="hi-IN"/>
        </w:rPr>
        <w:t>ón Archivo, se desplegará una opción llamada “Abrir archivo”.</w:t>
      </w:r>
    </w:p>
    <w:p>
      <w:pPr>
        <w:pStyle w:val="Cuerpodetexto"/>
        <w:bidi w:val="0"/>
        <w:jc w:val="center"/>
        <w:rPr>
          <w:rFonts w:ascii="Times New Roman" w:hAnsi="Times New Roman" w:eastAsia="Noto Sans CJK SC" w:cs="Lohit Devanagari"/>
          <w:sz w:val="24"/>
          <w:szCs w:val="24"/>
        </w:rPr>
      </w:pPr>
      <w:r>
        <w:rPr/>
        <w:drawing>
          <wp:inline distT="0" distB="0" distL="0" distR="0">
            <wp:extent cx="1932940" cy="561975"/>
            <wp:effectExtent l="0" t="0" r="0" b="0"/>
            <wp:docPr id="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0" descr=""/>
                    <pic:cNvPicPr>
                      <a:picLocks noChangeAspect="1" noChangeArrowheads="1"/>
                    </pic:cNvPicPr>
                  </pic:nvPicPr>
                  <pic:blipFill>
                    <a:blip r:embed="rId3"/>
                    <a:srcRect l="0" t="0" r="61327" b="84013"/>
                    <a:stretch>
                      <a:fillRect/>
                    </a:stretch>
                  </pic:blipFill>
                  <pic:spPr bwMode="auto">
                    <a:xfrm>
                      <a:off x="0" y="0"/>
                      <a:ext cx="1932940" cy="561975"/>
                    </a:xfrm>
                    <a:prstGeom prst="rect">
                      <a:avLst/>
                    </a:prstGeom>
                  </pic:spPr>
                </pic:pic>
              </a:graphicData>
            </a:graphic>
          </wp:inline>
        </w:drawing>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Al dar click se abrir</w:t>
      </w:r>
      <w:r>
        <w:rPr>
          <w:rFonts w:eastAsia="Noto Sans CJK SC" w:cs="Lohit Devanagari"/>
          <w:color w:val="auto"/>
          <w:kern w:val="2"/>
          <w:sz w:val="24"/>
          <w:szCs w:val="24"/>
          <w:lang w:val="es-GT" w:eastAsia="zh-CN" w:bidi="hi-IN"/>
        </w:rPr>
        <w:t>á una ventana emergente donde puede buscar el archivo que desea cargar.</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left"/>
        <w:rPr>
          <w:rFonts w:ascii="Times New Roman" w:hAnsi="Times New Roman" w:eastAsia="Noto Sans CJK SC" w:cs="Lohit Devanagari"/>
          <w:b/>
          <w:b/>
          <w:bCs/>
          <w:sz w:val="24"/>
          <w:szCs w:val="24"/>
        </w:rPr>
      </w:pPr>
      <w:r>
        <w:rPr>
          <w:rFonts w:eastAsia="Noto Sans CJK SC" w:cs="Lohit Devanagari"/>
          <w:b/>
          <w:bCs/>
          <w:sz w:val="24"/>
          <w:szCs w:val="24"/>
        </w:rPr>
        <w:t xml:space="preserve">NOTA: </w:t>
      </w:r>
      <w:r>
        <w:rPr>
          <w:rFonts w:eastAsia="Noto Sans CJK SC" w:cs="Lohit Devanagari"/>
          <w:b w:val="false"/>
          <w:bCs w:val="false"/>
          <w:color w:val="auto"/>
          <w:kern w:val="2"/>
          <w:sz w:val="24"/>
          <w:szCs w:val="24"/>
          <w:lang w:val="es-GT" w:eastAsia="zh-CN" w:bidi="hi-IN"/>
        </w:rPr>
        <w:t>Únicamente puede cargar archivos con con extensión .txt.</w:t>
      </w:r>
    </w:p>
    <w:p>
      <w:pPr>
        <w:pStyle w:val="Cuerpodetexto"/>
        <w:bidi w:val="0"/>
        <w:jc w:val="center"/>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center"/>
        <w:rPr>
          <w:rFonts w:ascii="Times New Roman" w:hAnsi="Times New Roman" w:eastAsia="Noto Sans CJK SC" w:cs="Lohit Devanagari"/>
          <w:sz w:val="24"/>
          <w:szCs w:val="24"/>
        </w:rPr>
      </w:pPr>
      <w:r>
        <w:rPr/>
        <w:drawing>
          <wp:inline distT="0" distB="0" distL="0" distR="0">
            <wp:extent cx="3137535" cy="2198370"/>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3137535" cy="2198370"/>
                    </a:xfrm>
                    <a:prstGeom prst="rect">
                      <a:avLst/>
                    </a:prstGeom>
                  </pic:spPr>
                </pic:pic>
              </a:graphicData>
            </a:graphic>
          </wp:inline>
        </w:drawing>
      </w:r>
    </w:p>
    <w:p>
      <w:pPr>
        <w:pStyle w:val="Cuerpodetexto"/>
        <w:bidi w:val="0"/>
        <w:jc w:val="center"/>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Seleccione el archivo que desea cargar y se mostrar</w:t>
      </w:r>
      <w:r>
        <w:rPr>
          <w:rFonts w:eastAsia="Noto Sans CJK SC" w:cs="Lohit Devanagari"/>
          <w:color w:val="auto"/>
          <w:kern w:val="2"/>
          <w:sz w:val="24"/>
          <w:szCs w:val="24"/>
          <w:lang w:val="es-GT" w:eastAsia="zh-CN" w:bidi="hi-IN"/>
        </w:rPr>
        <w:t>á en el editor de texto:</w:t>
      </w:r>
    </w:p>
    <w:p>
      <w:pPr>
        <w:pStyle w:val="Cuerpodetexto"/>
        <w:bidi w:val="0"/>
        <w:jc w:val="left"/>
        <w:rPr>
          <w:color w:val="auto"/>
          <w:kern w:val="2"/>
          <w:lang w:val="es-GT" w:eastAsia="zh-CN" w:bidi="hi-IN"/>
        </w:rPr>
      </w:pPr>
      <w:r>
        <w:rPr>
          <w:color w:val="auto"/>
          <w:kern w:val="2"/>
          <w:lang w:val="es-GT" w:eastAsia="zh-CN" w:bidi="hi-IN"/>
        </w:rPr>
      </w:r>
    </w:p>
    <w:p>
      <w:pPr>
        <w:pStyle w:val="Cuerpodetexto"/>
        <w:bidi w:val="0"/>
        <w:jc w:val="center"/>
        <w:rPr>
          <w:rFonts w:ascii="Times New Roman" w:hAnsi="Times New Roman" w:eastAsia="Noto Sans CJK SC" w:cs="Lohit Devanagari"/>
          <w:sz w:val="24"/>
          <w:szCs w:val="24"/>
        </w:rPr>
      </w:pPr>
      <w:r>
        <w:rPr/>
        <w:drawing>
          <wp:inline distT="0" distB="0" distL="0" distR="0">
            <wp:extent cx="2971165" cy="2091690"/>
            <wp:effectExtent l="0" t="0" r="0" b="0"/>
            <wp:docPr id="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1" descr=""/>
                    <pic:cNvPicPr>
                      <a:picLocks noChangeAspect="1" noChangeArrowheads="1"/>
                    </pic:cNvPicPr>
                  </pic:nvPicPr>
                  <pic:blipFill>
                    <a:blip r:embed="rId5"/>
                    <a:stretch>
                      <a:fillRect/>
                    </a:stretch>
                  </pic:blipFill>
                  <pic:spPr bwMode="auto">
                    <a:xfrm>
                      <a:off x="0" y="0"/>
                      <a:ext cx="2971165" cy="2091690"/>
                    </a:xfrm>
                    <a:prstGeom prst="rect">
                      <a:avLst/>
                    </a:prstGeom>
                  </pic:spPr>
                </pic:pic>
              </a:graphicData>
            </a:graphic>
          </wp:inline>
        </w:drawing>
      </w:r>
    </w:p>
    <w:p>
      <w:pPr>
        <w:pStyle w:val="Cuerpodetexto"/>
        <w:bidi w:val="0"/>
        <w:jc w:val="left"/>
        <w:rPr>
          <w:color w:val="auto"/>
          <w:kern w:val="2"/>
          <w:lang w:val="es-GT" w:eastAsia="zh-CN" w:bidi="hi-IN"/>
        </w:rPr>
      </w:pPr>
      <w:r>
        <w:rPr>
          <w:color w:val="auto"/>
          <w:kern w:val="2"/>
          <w:lang w:val="es-GT" w:eastAsia="zh-CN" w:bidi="hi-IN"/>
        </w:rPr>
      </w:r>
    </w:p>
    <w:p>
      <w:pPr>
        <w:pStyle w:val="Ttulo1"/>
        <w:numPr>
          <w:ilvl w:val="0"/>
          <w:numId w:val="2"/>
        </w:numPr>
        <w:bidi w:val="0"/>
        <w:jc w:val="left"/>
        <w:rPr>
          <w:rFonts w:ascii="Times New Roman" w:hAnsi="Times New Roman" w:eastAsia="Noto Sans CJK SC" w:cs="Lohit Devanagari"/>
          <w:sz w:val="24"/>
          <w:szCs w:val="24"/>
        </w:rPr>
      </w:pPr>
      <w:r>
        <w:rPr/>
        <w:t>Ejecutar an</w:t>
      </w:r>
      <w:r>
        <w:rPr>
          <w:rFonts w:eastAsia="Noto Sans CJK SC" w:cs="Lohit Devanagari"/>
          <w:b/>
          <w:bCs/>
          <w:color w:val="auto"/>
          <w:kern w:val="2"/>
          <w:sz w:val="32"/>
          <w:szCs w:val="36"/>
          <w:lang w:val="es-GT" w:eastAsia="zh-CN" w:bidi="hi-IN"/>
        </w:rPr>
        <w:t>álisis de archivo</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Para analizar el archivo de texto presione el bot</w:t>
      </w:r>
      <w:r>
        <w:rPr>
          <w:rFonts w:eastAsia="Noto Sans CJK SC" w:cs="Lohit Devanagari"/>
          <w:color w:val="auto"/>
          <w:kern w:val="2"/>
          <w:sz w:val="24"/>
          <w:szCs w:val="24"/>
          <w:lang w:val="es-GT" w:eastAsia="zh-CN" w:bidi="hi-IN"/>
        </w:rPr>
        <w:t>ón Ejecutar en la parte superior derecha, m</w:t>
      </w:r>
      <w:r>
        <w:rPr>
          <w:rFonts w:eastAsia="Noto Sans CJK SC" w:cs="Lohit Devanagari"/>
          <w:sz w:val="24"/>
          <w:szCs w:val="24"/>
        </w:rPr>
        <w:t>ientra haya alg</w:t>
      </w:r>
      <w:r>
        <w:rPr>
          <w:rFonts w:eastAsia="Noto Sans CJK SC" w:cs="Lohit Devanagari"/>
          <w:color w:val="auto"/>
          <w:kern w:val="2"/>
          <w:sz w:val="24"/>
          <w:szCs w:val="24"/>
          <w:lang w:val="es-GT" w:eastAsia="zh-CN" w:bidi="hi-IN"/>
        </w:rPr>
        <w:t>ún texto se podrá realizar un análisis, de lo contrario se le mostrará un mensaje indicando que no hay nada para analizar, en caso contrario los resultados del análisis se mostrarán en la consola con los resultados.</w:t>
      </w:r>
    </w:p>
    <w:p>
      <w:pPr>
        <w:pStyle w:val="Cuerpodetexto"/>
        <w:bidi w:val="0"/>
        <w:spacing w:before="0" w:after="140"/>
        <w:jc w:val="center"/>
        <w:rPr>
          <w:rFonts w:ascii="Times New Roman" w:hAnsi="Times New Roman" w:eastAsia="Noto Sans CJK SC" w:cs="Lohit Devanagari"/>
          <w:sz w:val="24"/>
          <w:szCs w:val="24"/>
        </w:rPr>
      </w:pPr>
      <w:r>
        <w:rPr/>
        <w:drawing>
          <wp:inline distT="0" distB="0" distL="0" distR="0">
            <wp:extent cx="2857500" cy="2001520"/>
            <wp:effectExtent l="0" t="0" r="0" b="0"/>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2857500" cy="2001520"/>
                    </a:xfrm>
                    <a:prstGeom prst="rect">
                      <a:avLst/>
                    </a:prstGeom>
                  </pic:spPr>
                </pic:pic>
              </a:graphicData>
            </a:graphic>
          </wp:inline>
        </w:drawing>
      </w:r>
    </w:p>
    <w:p>
      <w:pPr>
        <w:pStyle w:val="Ttulo1"/>
        <w:numPr>
          <w:ilvl w:val="0"/>
          <w:numId w:val="0"/>
        </w:numPr>
        <w:ind w:left="0" w:hanging="0"/>
        <w:rPr/>
      </w:pPr>
      <w:r>
        <w:rPr/>
        <w:t>Limpiar editor de texto y consola</w:t>
      </w:r>
    </w:p>
    <w:p>
      <w:pPr>
        <w:pStyle w:val="Cuerpodetexto"/>
        <w:rPr/>
      </w:pPr>
      <w:r>
        <w:rPr>
          <w:rFonts w:eastAsia="Noto Serif CJK SC" w:cs="Lohit Devanagari"/>
          <w:color w:val="auto"/>
          <w:kern w:val="2"/>
          <w:sz w:val="24"/>
          <w:szCs w:val="24"/>
          <w:lang w:val="es-GT" w:eastAsia="zh-CN" w:bidi="hi-IN"/>
        </w:rPr>
        <w:t>Si desea analizar un nuevo archivo puede presionar el botón “Limpiar editor”, esta acción permite que el texto mostrado en el editor de texto y consola se limpie, posteriormente puede volver a ejecutar un analisis repitiendo los pasos anteriores.</w:t>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1"/>
        <w:numPr>
          <w:ilvl w:val="0"/>
          <w:numId w:val="2"/>
        </w:numPr>
        <w:rPr/>
      </w:pPr>
      <w:r>
        <w:rPr/>
        <w:t>Ver editor texto</w:t>
      </w:r>
    </w:p>
    <w:p>
      <w:pPr>
        <w:pStyle w:val="Cuerpodetexto"/>
        <w:rPr/>
      </w:pPr>
      <w:r>
        <w:rPr>
          <w:rFonts w:eastAsia="Noto Serif CJK SC" w:cs="Lohit Devanagari"/>
          <w:color w:val="auto"/>
          <w:kern w:val="2"/>
          <w:sz w:val="24"/>
          <w:szCs w:val="24"/>
          <w:lang w:val="es-GT" w:eastAsia="zh-CN" w:bidi="hi-IN"/>
        </w:rPr>
        <w:t>Si ha cambiado de pestaña y desea volver al editor, presione el botón “Editor” posicionado en la parte superior de la ventana, a un lado del botón “Archivo”.</w:t>
      </w:r>
    </w:p>
    <w:p>
      <w:pPr>
        <w:pStyle w:val="Cuerpodetexto"/>
        <w:jc w:val="center"/>
        <w:rPr>
          <w:rFonts w:ascii="Times New Roman" w:hAnsi="Times New Roman" w:eastAsia="Noto Serif CJK SC" w:cs="Lohit Devanagari"/>
          <w:color w:val="auto"/>
          <w:kern w:val="2"/>
          <w:sz w:val="24"/>
          <w:szCs w:val="24"/>
          <w:lang w:val="es-GT" w:eastAsia="zh-CN" w:bidi="hi-IN"/>
        </w:rPr>
      </w:pPr>
      <w:r>
        <w:rPr/>
        <w:drawing>
          <wp:inline distT="0" distB="0" distL="0" distR="0">
            <wp:extent cx="2947035" cy="2074545"/>
            <wp:effectExtent l="0" t="0" r="0" b="0"/>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2947035" cy="2074545"/>
                    </a:xfrm>
                    <a:prstGeom prst="rect">
                      <a:avLst/>
                    </a:prstGeom>
                  </pic:spPr>
                </pic:pic>
              </a:graphicData>
            </a:graphic>
          </wp:inline>
        </w:drawing>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1"/>
        <w:numPr>
          <w:ilvl w:val="0"/>
          <w:numId w:val="2"/>
        </w:numPr>
        <w:rPr/>
      </w:pPr>
      <w:r>
        <w:rPr/>
        <w:t>Reportes</w:t>
      </w:r>
    </w:p>
    <w:p>
      <w:pPr>
        <w:pStyle w:val="Cuerpodetexto"/>
        <w:rPr/>
      </w:pPr>
      <w:r>
        <w:rPr/>
        <w:t>En este apartado tiene dos opciones, ver reportes del an</w:t>
      </w:r>
      <w:r>
        <w:rPr>
          <w:rFonts w:eastAsia="Noto Serif CJK SC" w:cs="Lohit Devanagari"/>
          <w:color w:val="auto"/>
          <w:kern w:val="2"/>
          <w:sz w:val="24"/>
          <w:szCs w:val="24"/>
          <w:lang w:val="es-GT" w:eastAsia="zh-CN" w:bidi="hi-IN"/>
        </w:rPr>
        <w:t>álisis léxico o ver reportes del análisis sintáctico.</w:t>
      </w:r>
    </w:p>
    <w:p>
      <w:pPr>
        <w:pStyle w:val="Cuerpodetexto"/>
        <w:jc w:val="center"/>
        <w:rPr/>
      </w:pPr>
      <w:r>
        <w:rPr>
          <w:rFonts w:eastAsia="Noto Serif CJK SC" w:cs="Lohit Devanagari"/>
          <w:color w:val="auto"/>
          <w:kern w:val="2"/>
          <w:sz w:val="24"/>
          <w:szCs w:val="24"/>
          <w:lang w:val="es-GT" w:eastAsia="zh-CN" w:bidi="hi-IN"/>
        </w:rPr>
        <w:drawing>
          <wp:inline distT="0" distB="0" distL="0" distR="0">
            <wp:extent cx="5971540" cy="631825"/>
            <wp:effectExtent l="0" t="0" r="0" b="0"/>
            <wp:docPr id="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2" descr=""/>
                    <pic:cNvPicPr>
                      <a:picLocks noChangeAspect="1" noChangeArrowheads="1"/>
                    </pic:cNvPicPr>
                  </pic:nvPicPr>
                  <pic:blipFill>
                    <a:blip r:embed="rId8"/>
                    <a:stretch>
                      <a:fillRect/>
                    </a:stretch>
                  </pic:blipFill>
                  <pic:spPr bwMode="auto">
                    <a:xfrm>
                      <a:off x="0" y="0"/>
                      <a:ext cx="5971540" cy="631825"/>
                    </a:xfrm>
                    <a:prstGeom prst="rect">
                      <a:avLst/>
                    </a:prstGeom>
                  </pic:spPr>
                </pic:pic>
              </a:graphicData>
            </a:graphic>
          </wp:inline>
        </w:drawing>
      </w:r>
    </w:p>
    <w:p>
      <w:pPr>
        <w:pStyle w:val="Ttulo2"/>
        <w:numPr>
          <w:ilvl w:val="1"/>
          <w:numId w:val="2"/>
        </w:numPr>
        <w:rPr/>
      </w:pPr>
      <w:r>
        <w:rPr/>
        <w:t>Reporte Tokens</w:t>
      </w:r>
    </w:p>
    <w:p>
      <w:pPr>
        <w:pStyle w:val="Cuerpodetexto"/>
        <w:rPr/>
      </w:pPr>
      <w:r>
        <w:rPr>
          <w:rFonts w:eastAsia="Noto Serif CJK SC" w:cs="Lohit Devanagari"/>
          <w:color w:val="auto"/>
          <w:kern w:val="2"/>
          <w:sz w:val="24"/>
          <w:szCs w:val="24"/>
          <w:lang w:val="es-GT" w:eastAsia="zh-CN" w:bidi="hi-IN"/>
        </w:rPr>
        <w:t>Para ver los resultados de los tokens encontrados durante el análisis, presione el botón “Reportes” posicionado en la parte superior de la ventana, a un lado del botón “Editor”, al presionarlo se mostrará una tabla que contiene información sobre los tokens, lexema, tipo de token, patrón, fila y columna en la que se encontró el análisis, el número de fila y columna se utiliza para encontrar la ubicación del token en el editor de texto, ya que en el editor de texto tiene indicadores de columna y posición de columna en donde se ubica el puntero.</w:t>
      </w:r>
    </w:p>
    <w:p>
      <w:pPr>
        <w:pStyle w:val="Cuerpodetexto"/>
        <w:jc w:val="center"/>
        <w:rPr/>
      </w:pPr>
      <w:r>
        <w:rPr/>
        <w:drawing>
          <wp:inline distT="0" distB="0" distL="0" distR="0">
            <wp:extent cx="2719070" cy="2352675"/>
            <wp:effectExtent l="0" t="0" r="0" b="0"/>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9"/>
                    <a:stretch>
                      <a:fillRect/>
                    </a:stretch>
                  </pic:blipFill>
                  <pic:spPr bwMode="auto">
                    <a:xfrm>
                      <a:off x="0" y="0"/>
                      <a:ext cx="2719070" cy="2352675"/>
                    </a:xfrm>
                    <a:prstGeom prst="rect">
                      <a:avLst/>
                    </a:prstGeom>
                  </pic:spPr>
                </pic:pic>
              </a:graphicData>
            </a:graphic>
          </wp:inline>
        </w:drawing>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1"/>
          <w:numId w:val="2"/>
        </w:numPr>
        <w:rPr>
          <w:rFonts w:ascii="Times New Roman" w:hAnsi="Times New Roman" w:eastAsia="Noto Serif CJK SC" w:cs="Lohit Devanagari"/>
          <w:color w:val="auto"/>
          <w:kern w:val="2"/>
          <w:sz w:val="24"/>
          <w:szCs w:val="24"/>
          <w:lang w:val="es-GT" w:eastAsia="zh-CN" w:bidi="hi-IN"/>
        </w:rPr>
      </w:pPr>
      <w:r>
        <w:rPr/>
        <w:t>Reportes Sint</w:t>
      </w:r>
      <w:r>
        <w:rPr>
          <w:rFonts w:eastAsia="Noto Sans CJK SC" w:cs="Lohit Devanagari"/>
          <w:b/>
          <w:bCs/>
          <w:color w:val="auto"/>
          <w:kern w:val="2"/>
          <w:sz w:val="28"/>
          <w:szCs w:val="32"/>
          <w:lang w:val="es-GT" w:eastAsia="zh-CN" w:bidi="hi-IN"/>
        </w:rPr>
        <w:t>áctico</w:t>
      </w:r>
    </w:p>
    <w:p>
      <w:pPr>
        <w:pStyle w:val="Cuerpodetexto"/>
        <w:rPr>
          <w:rFonts w:ascii="Times New Roman" w:hAnsi="Times New Roman" w:eastAsia="Noto Serif CJK SC" w:cs="Lohit Devanagari"/>
          <w:color w:val="auto"/>
          <w:kern w:val="2"/>
          <w:sz w:val="24"/>
          <w:szCs w:val="24"/>
          <w:lang w:val="es-GT" w:eastAsia="zh-CN" w:bidi="hi-IN"/>
        </w:rPr>
      </w:pPr>
      <w:r>
        <w:rPr/>
        <w:t>En este apartado puede visualizar una tabla de reportes que contiene datos obtenidos al realizar un an</w:t>
      </w:r>
      <w:r>
        <w:rPr>
          <w:rFonts w:eastAsia="Noto Serif CJK SC" w:cs="Lohit Devanagari"/>
          <w:color w:val="auto"/>
          <w:kern w:val="2"/>
          <w:sz w:val="24"/>
          <w:szCs w:val="24"/>
          <w:lang w:val="es-GT" w:eastAsia="zh-CN" w:bidi="hi-IN"/>
        </w:rPr>
        <w:t>álisis sintáctico, algunos datos como símbolo, tipo, valor, línea, columna.</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drawing>
          <wp:inline distT="0" distB="0" distL="0" distR="0">
            <wp:extent cx="2828925" cy="1964055"/>
            <wp:effectExtent l="0" t="0" r="0" b="0"/>
            <wp:docPr id="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3" descr=""/>
                    <pic:cNvPicPr>
                      <a:picLocks noChangeAspect="1" noChangeArrowheads="1"/>
                    </pic:cNvPicPr>
                  </pic:nvPicPr>
                  <pic:blipFill>
                    <a:blip r:embed="rId10"/>
                    <a:stretch>
                      <a:fillRect/>
                    </a:stretch>
                  </pic:blipFill>
                  <pic:spPr bwMode="auto">
                    <a:xfrm>
                      <a:off x="0" y="0"/>
                      <a:ext cx="2828925" cy="1964055"/>
                    </a:xfrm>
                    <a:prstGeom prst="rect">
                      <a:avLst/>
                    </a:prstGeom>
                  </pic:spPr>
                </pic:pic>
              </a:graphicData>
            </a:graphic>
          </wp:inline>
        </w:drawing>
      </w:r>
    </w:p>
    <w:p>
      <w:pPr>
        <w:pStyle w:val="Ttulo1"/>
        <w:numPr>
          <w:ilvl w:val="0"/>
          <w:numId w:val="2"/>
        </w:numPr>
        <w:rPr/>
      </w:pPr>
      <w:r>
        <w:rPr/>
        <w:t>Ver gr</w:t>
      </w:r>
      <w:r>
        <w:rPr>
          <w:rFonts w:eastAsia="Noto Sans CJK SC" w:cs="Lohit Devanagari"/>
          <w:b/>
          <w:bCs/>
          <w:color w:val="auto"/>
          <w:kern w:val="2"/>
          <w:sz w:val="32"/>
          <w:szCs w:val="36"/>
          <w:lang w:val="es-GT" w:eastAsia="zh-CN" w:bidi="hi-IN"/>
        </w:rPr>
        <w:t>áfico de tokens</w:t>
      </w:r>
    </w:p>
    <w:p>
      <w:pPr>
        <w:pStyle w:val="Cuerpodetexto"/>
        <w:rPr/>
      </w:pPr>
      <w:r>
        <w:rPr>
          <w:rFonts w:eastAsia="Noto Serif CJK SC" w:cs="Lohit Devanagari"/>
          <w:color w:val="auto"/>
          <w:kern w:val="2"/>
          <w:sz w:val="24"/>
          <w:szCs w:val="24"/>
          <w:lang w:val="es-GT" w:eastAsia="zh-CN" w:bidi="hi-IN"/>
        </w:rPr>
        <w:t>En la última columna puede ver que existe un botón por fila, sirve para ver un gráfico que contiene un token separado carácter por carácter en nodos, para poder verlo presione el botón y se abrirá una ventana con el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center"/>
        <w:rPr/>
      </w:pPr>
      <w:r>
        <w:rPr/>
        <w:drawing>
          <wp:inline distT="0" distB="0" distL="0" distR="0">
            <wp:extent cx="3552190" cy="2488565"/>
            <wp:effectExtent l="0" t="0" r="0" b="0"/>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11"/>
                    <a:stretch>
                      <a:fillRect/>
                    </a:stretch>
                  </pic:blipFill>
                  <pic:spPr bwMode="auto">
                    <a:xfrm>
                      <a:off x="0" y="0"/>
                      <a:ext cx="3552190" cy="2488565"/>
                    </a:xfrm>
                    <a:prstGeom prst="rect">
                      <a:avLst/>
                    </a:prstGeom>
                  </pic:spPr>
                </pic:pic>
              </a:graphicData>
            </a:graphic>
          </wp:inline>
        </w:drawing>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left"/>
        <w:rPr>
          <w:rFonts w:ascii="Times New Roman" w:hAnsi="Times New Roman" w:eastAsia="Noto Serif CJK SC" w:cs="Lohit Devanagari"/>
          <w:b/>
          <w:b/>
          <w:bCs/>
          <w:color w:val="auto"/>
          <w:kern w:val="2"/>
          <w:sz w:val="24"/>
          <w:szCs w:val="24"/>
          <w:lang w:val="es-GT" w:eastAsia="zh-CN" w:bidi="hi-IN"/>
        </w:rPr>
      </w:pPr>
      <w:r>
        <w:rPr>
          <w:rFonts w:eastAsia="Noto Serif CJK SC" w:cs="Lohit Devanagari"/>
          <w:b/>
          <w:bCs/>
          <w:color w:val="auto"/>
          <w:kern w:val="2"/>
          <w:sz w:val="24"/>
          <w:szCs w:val="24"/>
          <w:lang w:val="es-GT" w:eastAsia="zh-CN" w:bidi="hi-IN"/>
        </w:rPr>
        <w:t xml:space="preserve">NOTA: </w:t>
      </w:r>
      <w:r>
        <w:rPr>
          <w:rFonts w:eastAsia="Noto Serif CJK SC" w:cs="Lohit Devanagari"/>
          <w:b w:val="false"/>
          <w:bCs w:val="false"/>
          <w:color w:val="auto"/>
          <w:kern w:val="2"/>
          <w:sz w:val="24"/>
          <w:szCs w:val="24"/>
          <w:lang w:val="es-GT" w:eastAsia="zh-CN" w:bidi="hi-IN"/>
        </w:rPr>
        <w:t>En caso que el token contenga un texto que supere el tamaño de la ventana puede utilizar scroll bar en la parte inferior.</w:t>
      </w:r>
    </w:p>
    <w:p>
      <w:pPr>
        <w:pStyle w:val="Cuerpodetexto"/>
        <w:jc w:val="left"/>
        <w:rPr>
          <w:b w:val="false"/>
          <w:b w:val="false"/>
          <w:bCs w:val="false"/>
        </w:rPr>
      </w:pPr>
      <w:r>
        <w:rPr>
          <w:b w:val="false"/>
          <w:bCs w:val="false"/>
        </w:rPr>
      </w:r>
    </w:p>
    <w:p>
      <w:pPr>
        <w:pStyle w:val="Cuerpodetexto"/>
        <w:jc w:val="left"/>
        <w:rPr>
          <w:b w:val="false"/>
          <w:b w:val="false"/>
          <w:bCs w:val="false"/>
        </w:rPr>
      </w:pPr>
      <w:r>
        <w:rPr>
          <w:b w:val="false"/>
          <w:bCs w:val="false"/>
        </w:rPr>
      </w:r>
    </w:p>
    <w:p>
      <w:pPr>
        <w:pStyle w:val="Ttulo1"/>
        <w:numPr>
          <w:ilvl w:val="0"/>
          <w:numId w:val="2"/>
        </w:numPr>
        <w:rPr/>
      </w:pPr>
      <w:r>
        <w:rPr/>
        <w:drawing>
          <wp:inline distT="0" distB="0" distL="0" distR="0">
            <wp:extent cx="6332220" cy="777875"/>
            <wp:effectExtent l="0" t="0" r="0" b="0"/>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2"/>
                    <a:stretch>
                      <a:fillRect/>
                    </a:stretch>
                  </pic:blipFill>
                  <pic:spPr bwMode="auto">
                    <a:xfrm>
                      <a:off x="0" y="0"/>
                      <a:ext cx="6332220" cy="777875"/>
                    </a:xfrm>
                    <a:prstGeom prst="rect">
                      <a:avLst/>
                    </a:prstGeom>
                  </pic:spPr>
                </pic:pic>
              </a:graphicData>
            </a:graphic>
          </wp:inline>
        </w:drawing>
      </w:r>
    </w:p>
    <w:p>
      <w:pPr>
        <w:pStyle w:val="Ttulo1"/>
        <w:numPr>
          <w:ilvl w:val="0"/>
          <w:numId w:val="2"/>
        </w:numPr>
        <w:rPr/>
      </w:pPr>
      <w:r>
        <w:rPr/>
      </w:r>
    </w:p>
    <w:p>
      <w:pPr>
        <w:pStyle w:val="Ttulo1"/>
        <w:numPr>
          <w:ilvl w:val="0"/>
          <w:numId w:val="2"/>
        </w:numPr>
        <w:rPr/>
      </w:pPr>
      <w:r>
        <w:rPr/>
        <w:t>Ayuda</w:t>
      </w:r>
    </w:p>
    <w:p>
      <w:pPr>
        <w:pStyle w:val="Cuerpodetexto"/>
        <w:rPr/>
      </w:pPr>
      <w:r>
        <w:rPr>
          <w:rFonts w:eastAsia="Noto Serif CJK SC" w:cs="Lohit Devanagari"/>
          <w:color w:val="auto"/>
          <w:kern w:val="2"/>
          <w:sz w:val="24"/>
          <w:szCs w:val="24"/>
          <w:lang w:val="es-GT" w:eastAsia="zh-CN" w:bidi="hi-IN"/>
        </w:rPr>
        <w:t>Si tiene dudas del funcionamiento, puede presionar el botón “Ayuda” se mostrará un mensaje dándole pistas sobre la ubicación de las opciones.</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center"/>
        <w:rPr/>
      </w:pPr>
      <w:r>
        <w:rPr/>
        <w:drawing>
          <wp:inline distT="0" distB="0" distL="0" distR="0">
            <wp:extent cx="3075940" cy="2155190"/>
            <wp:effectExtent l="0" t="0" r="0" b="0"/>
            <wp:docPr id="1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descr=""/>
                    <pic:cNvPicPr>
                      <a:picLocks noChangeAspect="1" noChangeArrowheads="1"/>
                    </pic:cNvPicPr>
                  </pic:nvPicPr>
                  <pic:blipFill>
                    <a:blip r:embed="rId13"/>
                    <a:stretch>
                      <a:fillRect/>
                    </a:stretch>
                  </pic:blipFill>
                  <pic:spPr bwMode="auto">
                    <a:xfrm>
                      <a:off x="0" y="0"/>
                      <a:ext cx="3075940" cy="2155190"/>
                    </a:xfrm>
                    <a:prstGeom prst="rect">
                      <a:avLst/>
                    </a:prstGeom>
                  </pic:spPr>
                </pic:pic>
              </a:graphicData>
            </a:graphic>
          </wp:inline>
        </w:drawing>
      </w:r>
    </w:p>
    <w:p>
      <w:pPr>
        <w:pStyle w:val="Ttulo1"/>
        <w:numPr>
          <w:ilvl w:val="0"/>
          <w:numId w:val="2"/>
        </w:numPr>
        <w:rPr/>
      </w:pPr>
      <w:r>
        <w:rPr/>
        <w:t>Acerca de</w:t>
      </w:r>
    </w:p>
    <w:p>
      <w:pPr>
        <w:pStyle w:val="Cuerpodetexto"/>
        <w:rPr/>
      </w:pPr>
      <w:r>
        <w:rPr>
          <w:rFonts w:eastAsia="Noto Serif CJK SC" w:cs="Lohit Devanagari"/>
          <w:color w:val="auto"/>
          <w:kern w:val="2"/>
          <w:sz w:val="24"/>
          <w:szCs w:val="24"/>
          <w:lang w:val="es-GT" w:eastAsia="zh-CN" w:bidi="hi-IN"/>
        </w:rPr>
        <w:t>Para detalles de la aplicación presione el botón “Acerca de”, se mostrará la versión de la aplicación y datos de desarrollador.</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spacing w:before="0" w:after="140"/>
        <w:jc w:val="center"/>
        <w:rPr/>
      </w:pPr>
      <w:r>
        <w:rPr/>
        <w:drawing>
          <wp:inline distT="0" distB="0" distL="0" distR="0">
            <wp:extent cx="3549650" cy="2547620"/>
            <wp:effectExtent l="0" t="0" r="0" b="0"/>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4"/>
                    <a:stretch>
                      <a:fillRect/>
                    </a:stretch>
                  </pic:blipFill>
                  <pic:spPr bwMode="auto">
                    <a:xfrm>
                      <a:off x="0" y="0"/>
                      <a:ext cx="3549650" cy="2547620"/>
                    </a:xfrm>
                    <a:prstGeom prst="rect">
                      <a:avLst/>
                    </a:prstGeom>
                  </pic:spPr>
                </pic:pic>
              </a:graphicData>
            </a:graphic>
          </wp:inline>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4"/>
      <w:szCs w:val="24"/>
      <w:lang w:val="es-GT" w:eastAsia="zh-CN" w:bidi="hi-IN"/>
    </w:rPr>
  </w:style>
  <w:style w:type="paragraph" w:styleId="Ttulo1">
    <w:name w:val="Heading 1"/>
    <w:basedOn w:val="Ttulo"/>
    <w:next w:val="Cuerpodetexto"/>
    <w:qFormat/>
    <w:pPr>
      <w:numPr>
        <w:ilvl w:val="0"/>
        <w:numId w:val="2"/>
      </w:numPr>
      <w:spacing w:before="240" w:after="120"/>
      <w:outlineLvl w:val="0"/>
    </w:pPr>
    <w:rPr>
      <w:rFonts w:ascii="Times New Roman" w:hAnsi="Times New Roman"/>
      <w:b/>
      <w:bCs/>
      <w:sz w:val="32"/>
      <w:szCs w:val="36"/>
    </w:rPr>
  </w:style>
  <w:style w:type="paragraph" w:styleId="Ttulo2">
    <w:name w:val="Heading 2"/>
    <w:basedOn w:val="Ttulo"/>
    <w:next w:val="Cuerpodetexto"/>
    <w:qFormat/>
    <w:pPr>
      <w:numPr>
        <w:ilvl w:val="1"/>
        <w:numId w:val="2"/>
      </w:numPr>
      <w:spacing w:before="200" w:after="120"/>
      <w:outlineLvl w:val="1"/>
    </w:pPr>
    <w:rPr>
      <w:rFonts w:ascii="Times New Roman" w:hAnsi="Times New Roman"/>
      <w:b/>
      <w:bCs/>
      <w:sz w:val="28"/>
      <w:szCs w:val="3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Ttulo"/>
    <w:next w:val="Cuerpodetexto"/>
    <w:qFormat/>
    <w:pPr>
      <w:jc w:val="center"/>
    </w:pPr>
    <w:rPr>
      <w:rFonts w:ascii="Times New Roman" w:hAnsi="Times New Roman"/>
      <w:b/>
      <w:bCs/>
      <w:sz w:val="36"/>
      <w:szCs w:val="56"/>
    </w:rPr>
  </w:style>
  <w:style w:type="paragraph" w:styleId="Subttulo">
    <w:name w:val="Subtitle"/>
    <w:basedOn w:val="Ttulo"/>
    <w:next w:val="Cuerpodetexto"/>
    <w:qFormat/>
    <w:pPr>
      <w:bidi w:val="0"/>
      <w:spacing w:before="60" w:after="120"/>
      <w:jc w:val="left"/>
    </w:pPr>
    <w:rPr>
      <w:rFonts w:ascii="Times New Roman" w:hAnsi="Times New Roman"/>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LibreOffice/7.3.7.2$Linux_X86_64 LibreOffice_project/30$Build-2</Application>
  <AppVersion>15.0000</AppVersion>
  <Pages>7</Pages>
  <Words>621</Words>
  <Characters>3158</Characters>
  <CharactersWithSpaces>3740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2023-06-21T15:23:55Z</dcterms:created>
  <dc:creator/>
  <dc:description/>
  <dc:language>es-GT</dc:language>
  <cp:lastModifiedBy/>
  <dcterms:modified xsi:type="dcterms:W3CDTF">2023-10-13T01:09:19Z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