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de usuario - Proyecto Final DB2</w:t>
      </w:r>
    </w:p>
    <w:p>
      <w:pPr>
        <w:pStyle w:val="Heading2"/>
      </w:pPr>
      <w:r>
        <w:t>1. Introducción</w:t>
      </w:r>
    </w:p>
    <w:p>
      <w:r>
        <w:t>Manual de usuario.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