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80"/>
        <w:jc w:val="center"/>
      </w:pPr>
      <w:r>
        <w:rPr>
          <w:b/>
          <w:color w:val="1A477A"/>
          <w:sz w:val="56"/>
        </w:rPr>
        <w:t>SWT2026 Microcenter Project</w:t>
      </w:r>
    </w:p>
    <w:p>
      <w:pPr>
        <w:spacing w:after="480"/>
        <w:jc w:val="center"/>
      </w:pPr>
      <w:r>
        <w:rPr>
          <w:b w:val="0"/>
          <w:color w:val="2E75B6"/>
          <w:sz w:val="32"/>
        </w:rPr>
        <w:t>Automated Web Testing Suite</w:t>
      </w:r>
    </w:p>
    <w:p>
      <w:pPr>
        <w:spacing w:after="360"/>
        <w:jc w:val="center"/>
        <w:pBdr>
          <w:bottom w:val="single" w:sz="6" w:space="1" w:color="2E75B6"/>
        </w:pBdr>
      </w:pPr>
    </w:p>
    <w:p>
      <w:pPr>
        <w:spacing w:after="80"/>
        <w:jc w:val="center"/>
      </w:pPr>
      <w:r>
        <w:rPr>
          <w:b/>
          <w:color w:val="444444"/>
          <w:sz w:val="24"/>
        </w:rPr>
        <w:t xml:space="preserve">Project Title:  </w:t>
      </w:r>
      <w:r>
        <w:rPr>
          <w:color w:val="333333"/>
          <w:sz w:val="24"/>
        </w:rPr>
        <w:t>SWT2026 Microcenter Automated Testing Suite</w:t>
      </w:r>
    </w:p>
    <w:p>
      <w:pPr>
        <w:spacing w:after="80"/>
        <w:jc w:val="center"/>
      </w:pPr>
      <w:r>
        <w:rPr>
          <w:b/>
          <w:color w:val="444444"/>
          <w:sz w:val="24"/>
        </w:rPr>
        <w:t xml:space="preserve">Instructor Name:  </w:t>
      </w:r>
      <w:r>
        <w:rPr>
          <w:color w:val="333333"/>
          <w:sz w:val="24"/>
        </w:rPr>
        <w:t>[Instructor Name]</w:t>
      </w:r>
    </w:p>
    <w:p>
      <w:pPr>
        <w:spacing w:after="80"/>
        <w:jc w:val="center"/>
      </w:pPr>
      <w:r>
        <w:rPr>
          <w:b/>
          <w:color w:val="444444"/>
          <w:sz w:val="24"/>
        </w:rPr>
        <w:t xml:space="preserve">Course Name &amp; Code:  </w:t>
      </w:r>
      <w:r>
        <w:rPr>
          <w:color w:val="333333"/>
          <w:sz w:val="24"/>
        </w:rPr>
        <w:t>SWT 2026 - Software Testing</w:t>
      </w:r>
    </w:p>
    <w:p>
      <w:pPr>
        <w:spacing w:after="80"/>
        <w:jc w:val="center"/>
      </w:pPr>
      <w:r>
        <w:rPr>
          <w:b/>
          <w:color w:val="444444"/>
          <w:sz w:val="24"/>
        </w:rPr>
        <w:t xml:space="preserve">Team:  </w:t>
      </w:r>
      <w:r>
        <w:rPr>
          <w:color w:val="333333"/>
          <w:sz w:val="24"/>
        </w:rPr>
        <w:t>Solo Project</w:t>
      </w:r>
    </w:p>
    <w:p>
      <w:pPr>
        <w:spacing w:after="80"/>
        <w:jc w:val="center"/>
      </w:pPr>
      <w:r>
        <w:rPr>
          <w:b/>
          <w:color w:val="444444"/>
          <w:sz w:val="24"/>
        </w:rPr>
        <w:t xml:space="preserve">Student:  </w:t>
      </w:r>
      <w:r>
        <w:rPr>
          <w:color w:val="333333"/>
          <w:sz w:val="24"/>
        </w:rPr>
        <w:t>Michael Molczyk</w:t>
      </w:r>
    </w:p>
    <w:p>
      <w:pPr>
        <w:spacing w:after="80"/>
        <w:jc w:val="center"/>
      </w:pPr>
      <w:r>
        <w:rPr>
          <w:b/>
          <w:color w:val="444444"/>
          <w:sz w:val="24"/>
        </w:rPr>
        <w:t xml:space="preserve">Date:  </w:t>
      </w:r>
      <w:r>
        <w:rPr>
          <w:color w:val="333333"/>
          <w:sz w:val="24"/>
        </w:rPr>
        <w:t>April 2026</w:t>
      </w:r>
    </w:p>
    <w:p>
      <w:pPr>
        <w:spacing w:after="80"/>
        <w:jc w:val="center"/>
      </w:pPr>
      <w:r>
        <w:rPr>
          <w:b/>
          <w:color w:val="444444"/>
          <w:sz w:val="24"/>
        </w:rPr>
        <w:t xml:space="preserve">Repository:  </w:t>
      </w:r>
      <w:r>
        <w:rPr>
          <w:color w:val="333333"/>
          <w:sz w:val="24"/>
        </w:rPr>
        <w:t>github.com/MichaelMolczyk/SWT2026MicrocenterProject</w:t>
      </w:r>
    </w:p>
    <w:p>
      <w:r>
        <w:br w:type="page"/>
      </w:r>
    </w:p>
    <w:p>
      <w:pPr>
        <w:pStyle w:val="Heading1"/>
      </w:pPr>
      <w:r>
        <w:t>Table of Contents</w:t>
      </w:r>
    </w:p>
    <w:p>
      <w:pPr>
        <w:spacing w:after="40"/>
      </w:pPr>
      <w:r>
        <w:rPr>
          <w:b/>
          <w:sz w:val="22"/>
        </w:rPr>
        <w:t>1. Project Description</w:t>
      </w:r>
    </w:p>
    <w:p>
      <w:pPr>
        <w:spacing w:after="40"/>
      </w:pPr>
      <w:r>
        <w:rPr>
          <w:sz w:val="22"/>
        </w:rPr>
        <w:t xml:space="preserve">   1.1 Project Title Page</w:t>
      </w:r>
    </w:p>
    <w:p>
      <w:pPr>
        <w:spacing w:after="40"/>
      </w:pPr>
      <w:r>
        <w:rPr>
          <w:sz w:val="22"/>
        </w:rPr>
        <w:t xml:space="preserve">   1.2 Project Goal</w:t>
      </w:r>
    </w:p>
    <w:p>
      <w:pPr>
        <w:spacing w:after="40"/>
      </w:pPr>
      <w:r>
        <w:rPr>
          <w:sz w:val="22"/>
        </w:rPr>
        <w:t xml:space="preserve">   1.3 System &amp; Test Summary</w:t>
      </w:r>
    </w:p>
    <w:p>
      <w:pPr>
        <w:spacing w:after="40"/>
      </w:pPr>
      <w:r>
        <w:rPr>
          <w:sz w:val="22"/>
        </w:rPr>
        <w:t xml:space="preserve">   1.4 Workflow Diagram</w:t>
      </w:r>
    </w:p>
    <w:p>
      <w:pPr>
        <w:spacing w:after="40"/>
      </w:pPr>
      <w:r>
        <w:rPr>
          <w:sz w:val="22"/>
        </w:rPr>
        <w:t xml:space="preserve">   1.5 Code Repository &amp; Submission</w:t>
      </w:r>
    </w:p>
    <w:p>
      <w:pPr>
        <w:spacing w:after="40"/>
      </w:pPr>
      <w:r>
        <w:rPr>
          <w:b/>
          <w:sz w:val="22"/>
        </w:rPr>
        <w:t>2. Work Conducted</w:t>
      </w:r>
    </w:p>
    <w:p>
      <w:pPr>
        <w:spacing w:after="40"/>
      </w:pPr>
      <w:r>
        <w:rPr>
          <w:sz w:val="22"/>
        </w:rPr>
        <w:t xml:space="preserve">   2.1 Overview of Work</w:t>
      </w:r>
    </w:p>
    <w:p>
      <w:pPr>
        <w:spacing w:after="40"/>
      </w:pPr>
      <w:r>
        <w:rPr>
          <w:sz w:val="22"/>
        </w:rPr>
        <w:t xml:space="preserve">   2.2 Individual Contributions</w:t>
      </w:r>
    </w:p>
    <w:p>
      <w:pPr>
        <w:spacing w:after="40"/>
      </w:pPr>
      <w:r>
        <w:rPr>
          <w:b/>
          <w:sz w:val="22"/>
        </w:rPr>
        <w:t>3. Tools Used</w:t>
      </w:r>
    </w:p>
    <w:p>
      <w:pPr>
        <w:spacing w:after="40"/>
      </w:pPr>
      <w:r>
        <w:rPr>
          <w:b/>
          <w:sz w:val="22"/>
        </w:rPr>
        <w:t>4. Motivation</w:t>
      </w:r>
    </w:p>
    <w:p>
      <w:pPr>
        <w:spacing w:after="40"/>
      </w:pPr>
      <w:r>
        <w:rPr>
          <w:b/>
          <w:sz w:val="22"/>
        </w:rPr>
        <w:t>5. Appendix</w:t>
      </w:r>
    </w:p>
    <w:p>
      <w:r>
        <w:br w:type="page"/>
      </w:r>
    </w:p>
    <w:p>
      <w:pPr>
        <w:pStyle w:val="Heading1"/>
      </w:pPr>
      <w:r>
        <w:t>1. Project Description</w:t>
      </w:r>
    </w:p>
    <w:p>
      <w:pPr>
        <w:pStyle w:val="Heading2"/>
      </w:pPr>
      <w:r>
        <w:t>1.1 Project Title Page</w:t>
      </w:r>
    </w:p>
    <w:p>
      <w:pPr>
        <w:spacing w:after="120"/>
      </w:pPr>
      <w:r>
        <w:rPr>
          <w:b w:val="0"/>
        </w:rPr>
        <w:t>See the cover page of this report for the project title page containing the project title, instructor name, course information, and student details.</w:t>
      </w:r>
    </w:p>
    <w:p>
      <w:pPr>
        <w:pStyle w:val="Heading2"/>
      </w:pPr>
      <w:r>
        <w:t>1.2 Project Goal</w:t>
      </w:r>
    </w:p>
    <w:p>
      <w:pPr>
        <w:spacing w:after="120"/>
      </w:pPr>
      <w:r>
        <w:rPr>
          <w:b w:val="0"/>
        </w:rPr>
        <w:t>The objective of this testing project is to build a comprehensive, automated end-to-end web testing suite for Microcenter.com, a major electronics retail e-commerce website. The suite validates core user-facing functionality across the site using industry-standard tools: Java 17, Selenium WebDriver 4.29.0, TestNG 7.9.0, and Maven.</w:t>
      </w:r>
    </w:p>
    <w:p>
      <w:pPr>
        <w:spacing w:after="120"/>
      </w:pPr>
      <w:r>
        <w:rPr>
          <w:b w:val="0"/>
        </w:rPr>
        <w:t>A key challenge addressed by this project is Cloudflare anti-bot protection, which blocks standard Selenium-driven browsers. The suite incorporates a custom UndetectedChromeDriver with a 4-layer stealth strategy including binary patching, JavaScript evasion scripts, challenge wait mechanisms, and human behavior simulation.</w:t>
      </w:r>
    </w:p>
    <w:p>
      <w:pPr>
        <w:spacing w:after="120"/>
      </w:pPr>
      <w:r>
        <w:rPr>
          <w:b w:val="0"/>
        </w:rPr>
        <w:t>Through this testing suite, the project aims to achieve the following goals:</w:t>
      </w:r>
    </w:p>
    <w:p>
      <w:pPr>
        <w:pStyle w:val="ListBullet"/>
      </w:pPr>
      <w:r>
        <w:rPr>
          <w:sz w:val="22"/>
        </w:rPr>
        <w:t>Verify that all major user workflows on Microcenter.com function correctly, from homepage browsing through checkout.</w:t>
      </w:r>
    </w:p>
    <w:p>
      <w:pPr>
        <w:pStyle w:val="ListBullet"/>
      </w:pPr>
      <w:r>
        <w:rPr>
          <w:sz w:val="22"/>
        </w:rPr>
        <w:t>Validate navigation consistency by comparing dropdown menu links against page-level and ribbon bar links to ensure they lead to the same destinations.</w:t>
      </w:r>
    </w:p>
    <w:p>
      <w:pPr>
        <w:pStyle w:val="ListBullet"/>
      </w:pPr>
      <w:r>
        <w:rPr>
          <w:sz w:val="22"/>
        </w:rPr>
        <w:t>Demonstrate a reusable, scalable test automation framework that can be adapted for any website with minimal changes.</w:t>
      </w:r>
    </w:p>
    <w:p>
      <w:pPr>
        <w:pStyle w:val="ListBullet"/>
      </w:pPr>
      <w:r>
        <w:rPr>
          <w:sz w:val="22"/>
        </w:rPr>
        <w:t>Provide configurable parallel test execution to reduce total test runtime and support CI/CD integration.</w:t>
      </w:r>
    </w:p>
    <w:p>
      <w:pPr>
        <w:pStyle w:val="Heading2"/>
      </w:pPr>
      <w:r>
        <w:t>1.3 System &amp; Test Summary</w:t>
      </w:r>
    </w:p>
    <w:p>
      <w:pPr>
        <w:pStyle w:val="Heading3"/>
      </w:pPr>
      <w:r>
        <w:t>System Overview</w:t>
      </w:r>
    </w:p>
    <w:p>
      <w:pPr>
        <w:spacing w:after="120"/>
      </w:pPr>
      <w:r>
        <w:rPr>
          <w:b w:val="0"/>
        </w:rPr>
        <w:t>The system under test is Microcenter.com, a full-featured e-commerce website for consumer electronics. The site includes a homepage with promotional carousels, a Top Deals listing page with filtering and pagination, add-to-cart workflows with popup interactions, a shopping cart with list management and checkout, and multi-level dropdown navigation menus for Computers, PC Parts, and Apple products.</w:t>
      </w:r>
    </w:p>
    <w:p>
      <w:pPr>
        <w:pStyle w:val="Heading3"/>
      </w:pPr>
      <w:r>
        <w:t>Test Coverage</w:t>
      </w:r>
    </w:p>
    <w:p>
      <w:pPr>
        <w:spacing w:after="120"/>
      </w:pPr>
      <w:r>
        <w:rPr>
          <w:b w:val="0"/>
        </w:rPr>
        <w:t>The test suite contains 57 test methods organized across 8 independent test classes, providing coverage across the following functional areas: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872"/>
            <w:shd w:fill="1A477A" w:val="clear"/>
          </w:tcPr>
          <w:p>
            <w:r/>
            <w:r>
              <w:rPr>
                <w:rFonts w:ascii="Arial" w:hAnsi="Arial"/>
                <w:b/>
                <w:color w:val="FFFFFF"/>
                <w:sz w:val="20"/>
              </w:rPr>
              <w:t>Test Class</w:t>
            </w:r>
          </w:p>
        </w:tc>
        <w:tc>
          <w:tcPr>
            <w:tcW w:type="dxa" w:w="720"/>
            <w:shd w:fill="1A477A" w:val="clear"/>
          </w:tcPr>
          <w:p>
            <w:r/>
            <w:r>
              <w:rPr>
                <w:rFonts w:ascii="Arial" w:hAnsi="Arial"/>
                <w:b/>
                <w:color w:val="FFFFFF"/>
                <w:sz w:val="20"/>
              </w:rPr>
              <w:t>Tests</w:t>
            </w:r>
          </w:p>
        </w:tc>
        <w:tc>
          <w:tcPr>
            <w:tcW w:type="dxa" w:w="1440"/>
            <w:shd w:fill="1A477A" w:val="clear"/>
          </w:tcPr>
          <w:p>
            <w:r/>
            <w:r>
              <w:rPr>
                <w:rFonts w:ascii="Arial" w:hAnsi="Arial"/>
                <w:b/>
                <w:color w:val="FFFFFF"/>
                <w:sz w:val="20"/>
              </w:rPr>
              <w:t>IDs</w:t>
            </w:r>
          </w:p>
        </w:tc>
        <w:tc>
          <w:tcPr>
            <w:tcW w:type="dxa" w:w="5328"/>
            <w:shd w:fill="1A477A" w:val="clear"/>
          </w:tcPr>
          <w:p>
            <w:r/>
            <w:r>
              <w:rPr>
                <w:rFonts w:ascii="Arial" w:hAnsi="Arial"/>
                <w:b/>
                <w:color w:val="FFFFFF"/>
                <w:sz w:val="20"/>
              </w:rPr>
              <w:t>Scope</w:t>
            </w:r>
          </w:p>
        </w:tc>
      </w:tr>
      <w:tr>
        <w:tc>
          <w:tcPr>
            <w:tcW w:type="dxa" w:w="1872"/>
          </w:tcPr>
          <w:p>
            <w:r/>
            <w:r>
              <w:rPr>
                <w:rFonts w:ascii="Arial" w:hAnsi="Arial"/>
                <w:sz w:val="20"/>
              </w:rPr>
              <w:t>homePage</w:t>
            </w:r>
          </w:p>
        </w:tc>
        <w:tc>
          <w:tcPr>
            <w:tcW w:type="dxa" w:w="720"/>
          </w:tcPr>
          <w:p>
            <w:r/>
            <w:r>
              <w:rPr>
                <w:rFonts w:ascii="Arial" w:hAnsi="Arial"/>
                <w:sz w:val="20"/>
              </w:rPr>
              <w:t>6</w:t>
            </w:r>
          </w:p>
        </w:tc>
        <w:tc>
          <w:tcPr>
            <w:tcW w:type="dxa" w:w="1440"/>
          </w:tcPr>
          <w:p>
            <w:r/>
            <w:r>
              <w:rPr>
                <w:rFonts w:ascii="Arial" w:hAnsi="Arial"/>
                <w:sz w:val="20"/>
              </w:rPr>
              <w:t>HP_01-06</w:t>
            </w:r>
          </w:p>
        </w:tc>
        <w:tc>
          <w:tcPr>
            <w:tcW w:type="dxa" w:w="5328"/>
          </w:tcPr>
          <w:p>
            <w:r/>
            <w:r>
              <w:rPr>
                <w:rFonts w:ascii="Arial" w:hAnsi="Arial"/>
                <w:sz w:val="20"/>
              </w:rPr>
              <w:t>Homepage carousel scrolling, banner navigation (arrows and dots), category add-to-cart</w:t>
            </w:r>
          </w:p>
        </w:tc>
      </w:tr>
      <w:tr>
        <w:tc>
          <w:tcPr>
            <w:tcW w:type="dxa" w:w="1872"/>
            <w:shd w:fill="E8F0FE" w:val="clear"/>
          </w:tcPr>
          <w:p>
            <w:r/>
            <w:r>
              <w:rPr>
                <w:rFonts w:ascii="Arial" w:hAnsi="Arial"/>
                <w:sz w:val="20"/>
              </w:rPr>
              <w:t>topDealsPage</w:t>
            </w:r>
          </w:p>
        </w:tc>
        <w:tc>
          <w:tcPr>
            <w:tcW w:type="dxa" w:w="720"/>
            <w:shd w:fill="E8F0FE" w:val="clear"/>
          </w:tcPr>
          <w:p>
            <w:r/>
            <w:r>
              <w:rPr>
                <w:rFonts w:ascii="Arial" w:hAnsi="Arial"/>
                <w:sz w:val="20"/>
              </w:rPr>
              <w:t>8</w:t>
            </w:r>
          </w:p>
        </w:tc>
        <w:tc>
          <w:tcPr>
            <w:tcW w:type="dxa" w:w="1440"/>
            <w:shd w:fill="E8F0FE" w:val="clear"/>
          </w:tcPr>
          <w:p>
            <w:r/>
            <w:r>
              <w:rPr>
                <w:rFonts w:ascii="Arial" w:hAnsi="Arial"/>
                <w:sz w:val="20"/>
              </w:rPr>
              <w:t>TD_01-08</w:t>
            </w:r>
          </w:p>
        </w:tc>
        <w:tc>
          <w:tcPr>
            <w:tcW w:type="dxa" w:w="5328"/>
            <w:shd w:fill="E8F0FE" w:val="clear"/>
          </w:tcPr>
          <w:p>
            <w:r/>
            <w:r>
              <w:rPr>
                <w:rFonts w:ascii="Arial" w:hAnsi="Arial"/>
                <w:sz w:val="20"/>
              </w:rPr>
              <w:t>Price range slider, filter application, pagination, out-of-stock toggle, Quick View popup, add-to-cart</w:t>
            </w:r>
          </w:p>
        </w:tc>
      </w:tr>
      <w:tr>
        <w:tc>
          <w:tcPr>
            <w:tcW w:type="dxa" w:w="1872"/>
          </w:tcPr>
          <w:p>
            <w:r/>
            <w:r>
              <w:rPr>
                <w:rFonts w:ascii="Arial" w:hAnsi="Arial"/>
                <w:sz w:val="20"/>
              </w:rPr>
              <w:t>addToCart</w:t>
            </w:r>
          </w:p>
        </w:tc>
        <w:tc>
          <w:tcPr>
            <w:tcW w:type="dxa" w:w="720"/>
          </w:tcPr>
          <w:p>
            <w:r/>
            <w:r>
              <w:rPr>
                <w:rFonts w:ascii="Arial" w:hAnsi="Arial"/>
                <w:sz w:val="20"/>
              </w:rPr>
              <w:t>6</w:t>
            </w:r>
          </w:p>
        </w:tc>
        <w:tc>
          <w:tcPr>
            <w:tcW w:type="dxa" w:w="1440"/>
          </w:tcPr>
          <w:p>
            <w:r/>
            <w:r>
              <w:rPr>
                <w:rFonts w:ascii="Arial" w:hAnsi="Arial"/>
                <w:sz w:val="20"/>
              </w:rPr>
              <w:t>ATC_01-06</w:t>
            </w:r>
          </w:p>
        </w:tc>
        <w:tc>
          <w:tcPr>
            <w:tcW w:type="dxa" w:w="5328"/>
          </w:tcPr>
          <w:p>
            <w:r/>
            <w:r>
              <w:rPr>
                <w:rFonts w:ascii="Arial" w:hAnsi="Arial"/>
                <w:sz w:val="20"/>
              </w:rPr>
              <w:t>Popup scroll, close (X and click-off), continue shopping, cross-sell add, view cart</w:t>
            </w:r>
          </w:p>
        </w:tc>
      </w:tr>
      <w:tr>
        <w:tc>
          <w:tcPr>
            <w:tcW w:type="dxa" w:w="1872"/>
            <w:shd w:fill="E8F0FE" w:val="clear"/>
          </w:tcPr>
          <w:p>
            <w:r/>
            <w:r>
              <w:rPr>
                <w:rFonts w:ascii="Arial" w:hAnsi="Arial"/>
                <w:sz w:val="20"/>
              </w:rPr>
              <w:t>cart</w:t>
            </w:r>
          </w:p>
        </w:tc>
        <w:tc>
          <w:tcPr>
            <w:tcW w:type="dxa" w:w="720"/>
            <w:shd w:fill="E8F0FE" w:val="clear"/>
          </w:tcPr>
          <w:p>
            <w:r/>
            <w:r>
              <w:rPr>
                <w:rFonts w:ascii="Arial" w:hAnsi="Arial"/>
                <w:sz w:val="20"/>
              </w:rPr>
              <w:t>6</w:t>
            </w:r>
          </w:p>
        </w:tc>
        <w:tc>
          <w:tcPr>
            <w:tcW w:type="dxa" w:w="1440"/>
            <w:shd w:fill="E8F0FE" w:val="clear"/>
          </w:tcPr>
          <w:p>
            <w:r/>
            <w:r>
              <w:rPr>
                <w:rFonts w:ascii="Arial" w:hAnsi="Arial"/>
                <w:sz w:val="20"/>
              </w:rPr>
              <w:t>C_01-06</w:t>
            </w:r>
          </w:p>
        </w:tc>
        <w:tc>
          <w:tcPr>
            <w:tcW w:type="dxa" w:w="5328"/>
            <w:shd w:fill="E8F0FE" w:val="clear"/>
          </w:tcPr>
          <w:p>
            <w:r/>
            <w:r>
              <w:rPr>
                <w:rFonts w:ascii="Arial" w:hAnsi="Arial"/>
                <w:sz w:val="20"/>
              </w:rPr>
              <w:t>Add/remove items, move to/from saved list, map your trip, checkout, print map</w:t>
            </w:r>
          </w:p>
        </w:tc>
      </w:tr>
      <w:tr>
        <w:tc>
          <w:tcPr>
            <w:tcW w:type="dxa" w:w="1872"/>
          </w:tcPr>
          <w:p>
            <w:r/>
            <w:r>
              <w:rPr>
                <w:rFonts w:ascii="Arial" w:hAnsi="Arial"/>
                <w:sz w:val="20"/>
              </w:rPr>
              <w:t>compPage</w:t>
            </w:r>
          </w:p>
        </w:tc>
        <w:tc>
          <w:tcPr>
            <w:tcW w:type="dxa" w:w="720"/>
          </w:tcPr>
          <w:p>
            <w:r/>
            <w:r>
              <w:rPr>
                <w:rFonts w:ascii="Arial" w:hAnsi="Arial"/>
                <w:sz w:val="20"/>
              </w:rPr>
              <w:t>5</w:t>
            </w:r>
          </w:p>
        </w:tc>
        <w:tc>
          <w:tcPr>
            <w:tcW w:type="dxa" w:w="1440"/>
          </w:tcPr>
          <w:p>
            <w:r/>
            <w:r>
              <w:rPr>
                <w:rFonts w:ascii="Arial" w:hAnsi="Arial"/>
                <w:sz w:val="20"/>
              </w:rPr>
              <w:t>CPE_01-05</w:t>
            </w:r>
          </w:p>
        </w:tc>
        <w:tc>
          <w:tcPr>
            <w:tcW w:type="dxa" w:w="5328"/>
          </w:tcPr>
          <w:p>
            <w:r/>
            <w:r>
              <w:rPr>
                <w:rFonts w:ascii="Arial" w:hAnsi="Arial"/>
                <w:sz w:val="20"/>
              </w:rPr>
              <w:t>Sidebar vs content links, YouTube embed, side banner, Priority Care banner, image verification</w:t>
            </w:r>
          </w:p>
        </w:tc>
      </w:tr>
      <w:tr>
        <w:tc>
          <w:tcPr>
            <w:tcW w:type="dxa" w:w="1872"/>
            <w:shd w:fill="E8F0FE" w:val="clear"/>
          </w:tcPr>
          <w:p>
            <w:r/>
            <w:r>
              <w:rPr>
                <w:rFonts w:ascii="Arial" w:hAnsi="Arial"/>
                <w:sz w:val="20"/>
              </w:rPr>
              <w:t>compCompare</w:t>
            </w:r>
          </w:p>
        </w:tc>
        <w:tc>
          <w:tcPr>
            <w:tcW w:type="dxa" w:w="720"/>
            <w:shd w:fill="E8F0FE" w:val="clear"/>
          </w:tcPr>
          <w:p>
            <w:r/>
            <w:r>
              <w:rPr>
                <w:rFonts w:ascii="Arial" w:hAnsi="Arial"/>
                <w:sz w:val="20"/>
              </w:rPr>
              <w:t>8</w:t>
            </w:r>
          </w:p>
        </w:tc>
        <w:tc>
          <w:tcPr>
            <w:tcW w:type="dxa" w:w="1440"/>
            <w:shd w:fill="E8F0FE" w:val="clear"/>
          </w:tcPr>
          <w:p>
            <w:r/>
            <w:r>
              <w:rPr>
                <w:rFonts w:ascii="Arial" w:hAnsi="Arial"/>
                <w:sz w:val="20"/>
              </w:rPr>
              <w:t>CDC_01-08</w:t>
            </w:r>
          </w:p>
        </w:tc>
        <w:tc>
          <w:tcPr>
            <w:tcW w:type="dxa" w:w="5328"/>
            <w:shd w:fill="E8F0FE" w:val="clear"/>
          </w:tcPr>
          <w:p>
            <w:r/>
            <w:r>
              <w:rPr>
                <w:rFonts w:ascii="Arial" w:hAnsi="Arial"/>
                <w:sz w:val="20"/>
              </w:rPr>
              <w:t>Compares dropdown links and side list links of similar names to verify they lead to the same page</w:t>
            </w:r>
          </w:p>
        </w:tc>
      </w:tr>
      <w:tr>
        <w:tc>
          <w:tcPr>
            <w:tcW w:type="dxa" w:w="1872"/>
          </w:tcPr>
          <w:p>
            <w:r/>
            <w:r>
              <w:rPr>
                <w:rFonts w:ascii="Arial" w:hAnsi="Arial"/>
                <w:sz w:val="20"/>
              </w:rPr>
              <w:t>pcCompare</w:t>
            </w:r>
          </w:p>
        </w:tc>
        <w:tc>
          <w:tcPr>
            <w:tcW w:type="dxa" w:w="720"/>
          </w:tcPr>
          <w:p>
            <w:r/>
            <w:r>
              <w:rPr>
                <w:rFonts w:ascii="Arial" w:hAnsi="Arial"/>
                <w:sz w:val="20"/>
              </w:rPr>
              <w:t>12</w:t>
            </w:r>
          </w:p>
        </w:tc>
        <w:tc>
          <w:tcPr>
            <w:tcW w:type="dxa" w:w="1440"/>
          </w:tcPr>
          <w:p>
            <w:r/>
            <w:r>
              <w:rPr>
                <w:rFonts w:ascii="Arial" w:hAnsi="Arial"/>
                <w:sz w:val="20"/>
              </w:rPr>
              <w:t>PCDC_01-12</w:t>
            </w:r>
          </w:p>
        </w:tc>
        <w:tc>
          <w:tcPr>
            <w:tcW w:type="dxa" w:w="5328"/>
          </w:tcPr>
          <w:p>
            <w:r/>
            <w:r>
              <w:rPr>
                <w:rFonts w:ascii="Arial" w:hAnsi="Arial"/>
                <w:sz w:val="20"/>
              </w:rPr>
              <w:t>Compares dropdown links and side list links of similar names to verify they lead to the same page</w:t>
            </w:r>
          </w:p>
        </w:tc>
      </w:tr>
      <w:tr>
        <w:tc>
          <w:tcPr>
            <w:tcW w:type="dxa" w:w="1872"/>
            <w:shd w:fill="E8F0FE" w:val="clear"/>
          </w:tcPr>
          <w:p>
            <w:r/>
            <w:r>
              <w:rPr>
                <w:rFonts w:ascii="Arial" w:hAnsi="Arial"/>
                <w:sz w:val="20"/>
              </w:rPr>
              <w:t>appleCompare</w:t>
            </w:r>
          </w:p>
        </w:tc>
        <w:tc>
          <w:tcPr>
            <w:tcW w:type="dxa" w:w="720"/>
            <w:shd w:fill="E8F0FE" w:val="clear"/>
          </w:tcPr>
          <w:p>
            <w:r/>
            <w:r>
              <w:rPr>
                <w:rFonts w:ascii="Arial" w:hAnsi="Arial"/>
                <w:sz w:val="20"/>
              </w:rPr>
              <w:t>6</w:t>
            </w:r>
          </w:p>
        </w:tc>
        <w:tc>
          <w:tcPr>
            <w:tcW w:type="dxa" w:w="1440"/>
            <w:shd w:fill="E8F0FE" w:val="clear"/>
          </w:tcPr>
          <w:p>
            <w:r/>
            <w:r>
              <w:rPr>
                <w:rFonts w:ascii="Arial" w:hAnsi="Arial"/>
                <w:sz w:val="20"/>
              </w:rPr>
              <w:t>ADC_01-06</w:t>
            </w:r>
          </w:p>
        </w:tc>
        <w:tc>
          <w:tcPr>
            <w:tcW w:type="dxa" w:w="5328"/>
            <w:shd w:fill="E8F0FE" w:val="clear"/>
          </w:tcPr>
          <w:p>
            <w:r/>
            <w:r>
              <w:rPr>
                <w:rFonts w:ascii="Arial" w:hAnsi="Arial"/>
                <w:sz w:val="20"/>
              </w:rPr>
              <w:t>Compares dropdown links and ribbon bar links of similar names to verify they lead to the same page</w:t>
            </w:r>
          </w:p>
        </w:tc>
      </w:tr>
    </w:tbl>
    <w:p/>
    <w:p>
      <w:pPr>
        <w:pStyle w:val="Heading3"/>
      </w:pPr>
      <w:r>
        <w:t>Test Design Approach</w:t>
      </w:r>
    </w:p>
    <w:p>
      <w:pPr>
        <w:spacing w:after="120"/>
      </w:pPr>
      <w:r>
        <w:rPr>
          <w:b w:val="0"/>
        </w:rPr>
        <w:t>The tests follow a functional, end-to-end testing approach. Each test class focuses on a distinct feature area of the website, acting as an implicit page object. Common operations are centralized in TestUtils, which provides reusable helper methods for clicking, scrolling, hovering, navigation with Cloudflare bypass, and popup dismissal (including Shadow DOM traversal). Each test method is fully independent, creating its own browser instance in @BeforeMethod and destroying it in @AfterMethod, enabling safe parallel execution across multiple threads.</w:t>
      </w:r>
    </w:p>
    <w:p>
      <w:pPr>
        <w:pStyle w:val="Heading2"/>
      </w:pPr>
      <w:r>
        <w:t>1.4 Workflow Diagram</w:t>
      </w:r>
    </w:p>
    <w:p>
      <w:pPr>
        <w:spacing w:after="120"/>
      </w:pPr>
      <w:r>
        <w:rPr>
          <w:b w:val="0"/>
        </w:rPr>
        <w:t>The following table describes the test execution workflow from Maven invocation through reporting. A visual version of this workflow is included in the accompanying presentation slides.</w:t>
      </w:r>
    </w:p>
    <w:tbl>
      <w:tblPr>
        <w:tblStyle w:val="TableGrid"/>
        <w:tblW w:type="auto" w:w="0"/>
        <w:jc w:val="center"/>
        <w:tblLook w:firstColumn="1" w:firstRow="1" w:lastColumn="0" w:lastRow="0" w:noHBand="0" w:noVBand="1" w:val="04A0"/>
      </w:tblPr>
      <w:tblGrid>
        <w:gridCol w:w="3120"/>
        <w:gridCol w:w="3120"/>
        <w:gridCol w:w="3120"/>
      </w:tblGrid>
      <w:tr>
        <w:tc>
          <w:tcPr>
            <w:tcW w:type="dxa" w:w="864"/>
            <w:shd w:fill="1A477A" w:val="clear"/>
          </w:tcPr>
          <w:p>
            <w:r/>
            <w:r>
              <w:rPr>
                <w:rFonts w:ascii="Arial" w:hAnsi="Arial"/>
                <w:b/>
                <w:color w:val="FFFFFF"/>
                <w:sz w:val="20"/>
              </w:rPr>
              <w:t>Phase</w:t>
            </w:r>
          </w:p>
        </w:tc>
        <w:tc>
          <w:tcPr>
            <w:tcW w:type="dxa" w:w="2160"/>
            <w:shd w:fill="1A477A" w:val="clear"/>
          </w:tcPr>
          <w:p>
            <w:r/>
            <w:r>
              <w:rPr>
                <w:rFonts w:ascii="Arial" w:hAnsi="Arial"/>
                <w:b/>
                <w:color w:val="FFFFFF"/>
                <w:sz w:val="20"/>
              </w:rPr>
              <w:t>Stage</w:t>
            </w:r>
          </w:p>
        </w:tc>
        <w:tc>
          <w:tcPr>
            <w:tcW w:type="dxa" w:w="6336"/>
            <w:shd w:fill="1A477A" w:val="clear"/>
          </w:tcPr>
          <w:p>
            <w:r/>
            <w:r>
              <w:rPr>
                <w:rFonts w:ascii="Arial" w:hAnsi="Arial"/>
                <w:b/>
                <w:color w:val="FFFFFF"/>
                <w:sz w:val="20"/>
              </w:rPr>
              <w:t>Description</w:t>
            </w:r>
          </w:p>
        </w:tc>
      </w:tr>
      <w:tr>
        <w:tc>
          <w:tcPr>
            <w:tcW w:type="dxa" w:w="864"/>
          </w:tcPr>
          <w:p>
            <w:r/>
            <w:r>
              <w:rPr>
                <w:rFonts w:ascii="Arial" w:hAnsi="Arial"/>
                <w:sz w:val="20"/>
              </w:rPr>
              <w:t>1</w:t>
            </w:r>
          </w:p>
        </w:tc>
        <w:tc>
          <w:tcPr>
            <w:tcW w:type="dxa" w:w="2160"/>
          </w:tcPr>
          <w:p>
            <w:r/>
            <w:r>
              <w:rPr>
                <w:rFonts w:ascii="Arial" w:hAnsi="Arial"/>
                <w:sz w:val="20"/>
              </w:rPr>
              <w:t>Maven Invocation</w:t>
            </w:r>
          </w:p>
        </w:tc>
        <w:tc>
          <w:tcPr>
            <w:tcW w:type="dxa" w:w="6336"/>
          </w:tcPr>
          <w:p>
            <w:r/>
            <w:r>
              <w:rPr>
                <w:rFonts w:ascii="Arial" w:hAnsi="Arial"/>
                <w:sz w:val="20"/>
              </w:rPr>
              <w:t>mvn test triggers the Maven Surefire Plugin (3.2.5), which reads testng.xml to determine the test suite configuration.</w:t>
            </w:r>
          </w:p>
        </w:tc>
      </w:tr>
      <w:tr>
        <w:tc>
          <w:tcPr>
            <w:tcW w:type="dxa" w:w="864"/>
            <w:shd w:fill="E8F0FE" w:val="clear"/>
          </w:tcPr>
          <w:p>
            <w:r/>
            <w:r>
              <w:rPr>
                <w:rFonts w:ascii="Arial" w:hAnsi="Arial"/>
                <w:sz w:val="20"/>
              </w:rPr>
              <w:t>2</w:t>
            </w:r>
          </w:p>
        </w:tc>
        <w:tc>
          <w:tcPr>
            <w:tcW w:type="dxa" w:w="2160"/>
            <w:shd w:fill="E8F0FE" w:val="clear"/>
          </w:tcPr>
          <w:p>
            <w:r/>
            <w:r>
              <w:rPr>
                <w:rFonts w:ascii="Arial" w:hAnsi="Arial"/>
                <w:sz w:val="20"/>
              </w:rPr>
              <w:t>TestNG Suite Init</w:t>
            </w:r>
          </w:p>
        </w:tc>
        <w:tc>
          <w:tcPr>
            <w:tcW w:type="dxa" w:w="6336"/>
            <w:shd w:fill="E8F0FE" w:val="clear"/>
          </w:tcPr>
          <w:p>
            <w:r/>
            <w:r>
              <w:rPr>
                <w:rFonts w:ascii="Arial" w:hAnsi="Arial"/>
                <w:sz w:val="20"/>
              </w:rPr>
              <w:t>TestNG parses the suite definition: 8 test groups configured with parallel="classes" execution mode.</w:t>
            </w:r>
          </w:p>
        </w:tc>
      </w:tr>
      <w:tr>
        <w:tc>
          <w:tcPr>
            <w:tcW w:type="dxa" w:w="864"/>
          </w:tcPr>
          <w:p>
            <w:r/>
            <w:r>
              <w:rPr>
                <w:rFonts w:ascii="Arial" w:hAnsi="Arial"/>
                <w:sz w:val="20"/>
              </w:rPr>
              <w:t>3</w:t>
            </w:r>
          </w:p>
        </w:tc>
        <w:tc>
          <w:tcPr>
            <w:tcW w:type="dxa" w:w="2160"/>
          </w:tcPr>
          <w:p>
            <w:r/>
            <w:r>
              <w:rPr>
                <w:rFonts w:ascii="Arial" w:hAnsi="Arial"/>
                <w:sz w:val="20"/>
              </w:rPr>
              <w:t>Thread Pool Allocation</w:t>
            </w:r>
          </w:p>
        </w:tc>
        <w:tc>
          <w:tcPr>
            <w:tcW w:type="dxa" w:w="6336"/>
          </w:tcPr>
          <w:p>
            <w:r/>
            <w:r>
              <w:rPr>
                <w:rFonts w:ascii="Arial" w:hAnsi="Arial"/>
                <w:sz w:val="20"/>
              </w:rPr>
              <w:t>TestNG creates a thread pool (configurable thread-count, up to 8) and assigns test classes to available threads.</w:t>
            </w:r>
          </w:p>
        </w:tc>
      </w:tr>
      <w:tr>
        <w:tc>
          <w:tcPr>
            <w:tcW w:type="dxa" w:w="864"/>
            <w:shd w:fill="E8F0FE" w:val="clear"/>
          </w:tcPr>
          <w:p>
            <w:r/>
            <w:r>
              <w:rPr>
                <w:rFonts w:ascii="Arial" w:hAnsi="Arial"/>
                <w:sz w:val="20"/>
              </w:rPr>
              <w:t>4</w:t>
            </w:r>
          </w:p>
        </w:tc>
        <w:tc>
          <w:tcPr>
            <w:tcW w:type="dxa" w:w="2160"/>
            <w:shd w:fill="E8F0FE" w:val="clear"/>
          </w:tcPr>
          <w:p>
            <w:r/>
            <w:r>
              <w:rPr>
                <w:rFonts w:ascii="Arial" w:hAnsi="Arial"/>
                <w:sz w:val="20"/>
              </w:rPr>
              <w:t>@BeforeMethod Setup</w:t>
            </w:r>
          </w:p>
        </w:tc>
        <w:tc>
          <w:tcPr>
            <w:tcW w:type="dxa" w:w="6336"/>
            <w:shd w:fill="E8F0FE" w:val="clear"/>
          </w:tcPr>
          <w:p>
            <w:r/>
            <w:r>
              <w:rPr>
                <w:rFonts w:ascii="Arial" w:hAnsi="Arial"/>
                <w:sz w:val="20"/>
              </w:rPr>
              <w:t>Each test method builds an UndetectedChromeDriver with SeleniumStealthOptions, injecting 14 stealth JavaScript scripts via Chrome DevTools Protocol (CDP).</w:t>
            </w:r>
          </w:p>
        </w:tc>
      </w:tr>
      <w:tr>
        <w:tc>
          <w:tcPr>
            <w:tcW w:type="dxa" w:w="864"/>
          </w:tcPr>
          <w:p>
            <w:r/>
            <w:r>
              <w:rPr>
                <w:rFonts w:ascii="Arial" w:hAnsi="Arial"/>
                <w:sz w:val="20"/>
              </w:rPr>
              <w:t>5</w:t>
            </w:r>
          </w:p>
        </w:tc>
        <w:tc>
          <w:tcPr>
            <w:tcW w:type="dxa" w:w="2160"/>
          </w:tcPr>
          <w:p>
            <w:r/>
            <w:r>
              <w:rPr>
                <w:rFonts w:ascii="Arial" w:hAnsi="Arial"/>
                <w:sz w:val="20"/>
              </w:rPr>
              <w:t>Cloudflare Bypass</w:t>
            </w:r>
          </w:p>
        </w:tc>
        <w:tc>
          <w:tcPr>
            <w:tcW w:type="dxa" w:w="6336"/>
          </w:tcPr>
          <w:p>
            <w:r/>
            <w:r>
              <w:rPr>
                <w:rFonts w:ascii="Arial" w:hAnsi="Arial"/>
                <w:sz w:val="20"/>
              </w:rPr>
              <w:t>TestUtils.navigateTo() opens a new tab via JavaScript, waits 12-20 seconds for the Cloudflare JS challenge to resolve, and checks for the cf_clearance cookie. Retries with extended wait if needed.</w:t>
            </w:r>
          </w:p>
        </w:tc>
      </w:tr>
      <w:tr>
        <w:tc>
          <w:tcPr>
            <w:tcW w:type="dxa" w:w="864"/>
            <w:shd w:fill="E8F0FE" w:val="clear"/>
          </w:tcPr>
          <w:p>
            <w:r/>
            <w:r>
              <w:rPr>
                <w:rFonts w:ascii="Arial" w:hAnsi="Arial"/>
                <w:sz w:val="20"/>
              </w:rPr>
              <w:t>6</w:t>
            </w:r>
          </w:p>
        </w:tc>
        <w:tc>
          <w:tcPr>
            <w:tcW w:type="dxa" w:w="2160"/>
            <w:shd w:fill="E8F0FE" w:val="clear"/>
          </w:tcPr>
          <w:p>
            <w:r/>
            <w:r>
              <w:rPr>
                <w:rFonts w:ascii="Arial" w:hAnsi="Arial"/>
                <w:sz w:val="20"/>
              </w:rPr>
              <w:t>Popup Dismissal</w:t>
            </w:r>
          </w:p>
        </w:tc>
        <w:tc>
          <w:tcPr>
            <w:tcW w:type="dxa" w:w="6336"/>
            <w:shd w:fill="E8F0FE" w:val="clear"/>
          </w:tcPr>
          <w:p>
            <w:r/>
            <w:r>
              <w:rPr>
                <w:rFonts w:ascii="Arial" w:hAnsi="Arial"/>
                <w:sz w:val="20"/>
              </w:rPr>
              <w:t>dismissPopups() traverses Shadow DOM to close the "Unlock Exclusive Deals" modal, then checks regular DOM selectors and overlay X-buttons.</w:t>
            </w:r>
          </w:p>
        </w:tc>
      </w:tr>
      <w:tr>
        <w:tc>
          <w:tcPr>
            <w:tcW w:type="dxa" w:w="864"/>
          </w:tcPr>
          <w:p>
            <w:r/>
            <w:r>
              <w:rPr>
                <w:rFonts w:ascii="Arial" w:hAnsi="Arial"/>
                <w:sz w:val="20"/>
              </w:rPr>
              <w:t>7</w:t>
            </w:r>
          </w:p>
        </w:tc>
        <w:tc>
          <w:tcPr>
            <w:tcW w:type="dxa" w:w="2160"/>
          </w:tcPr>
          <w:p>
            <w:r/>
            <w:r>
              <w:rPr>
                <w:rFonts w:ascii="Arial" w:hAnsi="Arial"/>
                <w:sz w:val="20"/>
              </w:rPr>
              <w:t>Test Execution</w:t>
            </w:r>
          </w:p>
        </w:tc>
        <w:tc>
          <w:tcPr>
            <w:tcW w:type="dxa" w:w="6336"/>
          </w:tcPr>
          <w:p>
            <w:r/>
            <w:r>
              <w:rPr>
                <w:rFonts w:ascii="Arial" w:hAnsi="Arial"/>
                <w:sz w:val="20"/>
              </w:rPr>
              <w:t>Individual test methods run assertions against page elements using WebDriverWait (15s timeout), the Actions API for hover/click interactions, and JavaScript execution for stubborn elements.</w:t>
            </w:r>
          </w:p>
        </w:tc>
      </w:tr>
      <w:tr>
        <w:tc>
          <w:tcPr>
            <w:tcW w:type="dxa" w:w="864"/>
            <w:shd w:fill="E8F0FE" w:val="clear"/>
          </w:tcPr>
          <w:p>
            <w:r/>
            <w:r>
              <w:rPr>
                <w:rFonts w:ascii="Arial" w:hAnsi="Arial"/>
                <w:sz w:val="20"/>
              </w:rPr>
              <w:t>8</w:t>
            </w:r>
          </w:p>
        </w:tc>
        <w:tc>
          <w:tcPr>
            <w:tcW w:type="dxa" w:w="2160"/>
            <w:shd w:fill="E8F0FE" w:val="clear"/>
          </w:tcPr>
          <w:p>
            <w:r/>
            <w:r>
              <w:rPr>
                <w:rFonts w:ascii="Arial" w:hAnsi="Arial"/>
                <w:sz w:val="20"/>
              </w:rPr>
              <w:t>@AfterMethod Teardown</w:t>
            </w:r>
          </w:p>
        </w:tc>
        <w:tc>
          <w:tcPr>
            <w:tcW w:type="dxa" w:w="6336"/>
            <w:shd w:fill="E8F0FE" w:val="clear"/>
          </w:tcPr>
          <w:p>
            <w:r/>
            <w:r>
              <w:rPr>
                <w:rFonts w:ascii="Arial" w:hAnsi="Arial"/>
                <w:sz w:val="20"/>
              </w:rPr>
              <w:t>driver.quit() closes the browser, cleans up the temporary user data directory, and releases the thread back to the pool.</w:t>
            </w:r>
          </w:p>
        </w:tc>
      </w:tr>
      <w:tr>
        <w:tc>
          <w:tcPr>
            <w:tcW w:type="dxa" w:w="864"/>
          </w:tcPr>
          <w:p>
            <w:r/>
            <w:r>
              <w:rPr>
                <w:rFonts w:ascii="Arial" w:hAnsi="Arial"/>
                <w:sz w:val="20"/>
              </w:rPr>
              <w:t>9</w:t>
            </w:r>
          </w:p>
        </w:tc>
        <w:tc>
          <w:tcPr>
            <w:tcW w:type="dxa" w:w="2160"/>
          </w:tcPr>
          <w:p>
            <w:r/>
            <w:r>
              <w:rPr>
                <w:rFonts w:ascii="Arial" w:hAnsi="Arial"/>
                <w:sz w:val="20"/>
              </w:rPr>
              <w:t>Reporting</w:t>
            </w:r>
          </w:p>
        </w:tc>
        <w:tc>
          <w:tcPr>
            <w:tcW w:type="dxa" w:w="6336"/>
          </w:tcPr>
          <w:p>
            <w:r/>
            <w:r>
              <w:rPr>
                <w:rFonts w:ascii="Arial" w:hAnsi="Arial"/>
                <w:sz w:val="20"/>
              </w:rPr>
              <w:t>TestNG generates HTML and XML reports in target/surefire-reports/ with pass/fail results for all 57 test methods.</w:t>
            </w:r>
          </w:p>
        </w:tc>
      </w:tr>
    </w:tbl>
    <w:p/>
    <w:p>
      <w:pPr>
        <w:spacing w:after="120"/>
      </w:pPr>
      <w:r>
        <w:rPr>
          <w:b/>
          <w:color w:val="333333"/>
          <w:sz w:val="26"/>
        </w:rPr>
        <w:t>Cloudflare Bypass Strategy</w:t>
      </w:r>
    </w:p>
    <w:p>
      <w:pPr>
        <w:spacing w:after="120"/>
      </w:pPr>
      <w:r>
        <w:rPr>
          <w:b w:val="0"/>
        </w:rPr>
        <w:t>The suite employs a 4-layer anti-detection strategy to bypass Cloudflare protection:</w:t>
      </w:r>
    </w:p>
    <w:p>
      <w:pPr>
        <w:pStyle w:val="ListBullet"/>
      </w:pPr>
      <w:r>
        <w:rPr>
          <w:b/>
          <w:sz w:val="22"/>
        </w:rPr>
        <w:t>Layer 1 - Driver Patching:</w:t>
      </w:r>
      <w:r>
        <w:rPr>
          <w:sz w:val="22"/>
        </w:rPr>
        <w:t xml:space="preserve"> DriverPatcher replaces the cdc_ detection string in the ChromeDriver binary with a benign variable name, preventing JavaScript-based driver detection.</w:t>
      </w:r>
    </w:p>
    <w:p>
      <w:pPr>
        <w:pStyle w:val="ListBullet"/>
      </w:pPr>
      <w:r>
        <w:rPr>
          <w:b/>
          <w:sz w:val="22"/>
        </w:rPr>
        <w:t>Layer 2 - Stealth Scripts:</w:t>
      </w:r>
      <w:r>
        <w:rPr>
          <w:sz w:val="22"/>
        </w:rPr>
        <w:t xml:space="preserve"> 14 JavaScript evasion scripts are injected via CDP on every new document, masking navigator.webdriver, chrome.runtime, plugins, permissions, WebGL vendor, and other browser fingerprinting vectors.</w:t>
      </w:r>
    </w:p>
    <w:p>
      <w:pPr>
        <w:pStyle w:val="ListBullet"/>
      </w:pPr>
      <w:r>
        <w:rPr>
          <w:b/>
          <w:sz w:val="22"/>
        </w:rPr>
        <w:t>Layer 3 - Challenge Wait:</w:t>
      </w:r>
      <w:r>
        <w:rPr>
          <w:sz w:val="22"/>
        </w:rPr>
        <w:t xml:space="preserve"> cloudflareGet() opens the target URL in a new tab and waits 12-20 seconds for the Cloudflare JS challenge to auto-solve, then checks for the cf_clearance cookie.</w:t>
      </w:r>
    </w:p>
    <w:p>
      <w:pPr>
        <w:pStyle w:val="ListBullet"/>
      </w:pPr>
      <w:r>
        <w:rPr>
          <w:b/>
          <w:sz w:val="22"/>
        </w:rPr>
        <w:t>Layer 4 - Human Simulation:</w:t>
      </w:r>
      <w:r>
        <w:rPr>
          <w:sz w:val="22"/>
        </w:rPr>
        <w:t xml:space="preserve"> Random delays of 1-3 seconds are injected between actions, the browser runs at a realistic 1920x1080 resolution with a real user agent string.</w:t>
      </w:r>
    </w:p>
    <w:p>
      <w:pPr>
        <w:pStyle w:val="Heading2"/>
      </w:pPr>
      <w:r>
        <w:t>1.5 Code Repository &amp; Submission</w:t>
      </w:r>
    </w:p>
    <w:p>
      <w:pPr>
        <w:spacing w:after="120"/>
      </w:pPr>
      <w:r>
        <w:rPr>
          <w:b/>
          <w:i w:val="0"/>
        </w:rPr>
        <w:t xml:space="preserve">GitHub Link: </w:t>
      </w:r>
      <w:r>
        <w:rPr>
          <w:b w:val="0"/>
          <w:i w:val="0"/>
        </w:rPr>
        <w:t>https://github.com/MichaelMolczyk/SWT2026MicrocenterProject</w:t>
      </w:r>
    </w:p>
    <w:p>
      <w:pPr>
        <w:spacing w:after="120"/>
      </w:pPr>
      <w:r>
        <w:rPr>
          <w:b w:val="0"/>
        </w:rPr>
      </w:r>
    </w:p>
    <w:p>
      <w:pPr>
        <w:spacing w:after="120"/>
      </w:pPr>
      <w:r>
        <w:rPr>
          <w:b w:val="0"/>
        </w:rPr>
        <w:t>Code Submission: A ZIP file containing all test classes, configuration files (pom.xml, testng.xml), and the stealth driver library is attached with this report.</w:t>
      </w:r>
    </w:p>
    <w:p>
      <w:pPr>
        <w:spacing w:after="120"/>
      </w:pPr>
      <w:r>
        <w:rPr>
          <w:b w:val="0"/>
        </w:rPr>
      </w:r>
    </w:p>
    <w:p>
      <w:pPr>
        <w:spacing w:after="120"/>
      </w:pPr>
      <w:r>
        <w:rPr>
          <w:b/>
        </w:rPr>
        <w:t>Code archive is attached to this report submission.</w:t>
      </w:r>
    </w:p>
    <w:p>
      <w:r>
        <w:br w:type="page"/>
      </w:r>
    </w:p>
    <w:p>
      <w:pPr>
        <w:pStyle w:val="Heading1"/>
      </w:pPr>
      <w:r>
        <w:t>2. Work Conducted</w:t>
      </w:r>
    </w:p>
    <w:p>
      <w:pPr>
        <w:pStyle w:val="Heading2"/>
      </w:pPr>
      <w:r>
        <w:t>2.1 Overview of Work</w:t>
      </w:r>
    </w:p>
    <w:p>
      <w:pPr>
        <w:spacing w:after="120"/>
      </w:pPr>
      <w:r>
        <w:rPr>
          <w:b w:val="0"/>
        </w:rPr>
        <w:t>The testing project was carried out across several phases, from initial planning through final execution and reporting:</w:t>
      </w:r>
    </w:p>
    <w:p>
      <w:pPr>
        <w:pStyle w:val="ListBullet"/>
        <w:spacing w:after="120"/>
      </w:pPr>
      <w:r>
        <w:rPr>
          <w:b/>
          <w:sz w:val="22"/>
        </w:rPr>
        <w:t>Test Planning:</w:t>
      </w:r>
      <w:r>
        <w:rPr>
          <w:sz w:val="22"/>
        </w:rPr>
        <w:t xml:space="preserve"> Identified the key functional areas of Microcenter.com to test, including homepage navigation, product browsing, add-to-cart workflows, shopping cart operations, and navigation menu consistency. Created a test case document (Microcenter_Test_Cases_V2.xlsx) with 57 test cases mapped to specific test IDs.</w:t>
      </w:r>
    </w:p>
    <w:p>
      <w:pPr>
        <w:pStyle w:val="ListBullet"/>
        <w:spacing w:after="120"/>
      </w:pPr>
      <w:r>
        <w:rPr>
          <w:b/>
          <w:sz w:val="22"/>
        </w:rPr>
        <w:t>Research &amp; Problem-Solving:</w:t>
      </w:r>
      <w:r>
        <w:rPr>
          <w:sz w:val="22"/>
        </w:rPr>
        <w:t xml:space="preserve"> Investigated Cloudflare anti-bot protection blocking standard Selenium automation. Used Grok (xAI) for research and troubleshooting to identify viable bypass strategies, including undetected ChromeDriver approaches and selenium-stealth JavaScript injection.</w:t>
      </w:r>
    </w:p>
    <w:p>
      <w:pPr>
        <w:pStyle w:val="ListBullet"/>
        <w:spacing w:after="120"/>
      </w:pPr>
      <w:r>
        <w:rPr>
          <w:b/>
          <w:sz w:val="22"/>
        </w:rPr>
        <w:t>Test Development:</w:t>
      </w:r>
      <w:r>
        <w:rPr>
          <w:sz w:val="22"/>
        </w:rPr>
        <w:t xml:space="preserve"> Built the complete test suite using Java 17, Selenium 4.29.0, and TestNG 7.9.0. Used Claude (Anthropic) to assist in building test classes from the written test cases. Developed 8 test classes with 57 test methods covering all planned functional areas. Created the TestUtils utility class with reusable helpers for Cloudflare bypass, popup dismissal (including Shadow DOM traversal), and common element interactions.</w:t>
      </w:r>
    </w:p>
    <w:p>
      <w:pPr>
        <w:pStyle w:val="ListBullet"/>
        <w:spacing w:after="120"/>
      </w:pPr>
      <w:r>
        <w:rPr>
          <w:b/>
          <w:sz w:val="22"/>
        </w:rPr>
        <w:t>Anti-Detection Framework:</w:t>
      </w:r>
      <w:r>
        <w:rPr>
          <w:sz w:val="22"/>
        </w:rPr>
        <w:t xml:space="preserve"> Integrated and adapted the UndetectedChromeDriver library with custom DriverPatcher for binary patching, SeleniumStealthOptions for CDP-based JavaScript injection, and 14 stealth evasion scripts ported from the Python selenium-stealth library.</w:t>
      </w:r>
    </w:p>
    <w:p>
      <w:pPr>
        <w:pStyle w:val="ListBullet"/>
        <w:spacing w:after="120"/>
      </w:pPr>
      <w:r>
        <w:rPr>
          <w:b/>
          <w:sz w:val="22"/>
        </w:rPr>
        <w:t>Integration &amp; Configuration:</w:t>
      </w:r>
      <w:r>
        <w:rPr>
          <w:sz w:val="22"/>
        </w:rPr>
        <w:t xml:space="preserve"> Configured testng.xml for parallel class execution with configurable thread count. Set up Maven with Surefire Plugin for test execution and reporting. Organized the project structure with clear separation between the stealth driver layer, utility classes, and test classes.</w:t>
      </w:r>
    </w:p>
    <w:p>
      <w:pPr>
        <w:pStyle w:val="ListBullet"/>
        <w:spacing w:after="120"/>
      </w:pPr>
      <w:r>
        <w:rPr>
          <w:b/>
          <w:sz w:val="22"/>
        </w:rPr>
        <w:t>Execution &amp; Reporting:</w:t>
      </w:r>
      <w:r>
        <w:rPr>
          <w:sz w:val="22"/>
        </w:rPr>
        <w:t xml:space="preserve"> Ran the full test suite using mvn test, verified test results, and generated TestNG HTML/XML reports in target/surefire-reports/. Iterated on tests to handle dynamic page elements, timing issues, and Cloudflare challenge variability.</w:t>
      </w:r>
    </w:p>
    <w:p>
      <w:pPr>
        <w:pStyle w:val="Heading2"/>
      </w:pPr>
      <w:r>
        <w:t>2.2 Individual Contributions</w:t>
      </w:r>
    </w:p>
    <w:p>
      <w:pPr>
        <w:spacing w:after="120"/>
      </w:pPr>
      <w:r>
        <w:rPr>
          <w:b w:val="0"/>
        </w:rPr>
        <w:t>This was a solo project. All work was conducted by Michael Molczyk with AI-assisted development:</w:t>
      </w:r>
    </w:p>
    <w:tbl>
      <w:tblPr>
        <w:tblStyle w:val="TableGrid"/>
        <w:tblW w:type="auto" w:w="0"/>
        <w:jc w:val="center"/>
        <w:tblLook w:firstColumn="1" w:firstRow="1" w:lastColumn="0" w:lastRow="0" w:noHBand="0" w:noVBand="1" w:val="04A0"/>
      </w:tblPr>
      <w:tblGrid>
        <w:gridCol w:w="4680"/>
        <w:gridCol w:w="4680"/>
      </w:tblGrid>
      <w:tr>
        <w:tc>
          <w:tcPr>
            <w:tcW w:type="dxa" w:w="2592"/>
            <w:shd w:fill="1A477A" w:val="clear"/>
          </w:tcPr>
          <w:p>
            <w:r/>
            <w:r>
              <w:rPr>
                <w:rFonts w:ascii="Arial" w:hAnsi="Arial"/>
                <w:b/>
                <w:color w:val="FFFFFF"/>
                <w:sz w:val="20"/>
              </w:rPr>
              <w:t>Contributor</w:t>
            </w:r>
          </w:p>
        </w:tc>
        <w:tc>
          <w:tcPr>
            <w:tcW w:type="dxa" w:w="6768"/>
            <w:shd w:fill="1A477A" w:val="clear"/>
          </w:tcPr>
          <w:p>
            <w:r/>
            <w:r>
              <w:rPr>
                <w:rFonts w:ascii="Arial" w:hAnsi="Arial"/>
                <w:b/>
                <w:color w:val="FFFFFF"/>
                <w:sz w:val="20"/>
              </w:rPr>
              <w:t>Contribution</w:t>
            </w:r>
          </w:p>
        </w:tc>
      </w:tr>
      <w:tr>
        <w:tc>
          <w:tcPr>
            <w:tcW w:type="dxa" w:w="2592"/>
          </w:tcPr>
          <w:p>
            <w:r/>
            <w:r>
              <w:rPr>
                <w:rFonts w:ascii="Arial" w:hAnsi="Arial"/>
                <w:sz w:val="20"/>
              </w:rPr>
              <w:t>Michael Molczyk</w:t>
            </w:r>
          </w:p>
        </w:tc>
        <w:tc>
          <w:tcPr>
            <w:tcW w:type="dxa" w:w="6768"/>
          </w:tcPr>
          <w:p>
            <w:r/>
            <w:r>
              <w:rPr>
                <w:rFonts w:ascii="Arial" w:hAnsi="Arial"/>
                <w:sz w:val="20"/>
              </w:rPr>
              <w:t>Test planning, test case design, test development, project architecture, integration, execution, reporting, and all documentation.</w:t>
            </w:r>
          </w:p>
        </w:tc>
      </w:tr>
      <w:tr>
        <w:tc>
          <w:tcPr>
            <w:tcW w:type="dxa" w:w="2592"/>
            <w:shd w:fill="E8F0FE" w:val="clear"/>
          </w:tcPr>
          <w:p>
            <w:r/>
            <w:r>
              <w:rPr>
                <w:rFonts w:ascii="Arial" w:hAnsi="Arial"/>
                <w:sz w:val="20"/>
              </w:rPr>
              <w:t>Grok (xAI)</w:t>
            </w:r>
          </w:p>
        </w:tc>
        <w:tc>
          <w:tcPr>
            <w:tcW w:type="dxa" w:w="6768"/>
            <w:shd w:fill="E8F0FE" w:val="clear"/>
          </w:tcPr>
          <w:p>
            <w:r/>
            <w:r>
              <w:rPr>
                <w:rFonts w:ascii="Arial" w:hAnsi="Arial"/>
                <w:sz w:val="20"/>
              </w:rPr>
              <w:t>Research tool used for investigating Cloudflare bypass strategies and troubleshooting anti-detection approaches.</w:t>
            </w:r>
          </w:p>
        </w:tc>
      </w:tr>
      <w:tr>
        <w:tc>
          <w:tcPr>
            <w:tcW w:type="dxa" w:w="2592"/>
          </w:tcPr>
          <w:p>
            <w:r/>
            <w:r>
              <w:rPr>
                <w:rFonts w:ascii="Arial" w:hAnsi="Arial"/>
                <w:sz w:val="20"/>
              </w:rPr>
              <w:t>Claude (Anthropic)</w:t>
            </w:r>
          </w:p>
        </w:tc>
        <w:tc>
          <w:tcPr>
            <w:tcW w:type="dxa" w:w="6768"/>
          </w:tcPr>
          <w:p>
            <w:r/>
            <w:r>
              <w:rPr>
                <w:rFonts w:ascii="Arial" w:hAnsi="Arial"/>
                <w:sz w:val="20"/>
              </w:rPr>
              <w:t>Development assistant used for building test classes from written test case specifications. Paid service ($150 subscription).</w:t>
            </w:r>
          </w:p>
        </w:tc>
      </w:tr>
    </w:tbl>
    <w:p>
      <w:r>
        <w:br w:type="page"/>
      </w:r>
    </w:p>
    <w:p>
      <w:pPr>
        <w:pStyle w:val="Heading1"/>
      </w:pPr>
      <w:r>
        <w:t>3. Tools Used</w:t>
      </w:r>
    </w:p>
    <w:p>
      <w:pPr>
        <w:spacing w:after="120"/>
      </w:pPr>
      <w:r>
        <w:rPr>
          <w:b w:val="0"/>
        </w:rPr>
        <w:t>The following tools, libraries, and technologies were used throughout the project:</w:t>
      </w:r>
    </w:p>
    <w:p>
      <w:pPr>
        <w:pStyle w:val="Heading2"/>
      </w:pPr>
      <w:r>
        <w:t>Core Development Stack</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fill="1A477A" w:val="clear"/>
          </w:tcPr>
          <w:p>
            <w:r/>
            <w:r>
              <w:rPr>
                <w:rFonts w:ascii="Arial" w:hAnsi="Arial"/>
                <w:b/>
                <w:color w:val="FFFFFF"/>
                <w:sz w:val="20"/>
              </w:rPr>
              <w:t>Tool</w:t>
            </w:r>
          </w:p>
        </w:tc>
        <w:tc>
          <w:tcPr>
            <w:tcW w:type="dxa" w:w="1440"/>
            <w:shd w:fill="1A477A" w:val="clear"/>
          </w:tcPr>
          <w:p>
            <w:r/>
            <w:r>
              <w:rPr>
                <w:rFonts w:ascii="Arial" w:hAnsi="Arial"/>
                <w:b/>
                <w:color w:val="FFFFFF"/>
                <w:sz w:val="20"/>
              </w:rPr>
              <w:t>Version</w:t>
            </w:r>
          </w:p>
        </w:tc>
        <w:tc>
          <w:tcPr>
            <w:tcW w:type="dxa" w:w="5760"/>
            <w:shd w:fill="1A477A" w:val="clear"/>
          </w:tcPr>
          <w:p>
            <w:r/>
            <w:r>
              <w:rPr>
                <w:rFonts w:ascii="Arial" w:hAnsi="Arial"/>
                <w:b/>
                <w:color w:val="FFFFFF"/>
                <w:sz w:val="20"/>
              </w:rPr>
              <w:t>Purpose</w:t>
            </w:r>
          </w:p>
        </w:tc>
      </w:tr>
      <w:tr>
        <w:tc>
          <w:tcPr>
            <w:tcW w:type="dxa" w:w="2160"/>
          </w:tcPr>
          <w:p>
            <w:r/>
            <w:r>
              <w:rPr>
                <w:rFonts w:ascii="Arial" w:hAnsi="Arial"/>
                <w:sz w:val="20"/>
              </w:rPr>
              <w:t>Java</w:t>
            </w:r>
          </w:p>
        </w:tc>
        <w:tc>
          <w:tcPr>
            <w:tcW w:type="dxa" w:w="1440"/>
          </w:tcPr>
          <w:p>
            <w:r/>
            <w:r>
              <w:rPr>
                <w:rFonts w:ascii="Arial" w:hAnsi="Arial"/>
                <w:sz w:val="20"/>
              </w:rPr>
              <w:t>17</w:t>
            </w:r>
          </w:p>
        </w:tc>
        <w:tc>
          <w:tcPr>
            <w:tcW w:type="dxa" w:w="5760"/>
          </w:tcPr>
          <w:p>
            <w:r/>
            <w:r>
              <w:rPr>
                <w:rFonts w:ascii="Arial" w:hAnsi="Arial"/>
                <w:sz w:val="20"/>
              </w:rPr>
              <w:t>Primary programming language for all test classes and utility code.</w:t>
            </w:r>
          </w:p>
        </w:tc>
      </w:tr>
      <w:tr>
        <w:tc>
          <w:tcPr>
            <w:tcW w:type="dxa" w:w="2160"/>
            <w:shd w:fill="E8F0FE" w:val="clear"/>
          </w:tcPr>
          <w:p>
            <w:r/>
            <w:r>
              <w:rPr>
                <w:rFonts w:ascii="Arial" w:hAnsi="Arial"/>
                <w:sz w:val="20"/>
              </w:rPr>
              <w:t>Selenium WebDriver</w:t>
            </w:r>
          </w:p>
        </w:tc>
        <w:tc>
          <w:tcPr>
            <w:tcW w:type="dxa" w:w="1440"/>
            <w:shd w:fill="E8F0FE" w:val="clear"/>
          </w:tcPr>
          <w:p>
            <w:r/>
            <w:r>
              <w:rPr>
                <w:rFonts w:ascii="Arial" w:hAnsi="Arial"/>
                <w:sz w:val="20"/>
              </w:rPr>
              <w:t>4.29.0</w:t>
            </w:r>
          </w:p>
        </w:tc>
        <w:tc>
          <w:tcPr>
            <w:tcW w:type="dxa" w:w="5760"/>
            <w:shd w:fill="E8F0FE" w:val="clear"/>
          </w:tcPr>
          <w:p>
            <w:r/>
            <w:r>
              <w:rPr>
                <w:rFonts w:ascii="Arial" w:hAnsi="Arial"/>
                <w:sz w:val="20"/>
              </w:rPr>
              <w:t>Browser automation framework providing WebDriver API, Actions, WebDriverWait, and locator strategies (CSS, XPath, ID).</w:t>
            </w:r>
          </w:p>
        </w:tc>
      </w:tr>
      <w:tr>
        <w:tc>
          <w:tcPr>
            <w:tcW w:type="dxa" w:w="2160"/>
          </w:tcPr>
          <w:p>
            <w:r/>
            <w:r>
              <w:rPr>
                <w:rFonts w:ascii="Arial" w:hAnsi="Arial"/>
                <w:sz w:val="20"/>
              </w:rPr>
              <w:t>TestNG</w:t>
            </w:r>
          </w:p>
        </w:tc>
        <w:tc>
          <w:tcPr>
            <w:tcW w:type="dxa" w:w="1440"/>
          </w:tcPr>
          <w:p>
            <w:r/>
            <w:r>
              <w:rPr>
                <w:rFonts w:ascii="Arial" w:hAnsi="Arial"/>
                <w:sz w:val="20"/>
              </w:rPr>
              <w:t>7.9.0</w:t>
            </w:r>
          </w:p>
        </w:tc>
        <w:tc>
          <w:tcPr>
            <w:tcW w:type="dxa" w:w="5760"/>
          </w:tcPr>
          <w:p>
            <w:r/>
            <w:r>
              <w:rPr>
                <w:rFonts w:ascii="Arial" w:hAnsi="Arial"/>
                <w:sz w:val="20"/>
              </w:rPr>
              <w:t>Test framework providing @Test annotations, assertions (assertTrue, assertEquals, etc.), parallel execution, suite configuration via testng.xml, and HTML/XML reporting.</w:t>
            </w:r>
          </w:p>
        </w:tc>
      </w:tr>
      <w:tr>
        <w:tc>
          <w:tcPr>
            <w:tcW w:type="dxa" w:w="2160"/>
            <w:shd w:fill="E8F0FE" w:val="clear"/>
          </w:tcPr>
          <w:p>
            <w:r/>
            <w:r>
              <w:rPr>
                <w:rFonts w:ascii="Arial" w:hAnsi="Arial"/>
                <w:sz w:val="20"/>
              </w:rPr>
              <w:t>Maven</w:t>
            </w:r>
          </w:p>
        </w:tc>
        <w:tc>
          <w:tcPr>
            <w:tcW w:type="dxa" w:w="1440"/>
            <w:shd w:fill="E8F0FE" w:val="clear"/>
          </w:tcPr>
          <w:p>
            <w:r/>
            <w:r>
              <w:rPr>
                <w:rFonts w:ascii="Arial" w:hAnsi="Arial"/>
                <w:sz w:val="20"/>
              </w:rPr>
              <w:t>3.x</w:t>
            </w:r>
          </w:p>
        </w:tc>
        <w:tc>
          <w:tcPr>
            <w:tcW w:type="dxa" w:w="5760"/>
            <w:shd w:fill="E8F0FE" w:val="clear"/>
          </w:tcPr>
          <w:p>
            <w:r/>
            <w:r>
              <w:rPr>
                <w:rFonts w:ascii="Arial" w:hAnsi="Arial"/>
                <w:sz w:val="20"/>
              </w:rPr>
              <w:t>Build tool and dependency manager. Runs tests via Maven Surefire Plugin (3.2.5) with Maven Compiler Plugin (3.13.0) targeting Java 17.</w:t>
            </w:r>
          </w:p>
        </w:tc>
      </w:tr>
      <w:tr>
        <w:tc>
          <w:tcPr>
            <w:tcW w:type="dxa" w:w="2160"/>
          </w:tcPr>
          <w:p>
            <w:r/>
            <w:r>
              <w:rPr>
                <w:rFonts w:ascii="Arial" w:hAnsi="Arial"/>
                <w:sz w:val="20"/>
              </w:rPr>
              <w:t>Google Chrome</w:t>
            </w:r>
          </w:p>
        </w:tc>
        <w:tc>
          <w:tcPr>
            <w:tcW w:type="dxa" w:w="1440"/>
          </w:tcPr>
          <w:p>
            <w:r/>
            <w:r>
              <w:rPr>
                <w:rFonts w:ascii="Arial" w:hAnsi="Arial"/>
                <w:sz w:val="20"/>
              </w:rPr>
              <w:t>Latest Stable</w:t>
            </w:r>
          </w:p>
        </w:tc>
        <w:tc>
          <w:tcPr>
            <w:tcW w:type="dxa" w:w="5760"/>
          </w:tcPr>
          <w:p>
            <w:r/>
            <w:r>
              <w:rPr>
                <w:rFonts w:ascii="Arial" w:hAnsi="Arial"/>
                <w:sz w:val="20"/>
              </w:rPr>
              <w:t>Target browser for all test execution. Auto-detected via system path, with ChromeDriver auto-downloaded and patched by DriverPatcher.</w:t>
            </w:r>
          </w:p>
        </w:tc>
      </w:tr>
      <w:tr>
        <w:tc>
          <w:tcPr>
            <w:tcW w:type="dxa" w:w="2160"/>
            <w:shd w:fill="E8F0FE" w:val="clear"/>
          </w:tcPr>
          <w:p>
            <w:r/>
            <w:r>
              <w:rPr>
                <w:rFonts w:ascii="Arial" w:hAnsi="Arial"/>
                <w:sz w:val="20"/>
              </w:rPr>
              <w:t>Git / GitHub</w:t>
            </w:r>
          </w:p>
        </w:tc>
        <w:tc>
          <w:tcPr>
            <w:tcW w:type="dxa" w:w="1440"/>
            <w:shd w:fill="E8F0FE" w:val="clear"/>
          </w:tcPr>
          <w:p>
            <w:r/>
            <w:r>
              <w:rPr>
                <w:rFonts w:ascii="Arial" w:hAnsi="Arial"/>
                <w:sz w:val="20"/>
              </w:rPr>
              <w:t>Latest</w:t>
            </w:r>
          </w:p>
        </w:tc>
        <w:tc>
          <w:tcPr>
            <w:tcW w:type="dxa" w:w="5760"/>
            <w:shd w:fill="E8F0FE" w:val="clear"/>
          </w:tcPr>
          <w:p>
            <w:r/>
            <w:r>
              <w:rPr>
                <w:rFonts w:ascii="Arial" w:hAnsi="Arial"/>
                <w:sz w:val="20"/>
              </w:rPr>
              <w:t>Version control and remote repository hosting at github.com/MichaelMolczyk/SWT2026MicrocenterProject.</w:t>
            </w:r>
          </w:p>
        </w:tc>
      </w:tr>
    </w:tbl>
    <w:p/>
    <w:p>
      <w:pPr>
        <w:pStyle w:val="Heading2"/>
      </w:pPr>
      <w:r>
        <w:t>Anti-Detection Libraries</w:t>
      </w:r>
    </w:p>
    <w:p>
      <w:pPr>
        <w:spacing w:after="120"/>
      </w:pPr>
      <w:r>
        <w:rPr>
          <w:b w:val="0"/>
        </w:rPr>
        <w:t>The anti-detection layer is based on the open-source undetectedselenium library by bramar2, available at https://github.com/bramar2/undetectedselenium.git. This Java library provides the core stealth driver infrastructure used throughout the project.</w:t>
      </w:r>
    </w:p>
    <w:tbl>
      <w:tblPr>
        <w:tblStyle w:val="TableGrid"/>
        <w:tblW w:type="auto" w:w="0"/>
        <w:jc w:val="center"/>
        <w:tblLook w:firstColumn="1" w:firstRow="1" w:lastColumn="0" w:lastRow="0" w:noHBand="0" w:noVBand="1" w:val="04A0"/>
      </w:tblPr>
      <w:tblGrid>
        <w:gridCol w:w="3120"/>
        <w:gridCol w:w="3120"/>
        <w:gridCol w:w="3120"/>
      </w:tblGrid>
      <w:tr>
        <w:tc>
          <w:tcPr>
            <w:tcW w:type="dxa" w:w="2304"/>
            <w:shd w:fill="1A477A" w:val="clear"/>
          </w:tcPr>
          <w:p>
            <w:r/>
            <w:r>
              <w:rPr>
                <w:rFonts w:ascii="Arial" w:hAnsi="Arial"/>
                <w:b/>
                <w:color w:val="FFFFFF"/>
                <w:sz w:val="20"/>
              </w:rPr>
              <w:t>Component</w:t>
            </w:r>
          </w:p>
        </w:tc>
        <w:tc>
          <w:tcPr>
            <w:tcW w:type="dxa" w:w="2016"/>
            <w:shd w:fill="1A477A" w:val="clear"/>
          </w:tcPr>
          <w:p>
            <w:r/>
            <w:r>
              <w:rPr>
                <w:rFonts w:ascii="Arial" w:hAnsi="Arial"/>
                <w:b/>
                <w:color w:val="FFFFFF"/>
                <w:sz w:val="20"/>
              </w:rPr>
              <w:t>Source</w:t>
            </w:r>
          </w:p>
        </w:tc>
        <w:tc>
          <w:tcPr>
            <w:tcW w:type="dxa" w:w="5040"/>
            <w:shd w:fill="1A477A" w:val="clear"/>
          </w:tcPr>
          <w:p>
            <w:r/>
            <w:r>
              <w:rPr>
                <w:rFonts w:ascii="Arial" w:hAnsi="Arial"/>
                <w:b/>
                <w:color w:val="FFFFFF"/>
                <w:sz w:val="20"/>
              </w:rPr>
              <w:t>Description</w:t>
            </w:r>
          </w:p>
        </w:tc>
      </w:tr>
      <w:tr>
        <w:tc>
          <w:tcPr>
            <w:tcW w:type="dxa" w:w="2304"/>
          </w:tcPr>
          <w:p>
            <w:r/>
            <w:r>
              <w:rPr>
                <w:rFonts w:ascii="Arial" w:hAnsi="Arial"/>
                <w:sz w:val="20"/>
              </w:rPr>
              <w:t>UndetectedChromeDriver</w:t>
            </w:r>
          </w:p>
        </w:tc>
        <w:tc>
          <w:tcPr>
            <w:tcW w:type="dxa" w:w="2016"/>
          </w:tcPr>
          <w:p>
            <w:r/>
            <w:r>
              <w:rPr>
                <w:rFonts w:ascii="Arial" w:hAnsi="Arial"/>
                <w:sz w:val="20"/>
              </w:rPr>
              <w:t>bramar2/undetectedselenium</w:t>
            </w:r>
          </w:p>
        </w:tc>
        <w:tc>
          <w:tcPr>
            <w:tcW w:type="dxa" w:w="5040"/>
          </w:tcPr>
          <w:p>
            <w:r/>
            <w:r>
              <w:rPr>
                <w:rFonts w:ascii="Arial" w:hAnsi="Arial"/>
                <w:sz w:val="20"/>
              </w:rPr>
              <w:t>Java wrapper around ChromeDriver with builder pattern, binary patching, CDP stealth injection, and cloudflareGet() method for Cloudflare challenge bypass.</w:t>
            </w:r>
          </w:p>
        </w:tc>
      </w:tr>
      <w:tr>
        <w:tc>
          <w:tcPr>
            <w:tcW w:type="dxa" w:w="2304"/>
            <w:shd w:fill="E8F0FE" w:val="clear"/>
          </w:tcPr>
          <w:p>
            <w:r/>
            <w:r>
              <w:rPr>
                <w:rFonts w:ascii="Arial" w:hAnsi="Arial"/>
                <w:sz w:val="20"/>
              </w:rPr>
              <w:t>DriverPatcher</w:t>
            </w:r>
          </w:p>
        </w:tc>
        <w:tc>
          <w:tcPr>
            <w:tcW w:type="dxa" w:w="2016"/>
            <w:shd w:fill="E8F0FE" w:val="clear"/>
          </w:tcPr>
          <w:p>
            <w:r/>
            <w:r>
              <w:rPr>
                <w:rFonts w:ascii="Arial" w:hAnsi="Arial"/>
                <w:sz w:val="20"/>
              </w:rPr>
              <w:t>bramar2/undetectedselenium</w:t>
            </w:r>
          </w:p>
        </w:tc>
        <w:tc>
          <w:tcPr>
            <w:tcW w:type="dxa" w:w="5040"/>
            <w:shd w:fill="E8F0FE" w:val="clear"/>
          </w:tcPr>
          <w:p>
            <w:r/>
            <w:r>
              <w:rPr>
                <w:rFonts w:ascii="Arial" w:hAnsi="Arial"/>
                <w:sz w:val="20"/>
              </w:rPr>
              <w:t>Downloads and patches ChromeDriver binaries to replace cdc_ detection markers. Supports Chrome for Testing (v113+) and legacy repos.</w:t>
            </w:r>
          </w:p>
        </w:tc>
      </w:tr>
      <w:tr>
        <w:tc>
          <w:tcPr>
            <w:tcW w:type="dxa" w:w="2304"/>
          </w:tcPr>
          <w:p>
            <w:r/>
            <w:r>
              <w:rPr>
                <w:rFonts w:ascii="Arial" w:hAnsi="Arial"/>
                <w:sz w:val="20"/>
              </w:rPr>
              <w:t>SeleniumStealthOptions</w:t>
            </w:r>
          </w:p>
        </w:tc>
        <w:tc>
          <w:tcPr>
            <w:tcW w:type="dxa" w:w="2016"/>
          </w:tcPr>
          <w:p>
            <w:r/>
            <w:r>
              <w:rPr>
                <w:rFonts w:ascii="Arial" w:hAnsi="Arial"/>
                <w:sz w:val="20"/>
              </w:rPr>
              <w:t>bramar2/undetectedselenium</w:t>
            </w:r>
          </w:p>
        </w:tc>
        <w:tc>
          <w:tcPr>
            <w:tcW w:type="dxa" w:w="5040"/>
          </w:tcPr>
          <w:p>
            <w:r/>
            <w:r>
              <w:rPr>
                <w:rFonts w:ascii="Arial" w:hAnsi="Arial"/>
                <w:sz w:val="20"/>
              </w:rPr>
              <w:t>Injects 14 JavaScript evasion scripts via Chrome DevTools Protocol on every new document load.</w:t>
            </w:r>
          </w:p>
        </w:tc>
      </w:tr>
      <w:tr>
        <w:tc>
          <w:tcPr>
            <w:tcW w:type="dxa" w:w="2304"/>
            <w:shd w:fill="E8F0FE" w:val="clear"/>
          </w:tcPr>
          <w:p>
            <w:r/>
            <w:r>
              <w:rPr>
                <w:rFonts w:ascii="Arial" w:hAnsi="Arial"/>
                <w:sz w:val="20"/>
              </w:rPr>
              <w:t>Selenium Stealth JS</w:t>
            </w:r>
          </w:p>
        </w:tc>
        <w:tc>
          <w:tcPr>
            <w:tcW w:type="dxa" w:w="2016"/>
            <w:shd w:fill="E8F0FE" w:val="clear"/>
          </w:tcPr>
          <w:p>
            <w:r/>
            <w:r>
              <w:rPr>
                <w:rFonts w:ascii="Arial" w:hAnsi="Arial"/>
                <w:sz w:val="20"/>
              </w:rPr>
              <w:t>Ported from Python selenium-stealth</w:t>
            </w:r>
          </w:p>
        </w:tc>
        <w:tc>
          <w:tcPr>
            <w:tcW w:type="dxa" w:w="5040"/>
            <w:shd w:fill="E8F0FE" w:val="clear"/>
          </w:tcPr>
          <w:p>
            <w:r/>
            <w:r>
              <w:rPr>
                <w:rFonts w:ascii="Arial" w:hAnsi="Arial"/>
                <w:sz w:val="20"/>
              </w:rPr>
              <w:t>14 JS files that mask browser fingerprinting vectors: chrome.app.js, chrome.runtime.js, navigator.webdriver.js, navigator.plugins.js, webgl.vendor.js, and others.</w:t>
            </w:r>
          </w:p>
        </w:tc>
      </w:tr>
    </w:tbl>
    <w:p/>
    <w:p>
      <w:pPr>
        <w:pStyle w:val="Heading2"/>
      </w:pPr>
      <w:r>
        <w:t>Supporting Libraries</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fill="1A477A" w:val="clear"/>
          </w:tcPr>
          <w:p>
            <w:r/>
            <w:r>
              <w:rPr>
                <w:rFonts w:ascii="Arial" w:hAnsi="Arial"/>
                <w:b/>
                <w:color w:val="FFFFFF"/>
                <w:sz w:val="20"/>
              </w:rPr>
              <w:t>Library</w:t>
            </w:r>
          </w:p>
        </w:tc>
        <w:tc>
          <w:tcPr>
            <w:tcW w:type="dxa" w:w="1440"/>
            <w:shd w:fill="1A477A" w:val="clear"/>
          </w:tcPr>
          <w:p>
            <w:r/>
            <w:r>
              <w:rPr>
                <w:rFonts w:ascii="Arial" w:hAnsi="Arial"/>
                <w:b/>
                <w:color w:val="FFFFFF"/>
                <w:sz w:val="20"/>
              </w:rPr>
              <w:t>Version</w:t>
            </w:r>
          </w:p>
        </w:tc>
        <w:tc>
          <w:tcPr>
            <w:tcW w:type="dxa" w:w="5760"/>
            <w:shd w:fill="1A477A" w:val="clear"/>
          </w:tcPr>
          <w:p>
            <w:r/>
            <w:r>
              <w:rPr>
                <w:rFonts w:ascii="Arial" w:hAnsi="Arial"/>
                <w:b/>
                <w:color w:val="FFFFFF"/>
                <w:sz w:val="20"/>
              </w:rPr>
              <w:t>Purpose</w:t>
            </w:r>
          </w:p>
        </w:tc>
      </w:tr>
      <w:tr>
        <w:tc>
          <w:tcPr>
            <w:tcW w:type="dxa" w:w="2160"/>
          </w:tcPr>
          <w:p>
            <w:r/>
            <w:r>
              <w:rPr>
                <w:rFonts w:ascii="Arial" w:hAnsi="Arial"/>
                <w:sz w:val="20"/>
              </w:rPr>
              <w:t>Lombok</w:t>
            </w:r>
          </w:p>
        </w:tc>
        <w:tc>
          <w:tcPr>
            <w:tcW w:type="dxa" w:w="1440"/>
          </w:tcPr>
          <w:p>
            <w:r/>
            <w:r>
              <w:rPr>
                <w:rFonts w:ascii="Arial" w:hAnsi="Arial"/>
                <w:sz w:val="20"/>
              </w:rPr>
              <w:t>1.18.34</w:t>
            </w:r>
          </w:p>
        </w:tc>
        <w:tc>
          <w:tcPr>
            <w:tcW w:type="dxa" w:w="5760"/>
          </w:tcPr>
          <w:p>
            <w:r/>
            <w:r>
              <w:rPr>
                <w:rFonts w:ascii="Arial" w:hAnsi="Arial"/>
                <w:sz w:val="20"/>
              </w:rPr>
              <w:t>Annotation processor for generating builder, getter, and setter boilerplate code.</w:t>
            </w:r>
          </w:p>
        </w:tc>
      </w:tr>
      <w:tr>
        <w:tc>
          <w:tcPr>
            <w:tcW w:type="dxa" w:w="2160"/>
            <w:shd w:fill="E8F0FE" w:val="clear"/>
          </w:tcPr>
          <w:p>
            <w:r/>
            <w:r>
              <w:rPr>
                <w:rFonts w:ascii="Arial" w:hAnsi="Arial"/>
                <w:sz w:val="20"/>
              </w:rPr>
              <w:t>SLF4J Simple</w:t>
            </w:r>
          </w:p>
        </w:tc>
        <w:tc>
          <w:tcPr>
            <w:tcW w:type="dxa" w:w="1440"/>
            <w:shd w:fill="E8F0FE" w:val="clear"/>
          </w:tcPr>
          <w:p>
            <w:r/>
            <w:r>
              <w:rPr>
                <w:rFonts w:ascii="Arial" w:hAnsi="Arial"/>
                <w:sz w:val="20"/>
              </w:rPr>
              <w:t>2.0.16</w:t>
            </w:r>
          </w:p>
        </w:tc>
        <w:tc>
          <w:tcPr>
            <w:tcW w:type="dxa" w:w="5760"/>
            <w:shd w:fill="E8F0FE" w:val="clear"/>
          </w:tcPr>
          <w:p>
            <w:r/>
            <w:r>
              <w:rPr>
                <w:rFonts w:ascii="Arial" w:hAnsi="Arial"/>
                <w:sz w:val="20"/>
              </w:rPr>
              <w:t>Logging framework used by DriverPatcher for download and patching logs.</w:t>
            </w:r>
          </w:p>
        </w:tc>
      </w:tr>
      <w:tr>
        <w:tc>
          <w:tcPr>
            <w:tcW w:type="dxa" w:w="2160"/>
          </w:tcPr>
          <w:p>
            <w:r/>
            <w:r>
              <w:rPr>
                <w:rFonts w:ascii="Arial" w:hAnsi="Arial"/>
                <w:sz w:val="20"/>
              </w:rPr>
              <w:t>Gson</w:t>
            </w:r>
          </w:p>
        </w:tc>
        <w:tc>
          <w:tcPr>
            <w:tcW w:type="dxa" w:w="1440"/>
          </w:tcPr>
          <w:p>
            <w:r/>
            <w:r>
              <w:rPr>
                <w:rFonts w:ascii="Arial" w:hAnsi="Arial"/>
                <w:sz w:val="20"/>
              </w:rPr>
              <w:t>2.11.0</w:t>
            </w:r>
          </w:p>
        </w:tc>
        <w:tc>
          <w:tcPr>
            <w:tcW w:type="dxa" w:w="5760"/>
          </w:tcPr>
          <w:p>
            <w:r/>
            <w:r>
              <w:rPr>
                <w:rFonts w:ascii="Arial" w:hAnsi="Arial"/>
                <w:sz w:val="20"/>
              </w:rPr>
              <w:t>JSON parsing for Chrome driver preferences and Google version API responses.</w:t>
            </w:r>
          </w:p>
        </w:tc>
      </w:tr>
    </w:tbl>
    <w:p/>
    <w:p>
      <w:pPr>
        <w:pStyle w:val="Heading2"/>
      </w:pPr>
      <w:r>
        <w:t>AI-Assisted Development</w:t>
      </w:r>
    </w:p>
    <w:tbl>
      <w:tblPr>
        <w:tblStyle w:val="TableGrid"/>
        <w:tblW w:type="auto" w:w="0"/>
        <w:jc w:val="center"/>
        <w:tblLook w:firstColumn="1" w:firstRow="1" w:lastColumn="0" w:lastRow="0" w:noHBand="0" w:noVBand="1" w:val="04A0"/>
      </w:tblPr>
      <w:tblGrid>
        <w:gridCol w:w="4680"/>
        <w:gridCol w:w="4680"/>
      </w:tblGrid>
      <w:tr>
        <w:tc>
          <w:tcPr>
            <w:tcW w:type="dxa" w:w="2160"/>
            <w:shd w:fill="1A477A" w:val="clear"/>
          </w:tcPr>
          <w:p>
            <w:r/>
            <w:r>
              <w:rPr>
                <w:rFonts w:ascii="Arial" w:hAnsi="Arial"/>
                <w:b/>
                <w:color w:val="FFFFFF"/>
                <w:sz w:val="20"/>
              </w:rPr>
              <w:t>Tool</w:t>
            </w:r>
          </w:p>
        </w:tc>
        <w:tc>
          <w:tcPr>
            <w:tcW w:type="dxa" w:w="7200"/>
            <w:shd w:fill="1A477A" w:val="clear"/>
          </w:tcPr>
          <w:p>
            <w:r/>
            <w:r>
              <w:rPr>
                <w:rFonts w:ascii="Arial" w:hAnsi="Arial"/>
                <w:b/>
                <w:color w:val="FFFFFF"/>
                <w:sz w:val="20"/>
              </w:rPr>
              <w:t>Usage</w:t>
            </w:r>
          </w:p>
        </w:tc>
      </w:tr>
      <w:tr>
        <w:tc>
          <w:tcPr>
            <w:tcW w:type="dxa" w:w="2160"/>
          </w:tcPr>
          <w:p>
            <w:r/>
            <w:r>
              <w:rPr>
                <w:rFonts w:ascii="Arial" w:hAnsi="Arial"/>
                <w:sz w:val="20"/>
              </w:rPr>
              <w:t>Grok (xAI)</w:t>
            </w:r>
          </w:p>
        </w:tc>
        <w:tc>
          <w:tcPr>
            <w:tcW w:type="dxa" w:w="7200"/>
          </w:tcPr>
          <w:p>
            <w:r/>
            <w:r>
              <w:rPr>
                <w:rFonts w:ascii="Arial" w:hAnsi="Arial"/>
                <w:sz w:val="20"/>
              </w:rPr>
              <w:t>Used for research and troubleshooting Cloudflare bypass strategies, investigating undetected ChromeDriver approaches, and debugging anti-detection issues.</w:t>
            </w:r>
          </w:p>
        </w:tc>
      </w:tr>
      <w:tr>
        <w:tc>
          <w:tcPr>
            <w:tcW w:type="dxa" w:w="2160"/>
            <w:shd w:fill="E8F0FE" w:val="clear"/>
          </w:tcPr>
          <w:p>
            <w:r/>
            <w:r>
              <w:rPr>
                <w:rFonts w:ascii="Arial" w:hAnsi="Arial"/>
                <w:sz w:val="20"/>
              </w:rPr>
              <w:t>Claude (Anthropic)</w:t>
            </w:r>
          </w:p>
        </w:tc>
        <w:tc>
          <w:tcPr>
            <w:tcW w:type="dxa" w:w="7200"/>
            <w:shd w:fill="E8F0FE" w:val="clear"/>
          </w:tcPr>
          <w:p>
            <w:r/>
            <w:r>
              <w:rPr>
                <w:rFonts w:ascii="Arial" w:hAnsi="Arial"/>
                <w:sz w:val="20"/>
              </w:rPr>
              <w:t>Used as a development assistant for building test classes from written test case specifications, helping translate test case documents into working Java/Selenium/TestNG code. Claude is a paid service ($150 subscription).</w:t>
            </w:r>
          </w:p>
        </w:tc>
      </w:tr>
    </w:tbl>
    <w:p/>
    <w:p>
      <w:pPr>
        <w:pStyle w:val="Heading2"/>
      </w:pPr>
      <w:r>
        <w:t>Environment</w:t>
      </w:r>
    </w:p>
    <w:tbl>
      <w:tblPr>
        <w:tblStyle w:val="TableGrid"/>
        <w:tblW w:type="auto" w:w="0"/>
        <w:jc w:val="center"/>
        <w:tblLook w:firstColumn="1" w:firstRow="1" w:lastColumn="0" w:lastRow="0" w:noHBand="0" w:noVBand="1" w:val="04A0"/>
      </w:tblPr>
      <w:tblGrid>
        <w:gridCol w:w="4680"/>
        <w:gridCol w:w="4680"/>
      </w:tblGrid>
      <w:tr>
        <w:tc>
          <w:tcPr>
            <w:tcW w:type="dxa" w:w="2880"/>
            <w:shd w:fill="1A477A" w:val="clear"/>
          </w:tcPr>
          <w:p>
            <w:r/>
            <w:r>
              <w:rPr>
                <w:rFonts w:ascii="Arial" w:hAnsi="Arial"/>
                <w:b/>
                <w:color w:val="FFFFFF"/>
                <w:sz w:val="20"/>
              </w:rPr>
              <w:t>Component</w:t>
            </w:r>
          </w:p>
        </w:tc>
        <w:tc>
          <w:tcPr>
            <w:tcW w:type="dxa" w:w="6480"/>
            <w:shd w:fill="1A477A" w:val="clear"/>
          </w:tcPr>
          <w:p>
            <w:r/>
            <w:r>
              <w:rPr>
                <w:rFonts w:ascii="Arial" w:hAnsi="Arial"/>
                <w:b/>
                <w:color w:val="FFFFFF"/>
                <w:sz w:val="20"/>
              </w:rPr>
              <w:t>Details</w:t>
            </w:r>
          </w:p>
        </w:tc>
      </w:tr>
      <w:tr>
        <w:tc>
          <w:tcPr>
            <w:tcW w:type="dxa" w:w="2880"/>
          </w:tcPr>
          <w:p>
            <w:r/>
            <w:r>
              <w:rPr>
                <w:rFonts w:ascii="Arial" w:hAnsi="Arial"/>
                <w:sz w:val="20"/>
              </w:rPr>
              <w:t>Operating System</w:t>
            </w:r>
          </w:p>
        </w:tc>
        <w:tc>
          <w:tcPr>
            <w:tcW w:type="dxa" w:w="6480"/>
          </w:tcPr>
          <w:p>
            <w:r/>
            <w:r>
              <w:rPr>
                <w:rFonts w:ascii="Arial" w:hAnsi="Arial"/>
                <w:sz w:val="20"/>
              </w:rPr>
              <w:t>Windows (development and test execution)</w:t>
            </w:r>
          </w:p>
        </w:tc>
      </w:tr>
      <w:tr>
        <w:tc>
          <w:tcPr>
            <w:tcW w:type="dxa" w:w="2880"/>
            <w:shd w:fill="E8F0FE" w:val="clear"/>
          </w:tcPr>
          <w:p>
            <w:r/>
            <w:r>
              <w:rPr>
                <w:rFonts w:ascii="Arial" w:hAnsi="Arial"/>
                <w:sz w:val="20"/>
              </w:rPr>
              <w:t>Browser</w:t>
            </w:r>
          </w:p>
        </w:tc>
        <w:tc>
          <w:tcPr>
            <w:tcW w:type="dxa" w:w="6480"/>
            <w:shd w:fill="E8F0FE" w:val="clear"/>
          </w:tcPr>
          <w:p>
            <w:r/>
            <w:r>
              <w:rPr>
                <w:rFonts w:ascii="Arial" w:hAnsi="Arial"/>
                <w:sz w:val="20"/>
              </w:rPr>
              <w:t>Google Chrome (latest stable, auto-detected)</w:t>
            </w:r>
          </w:p>
        </w:tc>
      </w:tr>
      <w:tr>
        <w:tc>
          <w:tcPr>
            <w:tcW w:type="dxa" w:w="2880"/>
          </w:tcPr>
          <w:p>
            <w:r/>
            <w:r>
              <w:rPr>
                <w:rFonts w:ascii="Arial" w:hAnsi="Arial"/>
                <w:sz w:val="20"/>
              </w:rPr>
              <w:t>Resolution</w:t>
            </w:r>
          </w:p>
        </w:tc>
        <w:tc>
          <w:tcPr>
            <w:tcW w:type="dxa" w:w="6480"/>
          </w:tcPr>
          <w:p>
            <w:r/>
            <w:r>
              <w:rPr>
                <w:rFonts w:ascii="Arial" w:hAnsi="Arial"/>
                <w:sz w:val="20"/>
              </w:rPr>
              <w:t>1920x1080 (configured in UndetectedChromeDriver)</w:t>
            </w:r>
          </w:p>
        </w:tc>
      </w:tr>
      <w:tr>
        <w:tc>
          <w:tcPr>
            <w:tcW w:type="dxa" w:w="2880"/>
            <w:shd w:fill="E8F0FE" w:val="clear"/>
          </w:tcPr>
          <w:p>
            <w:r/>
            <w:r>
              <w:rPr>
                <w:rFonts w:ascii="Arial" w:hAnsi="Arial"/>
                <w:sz w:val="20"/>
              </w:rPr>
              <w:t>IDE</w:t>
            </w:r>
          </w:p>
        </w:tc>
        <w:tc>
          <w:tcPr>
            <w:tcW w:type="dxa" w:w="6480"/>
            <w:shd w:fill="E8F0FE" w:val="clear"/>
          </w:tcPr>
          <w:p>
            <w:r/>
            <w:r>
              <w:rPr>
                <w:rFonts w:ascii="Arial" w:hAnsi="Arial"/>
                <w:sz w:val="20"/>
              </w:rPr>
              <w:t>IntelliJ IDEA (IdeaProjects directory structure)</w:t>
            </w:r>
          </w:p>
        </w:tc>
      </w:tr>
    </w:tbl>
    <w:p/>
    <w:p>
      <w:pPr>
        <w:pStyle w:val="Heading2"/>
      </w:pPr>
      <w:r>
        <w:t>Code Sources &amp; Attribution</w:t>
      </w:r>
    </w:p>
    <w:p>
      <w:pPr>
        <w:spacing w:after="120"/>
      </w:pPr>
      <w:r>
        <w:rPr>
          <w:b w:val="0"/>
        </w:rPr>
        <w:t>The following open-source projects were used as foundations for components in this project: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872"/>
            <w:shd w:fill="1A477A" w:val="clear"/>
          </w:tcPr>
          <w:p>
            <w:r/>
            <w:r>
              <w:rPr>
                <w:rFonts w:ascii="Arial" w:hAnsi="Arial"/>
                <w:b/>
                <w:color w:val="FFFFFF"/>
                <w:sz w:val="20"/>
              </w:rPr>
              <w:t>Project</w:t>
            </w:r>
          </w:p>
        </w:tc>
        <w:tc>
          <w:tcPr>
            <w:tcW w:type="dxa" w:w="1296"/>
            <w:shd w:fill="1A477A" w:val="clear"/>
          </w:tcPr>
          <w:p>
            <w:r/>
            <w:r>
              <w:rPr>
                <w:rFonts w:ascii="Arial" w:hAnsi="Arial"/>
                <w:b/>
                <w:color w:val="FFFFFF"/>
                <w:sz w:val="20"/>
              </w:rPr>
              <w:t>Author</w:t>
            </w:r>
          </w:p>
        </w:tc>
        <w:tc>
          <w:tcPr>
            <w:tcW w:type="dxa" w:w="3168"/>
            <w:shd w:fill="1A477A" w:val="clear"/>
          </w:tcPr>
          <w:p>
            <w:r/>
            <w:r>
              <w:rPr>
                <w:rFonts w:ascii="Arial" w:hAnsi="Arial"/>
                <w:b/>
                <w:color w:val="FFFFFF"/>
                <w:sz w:val="20"/>
              </w:rPr>
              <w:t>Repository</w:t>
            </w:r>
          </w:p>
        </w:tc>
        <w:tc>
          <w:tcPr>
            <w:tcW w:type="dxa" w:w="3024"/>
            <w:shd w:fill="1A477A" w:val="clear"/>
          </w:tcPr>
          <w:p>
            <w:r/>
            <w:r>
              <w:rPr>
                <w:rFonts w:ascii="Arial" w:hAnsi="Arial"/>
                <w:b/>
                <w:color w:val="FFFFFF"/>
                <w:sz w:val="20"/>
              </w:rPr>
              <w:t>Usage</w:t>
            </w:r>
          </w:p>
        </w:tc>
      </w:tr>
      <w:tr>
        <w:tc>
          <w:tcPr>
            <w:tcW w:type="dxa" w:w="1872"/>
          </w:tcPr>
          <w:p>
            <w:r/>
            <w:r>
              <w:rPr>
                <w:rFonts w:ascii="Arial" w:hAnsi="Arial"/>
                <w:sz w:val="20"/>
              </w:rPr>
              <w:t>undetectedselenium</w:t>
            </w:r>
          </w:p>
        </w:tc>
        <w:tc>
          <w:tcPr>
            <w:tcW w:type="dxa" w:w="1296"/>
          </w:tcPr>
          <w:p>
            <w:r/>
            <w:r>
              <w:rPr>
                <w:rFonts w:ascii="Arial" w:hAnsi="Arial"/>
                <w:sz w:val="20"/>
              </w:rPr>
              <w:t>bramar2</w:t>
            </w:r>
          </w:p>
        </w:tc>
        <w:tc>
          <w:tcPr>
            <w:tcW w:type="dxa" w:w="3168"/>
          </w:tcPr>
          <w:p>
            <w:r/>
            <w:r>
              <w:rPr>
                <w:rFonts w:ascii="Arial" w:hAnsi="Arial"/>
                <w:sz w:val="20"/>
              </w:rPr>
              <w:t>https://github.com/bramar2/undetectedselenium.git</w:t>
            </w:r>
          </w:p>
        </w:tc>
        <w:tc>
          <w:tcPr>
            <w:tcW w:type="dxa" w:w="3024"/>
          </w:tcPr>
          <w:p>
            <w:r/>
            <w:r>
              <w:rPr>
                <w:rFonts w:ascii="Arial" w:hAnsi="Arial"/>
                <w:sz w:val="20"/>
              </w:rPr>
              <w:t>Java Undetected ChromeDriver library providing DriverPatcher, SeleniumStealthOptions, and the UndetectedChromeDriver wrapper. Core anti-detection infrastructure.</w:t>
            </w:r>
          </w:p>
        </w:tc>
      </w:tr>
      <w:tr>
        <w:tc>
          <w:tcPr>
            <w:tcW w:type="dxa" w:w="1872"/>
            <w:shd w:fill="E8F0FE" w:val="clear"/>
          </w:tcPr>
          <w:p>
            <w:r/>
            <w:r>
              <w:rPr>
                <w:rFonts w:ascii="Arial" w:hAnsi="Arial"/>
                <w:sz w:val="20"/>
              </w:rPr>
              <w:t>selenium-stealth (Python)</w:t>
            </w:r>
          </w:p>
        </w:tc>
        <w:tc>
          <w:tcPr>
            <w:tcW w:type="dxa" w:w="1296"/>
            <w:shd w:fill="E8F0FE" w:val="clear"/>
          </w:tcPr>
          <w:p>
            <w:r/>
            <w:r>
              <w:rPr>
                <w:rFonts w:ascii="Arial" w:hAnsi="Arial"/>
                <w:sz w:val="20"/>
              </w:rPr>
              <w:t>nicedayzhu</w:t>
            </w:r>
          </w:p>
        </w:tc>
        <w:tc>
          <w:tcPr>
            <w:tcW w:type="dxa" w:w="3168"/>
            <w:shd w:fill="E8F0FE" w:val="clear"/>
          </w:tcPr>
          <w:p>
            <w:r/>
            <w:r>
              <w:rPr>
                <w:rFonts w:ascii="Arial" w:hAnsi="Arial"/>
                <w:sz w:val="20"/>
              </w:rPr>
              <w:t>https://github.com/nicedayzhu/selenium-stealth</w:t>
            </w:r>
          </w:p>
        </w:tc>
        <w:tc>
          <w:tcPr>
            <w:tcW w:type="dxa" w:w="3024"/>
            <w:shd w:fill="E8F0FE" w:val="clear"/>
          </w:tcPr>
          <w:p>
            <w:r/>
            <w:r>
              <w:rPr>
                <w:rFonts w:ascii="Arial" w:hAnsi="Arial"/>
                <w:sz w:val="20"/>
              </w:rPr>
              <w:t>Original Python library whose 14 JavaScript evasion scripts were ported to Java and bundled in the stealth driver layer.</w:t>
            </w:r>
          </w:p>
        </w:tc>
      </w:tr>
    </w:tbl>
    <w:p>
      <w:r>
        <w:br w:type="page"/>
      </w:r>
    </w:p>
    <w:p>
      <w:pPr>
        <w:pStyle w:val="Heading1"/>
      </w:pPr>
      <w:r>
        <w:t>4. Motivation</w:t>
      </w:r>
    </w:p>
    <w:p>
      <w:pPr>
        <w:spacing w:after="120"/>
      </w:pPr>
      <w:r>
        <w:rPr>
          <w:b w:val="0"/>
        </w:rPr>
        <w:t>Automated testing is essential for ensuring the quality and reliability of modern web applications. For an e-commerce site like Microcenter.com, where users rely on accurate navigation, functional shopping carts, and consistent product browsing, undetected defects can directly impact revenue and customer trust.</w:t>
      </w:r>
    </w:p>
    <w:p>
      <w:pPr>
        <w:pStyle w:val="Heading2"/>
      </w:pPr>
      <w:r>
        <w:t>Issues This Test Suite Helps Prevent</w:t>
      </w:r>
    </w:p>
    <w:p>
      <w:pPr>
        <w:pStyle w:val="ListBullet"/>
        <w:spacing w:after="120"/>
      </w:pPr>
      <w:r>
        <w:rPr>
          <w:b/>
          <w:sz w:val="22"/>
        </w:rPr>
        <w:t>Broken Navigation Links:</w:t>
      </w:r>
      <w:r>
        <w:rPr>
          <w:sz w:val="22"/>
        </w:rPr>
        <w:t xml:space="preserve"> The comparison test classes (compCompare, pcCompare, appleCompare) specifically verify that dropdown menu links and side list or ribbon bar links of similar names lead to the same destination pages. Without these tests, link inconsistencies could silently misdirect users to the wrong product categories.</w:t>
      </w:r>
    </w:p>
    <w:p>
      <w:pPr>
        <w:pStyle w:val="ListBullet"/>
        <w:spacing w:after="120"/>
      </w:pPr>
      <w:r>
        <w:rPr>
          <w:b/>
          <w:sz w:val="22"/>
        </w:rPr>
        <w:t>Carousel and Banner Failures:</w:t>
      </w:r>
      <w:r>
        <w:rPr>
          <w:sz w:val="22"/>
        </w:rPr>
        <w:t xml:space="preserve"> The homepage tests verify that promotional carousels scroll correctly and that interactive elements respond to both arrow clicks and dot navigation. Broken carousels reduce engagement with featured products and promotions.</w:t>
      </w:r>
    </w:p>
    <w:p>
      <w:pPr>
        <w:pStyle w:val="ListBullet"/>
        <w:spacing w:after="120"/>
      </w:pPr>
      <w:r>
        <w:rPr>
          <w:b/>
          <w:sz w:val="22"/>
        </w:rPr>
        <w:t>Add-to-Cart Workflow Bugs:</w:t>
      </w:r>
      <w:r>
        <w:rPr>
          <w:sz w:val="22"/>
        </w:rPr>
        <w:t xml:space="preserve"> The addToCart and cart test classes cover the complete purchase workflow, from adding items through popup interactions to checkout. Defects in this flow directly prevent sales.</w:t>
      </w:r>
    </w:p>
    <w:p>
      <w:pPr>
        <w:pStyle w:val="ListBullet"/>
        <w:spacing w:after="120"/>
      </w:pPr>
      <w:r>
        <w:rPr>
          <w:b/>
          <w:sz w:val="22"/>
        </w:rPr>
        <w:t>Popup and Modal Issues:</w:t>
      </w:r>
      <w:r>
        <w:rPr>
          <w:sz w:val="22"/>
        </w:rPr>
        <w:t xml:space="preserve"> The suite tests multiple popup dismissal paths (X button, click outside, continue shopping), ensuring that modals do not trap users or prevent them from completing their intended actions.</w:t>
      </w:r>
    </w:p>
    <w:p>
      <w:pPr>
        <w:pStyle w:val="ListBullet"/>
        <w:spacing w:after="120"/>
      </w:pPr>
      <w:r>
        <w:rPr>
          <w:b/>
          <w:sz w:val="22"/>
        </w:rPr>
        <w:t>Dynamic Content Failures:</w:t>
      </w:r>
      <w:r>
        <w:rPr>
          <w:sz w:val="22"/>
        </w:rPr>
        <w:t xml:space="preserve"> Tests verify that dynamically loaded elements like Quick View popups, price filters, and pagination controls function correctly across different page states.</w:t>
      </w:r>
    </w:p>
    <w:p>
      <w:pPr>
        <w:pStyle w:val="Heading2"/>
      </w:pPr>
      <w:r>
        <w:t>Quality and Reliability Impact</w:t>
      </w:r>
    </w:p>
    <w:p>
      <w:pPr>
        <w:spacing w:after="120"/>
      </w:pPr>
      <w:r>
        <w:rPr>
          <w:b w:val="0"/>
        </w:rPr>
        <w:t>This test suite improves the system in several key ways. First, the configurable parallel execution (1 to 8 threads) enables rapid regression testing, allowing the full suite of 57 tests to be run efficiently as part of a continuous integration pipeline. Second, the independent test isolation ensures that individual test failures do not cascade, making it straightforward to identify and diagnose specific defects. Third, the reusable framework design means the stealth driver layer, utility classes, and test patterns can be adapted for testing any website, not just Microcenter, with minimal modifications. Finally, the anti-detection capability allows testing of sites protected by Cloudflare and similar services, which is increasingly common across the web and would otherwise make automated testing impossible with standard Selenium.</w:t>
      </w:r>
    </w:p>
    <w:p>
      <w:r>
        <w:br w:type="page"/>
      </w:r>
    </w:p>
    <w:p>
      <w:pPr>
        <w:pStyle w:val="Heading1"/>
      </w:pPr>
      <w:r>
        <w:t>5. Appendix</w:t>
      </w:r>
    </w:p>
    <w:p>
      <w:pPr>
        <w:spacing w:after="120"/>
      </w:pPr>
      <w:r>
        <w:rPr>
          <w:b w:val="0"/>
        </w:rPr>
        <w:t>The following materials are attached to or accompany this report submission:</w:t>
      </w:r>
    </w:p>
    <w:p>
      <w:pPr>
        <w:pStyle w:val="Heading2"/>
      </w:pPr>
      <w:r>
        <w:t>Attached ZIP File Contents</w:t>
      </w:r>
    </w:p>
    <w:p>
      <w:pPr>
        <w:pStyle w:val="ListBullet"/>
      </w:pPr>
      <w:r>
        <w:rPr>
          <w:sz w:val="22"/>
        </w:rPr>
        <w:t>All source and test code (.java files) including 8 test classes and TestUtils utility class</w:t>
      </w:r>
    </w:p>
    <w:p>
      <w:pPr>
        <w:pStyle w:val="ListBullet"/>
      </w:pPr>
      <w:r>
        <w:rPr>
          <w:sz w:val="22"/>
        </w:rPr>
        <w:t>UndetectedChromeDriver stealth library (me.bramar.undetectedselenium package)</w:t>
      </w:r>
    </w:p>
    <w:p>
      <w:pPr>
        <w:pStyle w:val="ListBullet"/>
      </w:pPr>
      <w:r>
        <w:rPr>
          <w:sz w:val="22"/>
        </w:rPr>
        <w:t>14 Selenium stealth JavaScript evasion scripts (src/main/selenium-stealth/)</w:t>
      </w:r>
    </w:p>
    <w:p>
      <w:pPr>
        <w:pStyle w:val="ListBullet"/>
      </w:pPr>
      <w:r>
        <w:rPr>
          <w:sz w:val="22"/>
        </w:rPr>
        <w:t>pom.xml (Maven build configuration with all dependencies)</w:t>
      </w:r>
    </w:p>
    <w:p>
      <w:pPr>
        <w:pStyle w:val="ListBullet"/>
      </w:pPr>
      <w:r>
        <w:rPr>
          <w:sz w:val="22"/>
        </w:rPr>
        <w:t>testng.xml (TestNG suite configuration with parallel execution settings)</w:t>
      </w:r>
    </w:p>
    <w:p>
      <w:pPr>
        <w:pStyle w:val="ListBullet"/>
      </w:pPr>
      <w:r>
        <w:rPr>
          <w:sz w:val="22"/>
        </w:rPr>
        <w:t>Microcenter_Test_Cases_V2.xlsx (test case specification document)</w:t>
      </w:r>
    </w:p>
    <w:p>
      <w:pPr>
        <w:pStyle w:val="Heading2"/>
      </w:pPr>
      <w:r>
        <w:t>Project Repository</w:t>
      </w:r>
    </w:p>
    <w:p>
      <w:pPr>
        <w:spacing w:after="120"/>
      </w:pPr>
      <w:r>
        <w:rPr>
          <w:b w:val="0"/>
        </w:rPr>
        <w:t>GitHub: https://github.com/MichaelMolczyk/SWT2026MicrocenterProject</w:t>
      </w:r>
    </w:p>
    <w:p>
      <w:pPr>
        <w:pStyle w:val="Heading2"/>
      </w:pPr>
      <w:r>
        <w:t>Test Reports</w:t>
      </w:r>
    </w:p>
    <w:p>
      <w:pPr>
        <w:spacing w:after="120"/>
      </w:pPr>
      <w:r>
        <w:rPr>
          <w:b w:val="0"/>
        </w:rPr>
        <w:t>TestNG HTML and XML reports are generated in target/surefire-reports/ after each test run via mvn test. These reports include pass/fail status for all 57 test methods, execution times, and failure details with stack traces.</w:t>
      </w:r>
    </w:p>
    <w:p>
      <w:pPr>
        <w:pStyle w:val="Heading2"/>
      </w:pPr>
      <w:r>
        <w:t>Project Structure Reference</w:t>
      </w:r>
    </w:p>
    <w:tbl>
      <w:tblPr>
        <w:tblStyle w:val="TableGrid"/>
        <w:tblW w:type="auto" w:w="0"/>
        <w:jc w:val="center"/>
        <w:tblLook w:firstColumn="1" w:firstRow="1" w:lastColumn="0" w:lastRow="0" w:noHBand="0" w:noVBand="1" w:val="04A0"/>
      </w:tblPr>
      <w:tblGrid>
        <w:gridCol w:w="4680"/>
        <w:gridCol w:w="4680"/>
      </w:tblGrid>
      <w:tr>
        <w:tc>
          <w:tcPr>
            <w:tcW w:type="dxa" w:w="4032"/>
            <w:shd w:fill="1A477A" w:val="clear"/>
          </w:tcPr>
          <w:p>
            <w:r/>
            <w:r>
              <w:rPr>
                <w:rFonts w:ascii="Arial" w:hAnsi="Arial"/>
                <w:b/>
                <w:color w:val="FFFFFF"/>
                <w:sz w:val="20"/>
              </w:rPr>
              <w:t>Location</w:t>
            </w:r>
          </w:p>
        </w:tc>
        <w:tc>
          <w:tcPr>
            <w:tcW w:type="dxa" w:w="5328"/>
            <w:shd w:fill="1A477A" w:val="clear"/>
          </w:tcPr>
          <w:p>
            <w:r/>
            <w:r>
              <w:rPr>
                <w:rFonts w:ascii="Arial" w:hAnsi="Arial"/>
                <w:b/>
                <w:color w:val="FFFFFF"/>
                <w:sz w:val="20"/>
              </w:rPr>
              <w:t>Contents</w:t>
            </w:r>
          </w:p>
        </w:tc>
      </w:tr>
      <w:tr>
        <w:tc>
          <w:tcPr>
            <w:tcW w:type="dxa" w:w="4032"/>
          </w:tcPr>
          <w:p>
            <w:r/>
            <w:r>
              <w:rPr>
                <w:rFonts w:ascii="Arial" w:hAnsi="Arial"/>
                <w:sz w:val="20"/>
              </w:rPr>
              <w:t>src/main/java/me/bramar/undetectedselenium/</w:t>
            </w:r>
          </w:p>
        </w:tc>
        <w:tc>
          <w:tcPr>
            <w:tcW w:type="dxa" w:w="5328"/>
          </w:tcPr>
          <w:p>
            <w:r/>
            <w:r>
              <w:rPr>
                <w:rFonts w:ascii="Arial" w:hAnsi="Arial"/>
                <w:sz w:val="20"/>
              </w:rPr>
              <w:t>UndetectedChromeDriver, DriverPatcher, SeleniumStealthOptions, UCTargetLocator</w:t>
            </w:r>
          </w:p>
        </w:tc>
      </w:tr>
      <w:tr>
        <w:tc>
          <w:tcPr>
            <w:tcW w:type="dxa" w:w="4032"/>
            <w:shd w:fill="E8F0FE" w:val="clear"/>
          </w:tcPr>
          <w:p>
            <w:r/>
            <w:r>
              <w:rPr>
                <w:rFonts w:ascii="Arial" w:hAnsi="Arial"/>
                <w:sz w:val="20"/>
              </w:rPr>
              <w:t>src/main/java/org/example/</w:t>
            </w:r>
          </w:p>
        </w:tc>
        <w:tc>
          <w:tcPr>
            <w:tcW w:type="dxa" w:w="5328"/>
            <w:shd w:fill="E8F0FE" w:val="clear"/>
          </w:tcPr>
          <w:p>
            <w:r/>
            <w:r>
              <w:rPr>
                <w:rFonts w:ascii="Arial" w:hAnsi="Arial"/>
                <w:sz w:val="20"/>
              </w:rPr>
              <w:t>homePage, topDealsPage, addToCart, cart, compPage, compCompare, pcCompare, appleCompare, TestUtils, StealthValidation</w:t>
            </w:r>
          </w:p>
        </w:tc>
      </w:tr>
      <w:tr>
        <w:tc>
          <w:tcPr>
            <w:tcW w:type="dxa" w:w="4032"/>
          </w:tcPr>
          <w:p>
            <w:r/>
            <w:r>
              <w:rPr>
                <w:rFonts w:ascii="Arial" w:hAnsi="Arial"/>
                <w:sz w:val="20"/>
              </w:rPr>
              <w:t>src/main/selenium-stealth/</w:t>
            </w:r>
          </w:p>
        </w:tc>
        <w:tc>
          <w:tcPr>
            <w:tcW w:type="dxa" w:w="5328"/>
          </w:tcPr>
          <w:p>
            <w:r/>
            <w:r>
              <w:rPr>
                <w:rFonts w:ascii="Arial" w:hAnsi="Arial"/>
                <w:sz w:val="20"/>
              </w:rPr>
              <w:t>14 JavaScript evasion scripts (chrome.app.js, chrome.runtime.js, navigator.webdriver.js, etc.)</w:t>
            </w:r>
          </w:p>
        </w:tc>
      </w:tr>
      <w:tr>
        <w:tc>
          <w:tcPr>
            <w:tcW w:type="dxa" w:w="4032"/>
            <w:shd w:fill="E8F0FE" w:val="clear"/>
          </w:tcPr>
          <w:p>
            <w:r/>
            <w:r>
              <w:rPr>
                <w:rFonts w:ascii="Arial" w:hAnsi="Arial"/>
                <w:sz w:val="20"/>
              </w:rPr>
              <w:t>testng.xml</w:t>
            </w:r>
          </w:p>
        </w:tc>
        <w:tc>
          <w:tcPr>
            <w:tcW w:type="dxa" w:w="5328"/>
            <w:shd w:fill="E8F0FE" w:val="clear"/>
          </w:tcPr>
          <w:p>
            <w:r/>
            <w:r>
              <w:rPr>
                <w:rFonts w:ascii="Arial" w:hAnsi="Arial"/>
                <w:sz w:val="20"/>
              </w:rPr>
              <w:t>Suite config: 8 test groups, parallel="classes", configurable thread-count</w:t>
            </w:r>
          </w:p>
        </w:tc>
      </w:tr>
      <w:tr>
        <w:tc>
          <w:tcPr>
            <w:tcW w:type="dxa" w:w="4032"/>
          </w:tcPr>
          <w:p>
            <w:r/>
            <w:r>
              <w:rPr>
                <w:rFonts w:ascii="Arial" w:hAnsi="Arial"/>
                <w:sz w:val="20"/>
              </w:rPr>
              <w:t>pom.xml</w:t>
            </w:r>
          </w:p>
        </w:tc>
        <w:tc>
          <w:tcPr>
            <w:tcW w:type="dxa" w:w="5328"/>
          </w:tcPr>
          <w:p>
            <w:r/>
            <w:r>
              <w:rPr>
                <w:rFonts w:ascii="Arial" w:hAnsi="Arial"/>
                <w:sz w:val="20"/>
              </w:rPr>
              <w:t>Maven build: Java 17, Selenium 4.29.0, TestNG 7.9.0, Surefire 3.2.5</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333333"/>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1A477A"/>
      <w:sz w:val="40"/>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Arial" w:hAnsi="Arial"/>
      <w:b/>
      <w:bCs/>
      <w:color w:val="2E75B6"/>
      <w:sz w:val="32"/>
      <w:szCs w:val="26"/>
    </w:rPr>
  </w:style>
  <w:style w:type="paragraph" w:styleId="Heading3">
    <w:name w:val="heading 3"/>
    <w:basedOn w:val="Normal"/>
    <w:next w:val="Normal"/>
    <w:link w:val="Heading3Char"/>
    <w:uiPriority w:val="9"/>
    <w:unhideWhenUsed/>
    <w:qFormat/>
    <w:rsid w:val="00FC693F"/>
    <w:pPr>
      <w:keepNext/>
      <w:keepLines/>
      <w:spacing w:before="360" w:after="160"/>
      <w:outlineLvl w:val="2"/>
    </w:pPr>
    <w:rPr>
      <w:rFonts w:asciiTheme="majorHAnsi" w:eastAsiaTheme="majorEastAsia" w:hAnsiTheme="majorHAnsi" w:cstheme="majorBidi" w:ascii="Arial" w:hAnsi="Arial"/>
      <w:b/>
      <w:bCs/>
      <w:color w:val="333333"/>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