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2A76" w:rsidRDefault="000E11C7" w:rsidP="000E11C7">
      <w:pPr>
        <w:pStyle w:val="Heading1"/>
      </w:pPr>
      <w:r>
        <w:t>Error Logger Manual</w:t>
      </w:r>
    </w:p>
    <w:p w:rsidR="009126C1" w:rsidRDefault="00F61B7D" w:rsidP="000E11C7">
      <w:r>
        <w:t>The Error L</w:t>
      </w:r>
      <w:r w:rsidR="000E11C7">
        <w:t>ogger is an application that fetches</w:t>
      </w:r>
      <w:r w:rsidR="00A9728C">
        <w:t xml:space="preserve"> both application and system errors from critical servers that need constant monitoring such as the cluster servers. </w:t>
      </w:r>
    </w:p>
    <w:p w:rsidR="00F61B7D" w:rsidRDefault="00F61B7D" w:rsidP="00F61B7D">
      <w:pPr>
        <w:pStyle w:val="Heading2"/>
      </w:pPr>
      <w:r>
        <w:t>Languages used</w:t>
      </w:r>
    </w:p>
    <w:p w:rsidR="009126C1" w:rsidRDefault="00A9728C" w:rsidP="00F61B7D">
      <w:pPr>
        <w:pStyle w:val="ListParagraph"/>
        <w:numPr>
          <w:ilvl w:val="0"/>
          <w:numId w:val="5"/>
        </w:numPr>
      </w:pPr>
      <w:r>
        <w:t xml:space="preserve">The main interface runs on </w:t>
      </w:r>
      <w:r w:rsidRPr="00F61B7D">
        <w:rPr>
          <w:rStyle w:val="SubtleEmphasis"/>
        </w:rPr>
        <w:t>HTA</w:t>
      </w:r>
      <w:r>
        <w:t xml:space="preserve"> for the front-end and </w:t>
      </w:r>
      <w:r w:rsidRPr="00F61B7D">
        <w:rPr>
          <w:rStyle w:val="SubtleEmphasis"/>
        </w:rPr>
        <w:t>VBScript</w:t>
      </w:r>
      <w:r>
        <w:t xml:space="preserve"> for back-end.</w:t>
      </w:r>
    </w:p>
    <w:p w:rsidR="009126C1" w:rsidRDefault="00A9728C" w:rsidP="00F61B7D">
      <w:pPr>
        <w:pStyle w:val="ListParagraph"/>
        <w:numPr>
          <w:ilvl w:val="0"/>
          <w:numId w:val="5"/>
        </w:numPr>
      </w:pPr>
      <w:r>
        <w:t xml:space="preserve">The core of the system runs on </w:t>
      </w:r>
      <w:r w:rsidR="00A92F10" w:rsidRPr="00F61B7D">
        <w:rPr>
          <w:rStyle w:val="SubtleEmphasis"/>
        </w:rPr>
        <w:t>PowerShell</w:t>
      </w:r>
      <w:r>
        <w:t xml:space="preserve"> which is used to access the servers remotely and fetch their error logs saving them as csv files. </w:t>
      </w:r>
    </w:p>
    <w:p w:rsidR="00A9728C" w:rsidRDefault="00A9728C" w:rsidP="00F61B7D">
      <w:pPr>
        <w:pStyle w:val="ListParagraph"/>
        <w:numPr>
          <w:ilvl w:val="0"/>
          <w:numId w:val="5"/>
        </w:numPr>
      </w:pPr>
      <w:r>
        <w:t xml:space="preserve">The reporting is done on </w:t>
      </w:r>
      <w:r w:rsidR="00A92F10">
        <w:t xml:space="preserve">an </w:t>
      </w:r>
      <w:r w:rsidR="00F61B7D" w:rsidRPr="00F61B7D">
        <w:rPr>
          <w:rStyle w:val="SubtleEmphasis"/>
        </w:rPr>
        <w:t>E</w:t>
      </w:r>
      <w:r w:rsidR="00A92F10" w:rsidRPr="00F61B7D">
        <w:rPr>
          <w:rStyle w:val="SubtleEmphasis"/>
        </w:rPr>
        <w:t>xcel</w:t>
      </w:r>
      <w:r w:rsidR="00A92F10">
        <w:t xml:space="preserve"> app</w:t>
      </w:r>
      <w:r w:rsidR="009126C1">
        <w:t xml:space="preserve">lication using </w:t>
      </w:r>
      <w:r w:rsidR="009126C1" w:rsidRPr="00F61B7D">
        <w:rPr>
          <w:rStyle w:val="SubtleEmphasis"/>
        </w:rPr>
        <w:t>Visual Basic</w:t>
      </w:r>
      <w:r w:rsidR="00A92F10">
        <w:t xml:space="preserve"> that reads from CSV</w:t>
      </w:r>
      <w:r>
        <w:t xml:space="preserve">s created by the </w:t>
      </w:r>
      <w:r w:rsidR="00A92F10">
        <w:t>PowerShell</w:t>
      </w:r>
      <w:r w:rsidR="00F61B7D">
        <w:t xml:space="preserve"> script above</w:t>
      </w:r>
      <w:r w:rsidR="00A92F10">
        <w:t>.</w:t>
      </w:r>
    </w:p>
    <w:p w:rsidR="0077495A" w:rsidRDefault="00881DEA" w:rsidP="00F61B7D">
      <w:pPr>
        <w:pStyle w:val="Heading2"/>
      </w:pPr>
      <w:r>
        <w:t xml:space="preserve">User </w:t>
      </w:r>
      <w:r w:rsidR="0077495A">
        <w:t>Interface</w:t>
      </w:r>
    </w:p>
    <w:p w:rsidR="009126C1" w:rsidRDefault="00AE490E" w:rsidP="00881DEA">
      <w:pPr>
        <w:pStyle w:val="Heading3"/>
      </w:pPr>
      <w:r>
        <w:t>Installing the application</w:t>
      </w:r>
      <w:r w:rsidR="00800DF3">
        <w:t xml:space="preserve"> and launching it</w:t>
      </w:r>
    </w:p>
    <w:p w:rsidR="00881DEA" w:rsidRDefault="00881DEA" w:rsidP="00881DEA">
      <w:pPr>
        <w:pStyle w:val="ListParagraph"/>
        <w:numPr>
          <w:ilvl w:val="0"/>
          <w:numId w:val="7"/>
        </w:numPr>
        <w:rPr>
          <w:rStyle w:val="SubtleEmphasis"/>
        </w:rPr>
      </w:pPr>
      <w:r>
        <w:t xml:space="preserve">Access the folder where the application is running from. Currently: </w:t>
      </w:r>
      <w:hyperlink r:id="rId5" w:history="1">
        <w:r w:rsidRPr="00800DF3">
          <w:rPr>
            <w:rStyle w:val="SubtleEmphasis"/>
          </w:rPr>
          <w:t xml:space="preserve">\\10.80.101.25\Application\The </w:t>
        </w:r>
        <w:proofErr w:type="spellStart"/>
        <w:r w:rsidRPr="00800DF3">
          <w:rPr>
            <w:rStyle w:val="SubtleEmphasis"/>
          </w:rPr>
          <w:t>EventLogger</w:t>
        </w:r>
        <w:proofErr w:type="spellEnd"/>
        <w:r w:rsidRPr="00800DF3">
          <w:rPr>
            <w:rStyle w:val="SubtleEmphasis"/>
          </w:rPr>
          <w:t>\</w:t>
        </w:r>
      </w:hyperlink>
      <w:r>
        <w:rPr>
          <w:rStyle w:val="SubtleEmphasis"/>
        </w:rPr>
        <w:t xml:space="preserve"> </w:t>
      </w:r>
    </w:p>
    <w:p w:rsidR="00800DF3" w:rsidRDefault="00881DEA" w:rsidP="00800DF3">
      <w:pPr>
        <w:pStyle w:val="ListParagraph"/>
      </w:pPr>
      <w:r>
        <w:t xml:space="preserve">This can be done by </w:t>
      </w:r>
      <w:r w:rsidR="00800DF3">
        <w:t xml:space="preserve">opening Run by pressing </w:t>
      </w:r>
      <w:r w:rsidR="00800DF3" w:rsidRPr="00800DF3">
        <w:rPr>
          <w:rStyle w:val="IntenseEmphasis"/>
        </w:rPr>
        <w:t>Windows key + R</w:t>
      </w:r>
      <w:r w:rsidR="00800DF3">
        <w:t xml:space="preserve"> and pasting the path then clicking on OK.</w:t>
      </w:r>
    </w:p>
    <w:p w:rsidR="00800DF3" w:rsidRDefault="00800DF3" w:rsidP="00800DF3">
      <w:pPr>
        <w:pStyle w:val="ListParagraph"/>
      </w:pPr>
    </w:p>
    <w:p w:rsidR="00800DF3" w:rsidRDefault="00800DF3" w:rsidP="00800DF3">
      <w:pPr>
        <w:pStyle w:val="ListParagraph"/>
      </w:pPr>
      <w:r>
        <w:rPr>
          <w:noProof/>
        </w:rPr>
        <w:drawing>
          <wp:inline distT="0" distB="0" distL="0" distR="0">
            <wp:extent cx="3980952" cy="2047619"/>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un.PNG"/>
                    <pic:cNvPicPr/>
                  </pic:nvPicPr>
                  <pic:blipFill>
                    <a:blip r:embed="rId6">
                      <a:extLst>
                        <a:ext uri="{28A0092B-C50C-407E-A947-70E740481C1C}">
                          <a14:useLocalDpi xmlns:a14="http://schemas.microsoft.com/office/drawing/2010/main" val="0"/>
                        </a:ext>
                      </a:extLst>
                    </a:blip>
                    <a:stretch>
                      <a:fillRect/>
                    </a:stretch>
                  </pic:blipFill>
                  <pic:spPr>
                    <a:xfrm>
                      <a:off x="0" y="0"/>
                      <a:ext cx="3980952" cy="2047619"/>
                    </a:xfrm>
                    <a:prstGeom prst="rect">
                      <a:avLst/>
                    </a:prstGeom>
                  </pic:spPr>
                </pic:pic>
              </a:graphicData>
            </a:graphic>
          </wp:inline>
        </w:drawing>
      </w:r>
    </w:p>
    <w:p w:rsidR="00800DF3" w:rsidRDefault="00800DF3" w:rsidP="00800DF3">
      <w:pPr>
        <w:pStyle w:val="ListParagraph"/>
      </w:pPr>
    </w:p>
    <w:p w:rsidR="00800DF3" w:rsidRDefault="00800DF3" w:rsidP="00800DF3">
      <w:pPr>
        <w:pStyle w:val="ListParagraph"/>
        <w:numPr>
          <w:ilvl w:val="0"/>
          <w:numId w:val="7"/>
        </w:numPr>
      </w:pPr>
      <w:r>
        <w:t xml:space="preserve">Copy the application shortcut to any location on your machine, for instance, your desktop. </w:t>
      </w:r>
    </w:p>
    <w:p w:rsidR="00800DF3" w:rsidRDefault="00800DF3" w:rsidP="00800DF3">
      <w:pPr>
        <w:pStyle w:val="ListParagraph"/>
      </w:pPr>
    </w:p>
    <w:p w:rsidR="00800DF3" w:rsidRDefault="00800DF3" w:rsidP="00800DF3">
      <w:pPr>
        <w:pStyle w:val="ListParagraph"/>
      </w:pPr>
      <w:r>
        <w:rPr>
          <w:noProof/>
        </w:rPr>
        <w:drawing>
          <wp:inline distT="0" distB="0" distL="0" distR="0">
            <wp:extent cx="5943600" cy="2242868"/>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5.PNG"/>
                    <pic:cNvPicPr/>
                  </pic:nvPicPr>
                  <pic:blipFill rotWithShape="1">
                    <a:blip r:embed="rId7">
                      <a:extLst>
                        <a:ext uri="{28A0092B-C50C-407E-A947-70E740481C1C}">
                          <a14:useLocalDpi xmlns:a14="http://schemas.microsoft.com/office/drawing/2010/main" val="0"/>
                        </a:ext>
                      </a:extLst>
                    </a:blip>
                    <a:srcRect b="38153"/>
                    <a:stretch/>
                  </pic:blipFill>
                  <pic:spPr bwMode="auto">
                    <a:xfrm>
                      <a:off x="0" y="0"/>
                      <a:ext cx="5943600" cy="2242868"/>
                    </a:xfrm>
                    <a:prstGeom prst="rect">
                      <a:avLst/>
                    </a:prstGeom>
                    <a:ln>
                      <a:noFill/>
                    </a:ln>
                    <a:extLst>
                      <a:ext uri="{53640926-AAD7-44D8-BBD7-CCE9431645EC}">
                        <a14:shadowObscured xmlns:a14="http://schemas.microsoft.com/office/drawing/2010/main"/>
                      </a:ext>
                    </a:extLst>
                  </pic:spPr>
                </pic:pic>
              </a:graphicData>
            </a:graphic>
          </wp:inline>
        </w:drawing>
      </w:r>
    </w:p>
    <w:p w:rsidR="00800DF3" w:rsidRDefault="00800DF3" w:rsidP="00800DF3">
      <w:pPr>
        <w:pStyle w:val="ListParagraph"/>
      </w:pPr>
    </w:p>
    <w:p w:rsidR="00800DF3" w:rsidRDefault="006F2131" w:rsidP="00800DF3">
      <w:pPr>
        <w:pStyle w:val="ListParagraph"/>
        <w:numPr>
          <w:ilvl w:val="0"/>
          <w:numId w:val="7"/>
        </w:numPr>
      </w:pPr>
      <w:r>
        <w:lastRenderedPageBreak/>
        <w:t>Double click on the shortcut you have copied to your machine. Click on Run on the prompt that will appear.</w:t>
      </w:r>
    </w:p>
    <w:p w:rsidR="006F2131" w:rsidRDefault="006F2131" w:rsidP="006F2131">
      <w:pPr>
        <w:pStyle w:val="ListParagraph"/>
      </w:pPr>
    </w:p>
    <w:p w:rsidR="006F2131" w:rsidRDefault="006F2131" w:rsidP="006F2131">
      <w:pPr>
        <w:pStyle w:val="ListParagraph"/>
      </w:pPr>
      <w:r>
        <w:rPr>
          <w:noProof/>
        </w:rPr>
        <w:drawing>
          <wp:inline distT="0" distB="0" distL="0" distR="0">
            <wp:extent cx="3971429" cy="283809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mpt.PNG"/>
                    <pic:cNvPicPr/>
                  </pic:nvPicPr>
                  <pic:blipFill>
                    <a:blip r:embed="rId8">
                      <a:extLst>
                        <a:ext uri="{28A0092B-C50C-407E-A947-70E740481C1C}">
                          <a14:useLocalDpi xmlns:a14="http://schemas.microsoft.com/office/drawing/2010/main" val="0"/>
                        </a:ext>
                      </a:extLst>
                    </a:blip>
                    <a:stretch>
                      <a:fillRect/>
                    </a:stretch>
                  </pic:blipFill>
                  <pic:spPr>
                    <a:xfrm>
                      <a:off x="0" y="0"/>
                      <a:ext cx="3971429" cy="2838095"/>
                    </a:xfrm>
                    <a:prstGeom prst="rect">
                      <a:avLst/>
                    </a:prstGeom>
                  </pic:spPr>
                </pic:pic>
              </a:graphicData>
            </a:graphic>
          </wp:inline>
        </w:drawing>
      </w:r>
    </w:p>
    <w:p w:rsidR="006F2131" w:rsidRDefault="006F2131" w:rsidP="006F2131">
      <w:pPr>
        <w:pStyle w:val="ListParagraph"/>
      </w:pPr>
    </w:p>
    <w:p w:rsidR="006F2131" w:rsidRDefault="006F2131" w:rsidP="006F2131">
      <w:pPr>
        <w:pStyle w:val="ListParagraph"/>
      </w:pPr>
      <w:r>
        <w:t>This will copy all necessary files (such as CSS files and scripts) from the server to your local machine to allow smooth running of the application.</w:t>
      </w:r>
    </w:p>
    <w:p w:rsidR="006F2131" w:rsidRDefault="006F2131" w:rsidP="006F2131">
      <w:pPr>
        <w:pStyle w:val="ListParagraph"/>
      </w:pPr>
    </w:p>
    <w:p w:rsidR="006F2131" w:rsidRDefault="006F2131" w:rsidP="006F2131">
      <w:pPr>
        <w:pStyle w:val="ListParagraph"/>
        <w:numPr>
          <w:ilvl w:val="0"/>
          <w:numId w:val="7"/>
        </w:numPr>
      </w:pPr>
      <w:r>
        <w:t>The following application interface will now load.</w:t>
      </w:r>
    </w:p>
    <w:p w:rsidR="006F2131" w:rsidRDefault="006F2131" w:rsidP="006F2131">
      <w:r>
        <w:rPr>
          <w:noProof/>
        </w:rPr>
        <w:drawing>
          <wp:inline distT="0" distB="0" distL="0" distR="0">
            <wp:extent cx="5943600" cy="3086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om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086100"/>
                    </a:xfrm>
                    <a:prstGeom prst="rect">
                      <a:avLst/>
                    </a:prstGeom>
                  </pic:spPr>
                </pic:pic>
              </a:graphicData>
            </a:graphic>
          </wp:inline>
        </w:drawing>
      </w:r>
    </w:p>
    <w:p w:rsidR="00085BAD" w:rsidRDefault="00085BAD">
      <w:pPr>
        <w:rPr>
          <w:rFonts w:asciiTheme="majorHAnsi" w:eastAsiaTheme="majorEastAsia" w:hAnsiTheme="majorHAnsi" w:cstheme="majorBidi"/>
          <w:color w:val="6D3300" w:themeColor="accent1" w:themeShade="7F"/>
          <w:sz w:val="24"/>
          <w:szCs w:val="24"/>
        </w:rPr>
      </w:pPr>
      <w:r>
        <w:br w:type="page"/>
      </w:r>
    </w:p>
    <w:p w:rsidR="00AE490E" w:rsidRDefault="00F61B7D" w:rsidP="00881DEA">
      <w:pPr>
        <w:pStyle w:val="Heading3"/>
      </w:pPr>
      <w:r>
        <w:lastRenderedPageBreak/>
        <w:t>O</w:t>
      </w:r>
      <w:r w:rsidR="00AE490E">
        <w:t>pening the excel report</w:t>
      </w:r>
    </w:p>
    <w:p w:rsidR="00881DEA" w:rsidRDefault="00085BAD" w:rsidP="00085BAD">
      <w:pPr>
        <w:pStyle w:val="ListParagraph"/>
        <w:numPr>
          <w:ilvl w:val="0"/>
          <w:numId w:val="8"/>
        </w:numPr>
      </w:pPr>
      <w:r>
        <w:t xml:space="preserve">From the </w:t>
      </w:r>
      <w:proofErr w:type="spellStart"/>
      <w:r>
        <w:t>Nav</w:t>
      </w:r>
      <w:proofErr w:type="spellEnd"/>
      <w:r>
        <w:t xml:space="preserve"> Bar on the application interface, click on ‘Open Report Dashboard’</w:t>
      </w:r>
    </w:p>
    <w:p w:rsidR="00085BAD" w:rsidRDefault="00085BAD" w:rsidP="00085BAD">
      <w:pPr>
        <w:ind w:left="360"/>
      </w:pPr>
      <w:r>
        <w:rPr>
          <w:noProof/>
        </w:rPr>
        <w:drawing>
          <wp:inline distT="0" distB="0" distL="0" distR="0">
            <wp:extent cx="5943600" cy="30854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xcel.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085465"/>
                    </a:xfrm>
                    <a:prstGeom prst="rect">
                      <a:avLst/>
                    </a:prstGeom>
                  </pic:spPr>
                </pic:pic>
              </a:graphicData>
            </a:graphic>
          </wp:inline>
        </w:drawing>
      </w:r>
    </w:p>
    <w:p w:rsidR="00085BAD" w:rsidRPr="00881DEA" w:rsidRDefault="00085BAD" w:rsidP="00085BAD">
      <w:r>
        <w:t>This will open an excel application instance with the reporting dashboard. To see how to use the excel dashboard, see the next section.</w:t>
      </w:r>
    </w:p>
    <w:p w:rsidR="00085BAD" w:rsidRDefault="00085BAD" w:rsidP="00085BAD">
      <w:pPr>
        <w:pStyle w:val="Heading3"/>
      </w:pPr>
      <w:r>
        <w:t>Viewing runtime errors</w:t>
      </w:r>
    </w:p>
    <w:p w:rsidR="00085BAD" w:rsidRDefault="00085BAD" w:rsidP="001A42F4">
      <w:pPr>
        <w:pStyle w:val="ListParagraph"/>
        <w:numPr>
          <w:ilvl w:val="0"/>
          <w:numId w:val="9"/>
        </w:numPr>
      </w:pPr>
      <w:r>
        <w:t xml:space="preserve">From the </w:t>
      </w:r>
      <w:proofErr w:type="spellStart"/>
      <w:r>
        <w:t>Nav</w:t>
      </w:r>
      <w:proofErr w:type="spellEnd"/>
      <w:r>
        <w:t xml:space="preserve"> Bar on the application interface, click on ‘</w:t>
      </w:r>
      <w:r w:rsidR="001A42F4">
        <w:t xml:space="preserve">View </w:t>
      </w:r>
      <w:proofErr w:type="spellStart"/>
      <w:r w:rsidR="001A42F4">
        <w:t>Powershell</w:t>
      </w:r>
      <w:proofErr w:type="spellEnd"/>
      <w:r w:rsidR="001A42F4">
        <w:t xml:space="preserve"> Runtime Errors’</w:t>
      </w:r>
    </w:p>
    <w:p w:rsidR="001A42F4" w:rsidRDefault="001A42F4" w:rsidP="001A42F4">
      <w:pPr>
        <w:ind w:left="360"/>
      </w:pPr>
      <w:r>
        <w:rPr>
          <w:noProof/>
        </w:rPr>
        <w:drawing>
          <wp:inline distT="0" distB="0" distL="0" distR="0">
            <wp:extent cx="5943600" cy="308546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xt.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085465"/>
                    </a:xfrm>
                    <a:prstGeom prst="rect">
                      <a:avLst/>
                    </a:prstGeom>
                  </pic:spPr>
                </pic:pic>
              </a:graphicData>
            </a:graphic>
          </wp:inline>
        </w:drawing>
      </w:r>
    </w:p>
    <w:p w:rsidR="001A42F4" w:rsidRPr="00085BAD" w:rsidRDefault="001A42F4" w:rsidP="001A42F4">
      <w:pPr>
        <w:ind w:left="360"/>
      </w:pPr>
      <w:r>
        <w:t>This will open a text file with all errors encountered during the runtime of the PowerShell script.</w:t>
      </w:r>
    </w:p>
    <w:p w:rsidR="00AE490E" w:rsidRDefault="00AE490E" w:rsidP="00881DEA">
      <w:pPr>
        <w:pStyle w:val="Heading3"/>
      </w:pPr>
      <w:r>
        <w:lastRenderedPageBreak/>
        <w:t xml:space="preserve">Running the </w:t>
      </w:r>
      <w:r w:rsidR="0048507A">
        <w:t xml:space="preserve">error </w:t>
      </w:r>
      <w:r>
        <w:t>logger manually</w:t>
      </w:r>
    </w:p>
    <w:p w:rsidR="001A42F4" w:rsidRDefault="001A42F4" w:rsidP="001A42F4">
      <w:pPr>
        <w:pStyle w:val="ListParagraph"/>
        <w:numPr>
          <w:ilvl w:val="0"/>
          <w:numId w:val="10"/>
        </w:numPr>
      </w:pPr>
      <w:r>
        <w:t xml:space="preserve">From the </w:t>
      </w:r>
      <w:proofErr w:type="spellStart"/>
      <w:r>
        <w:t>Nav</w:t>
      </w:r>
      <w:proofErr w:type="spellEnd"/>
      <w:r>
        <w:t xml:space="preserve"> Bar on the application interface, click on ‘Manually Run the Error Checker’</w:t>
      </w:r>
    </w:p>
    <w:p w:rsidR="00881DEA" w:rsidRDefault="001A42F4" w:rsidP="001A42F4">
      <w:pPr>
        <w:ind w:left="360"/>
      </w:pPr>
      <w:r>
        <w:rPr>
          <w:noProof/>
        </w:rPr>
        <w:drawing>
          <wp:inline distT="0" distB="0" distL="0" distR="0">
            <wp:extent cx="5943600" cy="30854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nual.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085465"/>
                    </a:xfrm>
                    <a:prstGeom prst="rect">
                      <a:avLst/>
                    </a:prstGeom>
                  </pic:spPr>
                </pic:pic>
              </a:graphicData>
            </a:graphic>
          </wp:inline>
        </w:drawing>
      </w:r>
    </w:p>
    <w:p w:rsidR="001A42F4" w:rsidRDefault="0048507A" w:rsidP="001A42F4">
      <w:pPr>
        <w:pStyle w:val="ListParagraph"/>
        <w:numPr>
          <w:ilvl w:val="0"/>
          <w:numId w:val="10"/>
        </w:numPr>
      </w:pPr>
      <w:r>
        <w:t>On the prompt that appears, click on Run</w:t>
      </w:r>
    </w:p>
    <w:p w:rsidR="0048507A" w:rsidRDefault="0048507A" w:rsidP="0048507A">
      <w:pPr>
        <w:ind w:left="360"/>
      </w:pPr>
      <w:r>
        <w:rPr>
          <w:noProof/>
        </w:rPr>
        <w:drawing>
          <wp:inline distT="0" distB="0" distL="0" distR="0">
            <wp:extent cx="3971429" cy="283809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rompt.PNG"/>
                    <pic:cNvPicPr/>
                  </pic:nvPicPr>
                  <pic:blipFill>
                    <a:blip r:embed="rId8">
                      <a:extLst>
                        <a:ext uri="{28A0092B-C50C-407E-A947-70E740481C1C}">
                          <a14:useLocalDpi xmlns:a14="http://schemas.microsoft.com/office/drawing/2010/main" val="0"/>
                        </a:ext>
                      </a:extLst>
                    </a:blip>
                    <a:stretch>
                      <a:fillRect/>
                    </a:stretch>
                  </pic:blipFill>
                  <pic:spPr>
                    <a:xfrm>
                      <a:off x="0" y="0"/>
                      <a:ext cx="3971429" cy="2838095"/>
                    </a:xfrm>
                    <a:prstGeom prst="rect">
                      <a:avLst/>
                    </a:prstGeom>
                  </pic:spPr>
                </pic:pic>
              </a:graphicData>
            </a:graphic>
          </wp:inline>
        </w:drawing>
      </w:r>
    </w:p>
    <w:p w:rsidR="0048507A" w:rsidRDefault="0048507A" w:rsidP="0048507A">
      <w:pPr>
        <w:pStyle w:val="ListParagraph"/>
        <w:numPr>
          <w:ilvl w:val="0"/>
          <w:numId w:val="10"/>
        </w:numPr>
      </w:pPr>
      <w:r>
        <w:t>This will then open and close an instance of Command Prompt and PowerShell CLI each. The script will continue to run in the background until it’s completion after which it will open an excel application containing the report dashboard with updated data.</w:t>
      </w:r>
    </w:p>
    <w:p w:rsidR="00DA1973" w:rsidRPr="00881DEA" w:rsidRDefault="00DA1973" w:rsidP="00DA1973">
      <w:pPr>
        <w:pStyle w:val="ListParagraph"/>
      </w:pPr>
    </w:p>
    <w:p w:rsidR="00AE490E" w:rsidRDefault="00AE490E" w:rsidP="00881DEA">
      <w:pPr>
        <w:pStyle w:val="Heading3"/>
      </w:pPr>
      <w:r>
        <w:t>Managing servers</w:t>
      </w:r>
    </w:p>
    <w:p w:rsidR="00880F35" w:rsidRDefault="00880F35" w:rsidP="00880F35">
      <w:pPr>
        <w:pStyle w:val="ListParagraph"/>
        <w:numPr>
          <w:ilvl w:val="0"/>
          <w:numId w:val="11"/>
        </w:numPr>
      </w:pPr>
      <w:r>
        <w:t xml:space="preserve">From the </w:t>
      </w:r>
      <w:proofErr w:type="spellStart"/>
      <w:r>
        <w:t>Nav</w:t>
      </w:r>
      <w:proofErr w:type="spellEnd"/>
      <w:r>
        <w:t xml:space="preserve"> Bar on the application interface, click on ‘Manage Servers’</w:t>
      </w:r>
    </w:p>
    <w:p w:rsidR="00881DEA" w:rsidRDefault="00880F35" w:rsidP="00880F35">
      <w:pPr>
        <w:ind w:left="360"/>
      </w:pPr>
      <w:r>
        <w:rPr>
          <w:noProof/>
        </w:rPr>
        <w:lastRenderedPageBreak/>
        <w:drawing>
          <wp:inline distT="0" distB="0" distL="0" distR="0">
            <wp:extent cx="5943600" cy="308546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anage servers.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085465"/>
                    </a:xfrm>
                    <a:prstGeom prst="rect">
                      <a:avLst/>
                    </a:prstGeom>
                  </pic:spPr>
                </pic:pic>
              </a:graphicData>
            </a:graphic>
          </wp:inline>
        </w:drawing>
      </w:r>
    </w:p>
    <w:p w:rsidR="00FA7BB7" w:rsidRDefault="00FA7BB7" w:rsidP="00880F35">
      <w:pPr>
        <w:ind w:left="360"/>
      </w:pPr>
    </w:p>
    <w:p w:rsidR="00880F35" w:rsidRDefault="00FA7BB7" w:rsidP="00FA7BB7">
      <w:pPr>
        <w:pStyle w:val="ListParagraph"/>
        <w:numPr>
          <w:ilvl w:val="0"/>
          <w:numId w:val="11"/>
        </w:numPr>
      </w:pPr>
      <w:r>
        <w:t>That will load the following interface</w:t>
      </w:r>
    </w:p>
    <w:p w:rsidR="00FA7BB7" w:rsidRDefault="00FA7BB7" w:rsidP="00FA7BB7">
      <w:pPr>
        <w:ind w:left="360"/>
      </w:pPr>
      <w:r>
        <w:rPr>
          <w:noProof/>
        </w:rPr>
        <w:drawing>
          <wp:inline distT="0" distB="0" distL="0" distR="0">
            <wp:extent cx="5943600" cy="31273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ervers.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127375"/>
                    </a:xfrm>
                    <a:prstGeom prst="rect">
                      <a:avLst/>
                    </a:prstGeom>
                  </pic:spPr>
                </pic:pic>
              </a:graphicData>
            </a:graphic>
          </wp:inline>
        </w:drawing>
      </w:r>
    </w:p>
    <w:p w:rsidR="00FA7BB7" w:rsidRDefault="00FA7BB7" w:rsidP="00FA7BB7">
      <w:pPr>
        <w:pStyle w:val="Heading4"/>
      </w:pPr>
      <w:r>
        <w:t>Adding a server</w:t>
      </w:r>
    </w:p>
    <w:p w:rsidR="00FA7BB7" w:rsidRDefault="00FA7BB7" w:rsidP="00FA7BB7">
      <w:pPr>
        <w:pStyle w:val="ListParagraph"/>
        <w:numPr>
          <w:ilvl w:val="0"/>
          <w:numId w:val="12"/>
        </w:numPr>
      </w:pPr>
      <w:r>
        <w:t xml:space="preserve">Under the heading </w:t>
      </w:r>
      <w:r w:rsidR="008D1D57">
        <w:t>‘Add Server to list’ enter the server name and the number of days from the current date you would like the application to fetch the logs. This will be saved as the initial last run date - a field that is updated each time the script runs to avoid redundancies in the data.</w:t>
      </w:r>
    </w:p>
    <w:p w:rsidR="008D1D57" w:rsidRDefault="00094C33" w:rsidP="008D1D57">
      <w:pPr>
        <w:ind w:left="360"/>
      </w:pPr>
      <w:r>
        <w:rPr>
          <w:noProof/>
        </w:rPr>
        <w:lastRenderedPageBreak/>
        <w:drawing>
          <wp:inline distT="0" distB="0" distL="0" distR="0">
            <wp:extent cx="5943600" cy="13525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dd server.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352550"/>
                    </a:xfrm>
                    <a:prstGeom prst="rect">
                      <a:avLst/>
                    </a:prstGeom>
                  </pic:spPr>
                </pic:pic>
              </a:graphicData>
            </a:graphic>
          </wp:inline>
        </w:drawing>
      </w:r>
    </w:p>
    <w:p w:rsidR="00FA7BB7" w:rsidRDefault="00FA7BB7" w:rsidP="00FA7BB7">
      <w:pPr>
        <w:pStyle w:val="Heading4"/>
      </w:pPr>
      <w:r>
        <w:t>Editing a server</w:t>
      </w:r>
    </w:p>
    <w:p w:rsidR="00094C33" w:rsidRDefault="00094C33" w:rsidP="00094C33">
      <w:pPr>
        <w:pStyle w:val="ListParagraph"/>
        <w:numPr>
          <w:ilvl w:val="0"/>
          <w:numId w:val="13"/>
        </w:numPr>
      </w:pPr>
      <w:r>
        <w:t>Under the heading ‘Server Details’ you can choose to edit the server name, activate or deactivate the server from having it’s logs checked. These changes must be saved to ensure they are reflected on the database table.</w:t>
      </w:r>
    </w:p>
    <w:p w:rsidR="00094C33" w:rsidRDefault="00CD1780" w:rsidP="00094C33">
      <w:pPr>
        <w:ind w:left="360"/>
      </w:pPr>
      <w:r>
        <w:rPr>
          <w:noProof/>
        </w:rPr>
        <w:drawing>
          <wp:inline distT="0" distB="0" distL="0" distR="0">
            <wp:extent cx="5943600" cy="92900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dit server.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929005"/>
                    </a:xfrm>
                    <a:prstGeom prst="rect">
                      <a:avLst/>
                    </a:prstGeom>
                  </pic:spPr>
                </pic:pic>
              </a:graphicData>
            </a:graphic>
          </wp:inline>
        </w:drawing>
      </w:r>
    </w:p>
    <w:p w:rsidR="00CD1780" w:rsidRPr="00CD1780" w:rsidRDefault="00CD1780" w:rsidP="00CD1780">
      <w:pPr>
        <w:pStyle w:val="IntenseQuote"/>
        <w:rPr>
          <w:rStyle w:val="SubtleReference"/>
        </w:rPr>
      </w:pPr>
      <w:r>
        <w:rPr>
          <w:rStyle w:val="SubtleReference"/>
        </w:rPr>
        <w:t>hard-deleting a server is only possible from the database. this is to avoid erroneously deleting a server from the list.</w:t>
      </w:r>
    </w:p>
    <w:p w:rsidR="00AE490E" w:rsidRDefault="00AE490E" w:rsidP="00881DEA">
      <w:pPr>
        <w:pStyle w:val="Heading3"/>
      </w:pPr>
      <w:r>
        <w:t>Managing paths</w:t>
      </w:r>
    </w:p>
    <w:p w:rsidR="00881DEA" w:rsidRDefault="00757DDC" w:rsidP="00757DDC">
      <w:pPr>
        <w:pStyle w:val="ListParagraph"/>
        <w:numPr>
          <w:ilvl w:val="0"/>
          <w:numId w:val="14"/>
        </w:numPr>
      </w:pPr>
      <w:r>
        <w:t xml:space="preserve">From the </w:t>
      </w:r>
      <w:proofErr w:type="spellStart"/>
      <w:r>
        <w:t>Nav</w:t>
      </w:r>
      <w:proofErr w:type="spellEnd"/>
      <w:r>
        <w:t xml:space="preserve"> Bar on the application interface, click on ‘Manage Paths Variables’</w:t>
      </w:r>
    </w:p>
    <w:p w:rsidR="00757DDC" w:rsidRDefault="00757DDC" w:rsidP="00757DDC">
      <w:pPr>
        <w:ind w:left="360"/>
      </w:pPr>
      <w:r>
        <w:rPr>
          <w:noProof/>
        </w:rPr>
        <w:drawing>
          <wp:inline distT="0" distB="0" distL="0" distR="0">
            <wp:extent cx="5943600" cy="3085465"/>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ath var.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085465"/>
                    </a:xfrm>
                    <a:prstGeom prst="rect">
                      <a:avLst/>
                    </a:prstGeom>
                  </pic:spPr>
                </pic:pic>
              </a:graphicData>
            </a:graphic>
          </wp:inline>
        </w:drawing>
      </w:r>
    </w:p>
    <w:p w:rsidR="00757DDC" w:rsidRDefault="00757DDC" w:rsidP="00757DDC">
      <w:pPr>
        <w:ind w:left="360"/>
      </w:pPr>
    </w:p>
    <w:p w:rsidR="00757DDC" w:rsidRDefault="00757DDC" w:rsidP="00757DDC">
      <w:pPr>
        <w:pStyle w:val="ListParagraph"/>
        <w:numPr>
          <w:ilvl w:val="0"/>
          <w:numId w:val="14"/>
        </w:numPr>
      </w:pPr>
      <w:r>
        <w:t>That will load the following interface</w:t>
      </w:r>
    </w:p>
    <w:p w:rsidR="00757DDC" w:rsidRDefault="00757DDC" w:rsidP="00757DDC">
      <w:r>
        <w:rPr>
          <w:noProof/>
        </w:rPr>
        <w:lastRenderedPageBreak/>
        <w:drawing>
          <wp:inline distT="0" distB="0" distL="0" distR="0">
            <wp:extent cx="5943600" cy="3115310"/>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aths.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115310"/>
                    </a:xfrm>
                    <a:prstGeom prst="rect">
                      <a:avLst/>
                    </a:prstGeom>
                  </pic:spPr>
                </pic:pic>
              </a:graphicData>
            </a:graphic>
          </wp:inline>
        </w:drawing>
      </w:r>
    </w:p>
    <w:p w:rsidR="00E63955" w:rsidRDefault="00E63955" w:rsidP="00E63955">
      <w:pPr>
        <w:pStyle w:val="ListParagraph"/>
        <w:numPr>
          <w:ilvl w:val="0"/>
          <w:numId w:val="14"/>
        </w:numPr>
      </w:pPr>
      <w:r>
        <w:t>To change a path, click on Browse</w:t>
      </w:r>
    </w:p>
    <w:p w:rsidR="00843D98" w:rsidRDefault="00843D98" w:rsidP="00843D98">
      <w:pPr>
        <w:ind w:left="360"/>
      </w:pPr>
    </w:p>
    <w:p w:rsidR="00E63955" w:rsidRDefault="00E63955" w:rsidP="00E63955">
      <w:pPr>
        <w:pStyle w:val="ListParagraph"/>
        <w:numPr>
          <w:ilvl w:val="0"/>
          <w:numId w:val="14"/>
        </w:numPr>
      </w:pPr>
      <w:r>
        <w:t>On the folder picker that appears, navigate to the folder of choice and click on OK</w:t>
      </w:r>
    </w:p>
    <w:p w:rsidR="00843D98" w:rsidRDefault="00843D98" w:rsidP="00843D98">
      <w:pPr>
        <w:ind w:left="360"/>
      </w:pPr>
    </w:p>
    <w:p w:rsidR="00E63955" w:rsidRPr="00881DEA" w:rsidRDefault="00E63955" w:rsidP="00E63955">
      <w:pPr>
        <w:pStyle w:val="ListParagraph"/>
        <w:numPr>
          <w:ilvl w:val="0"/>
          <w:numId w:val="14"/>
        </w:numPr>
      </w:pPr>
      <w:r>
        <w:t>C</w:t>
      </w:r>
      <w:r w:rsidR="00843D98">
        <w:t>lick on</w:t>
      </w:r>
      <w:r>
        <w:t xml:space="preserve"> Save to push the updates to the database.</w:t>
      </w:r>
      <w:bookmarkStart w:id="0" w:name="_GoBack"/>
      <w:bookmarkEnd w:id="0"/>
    </w:p>
    <w:p w:rsidR="0077495A" w:rsidRDefault="00AE490E" w:rsidP="00881DEA">
      <w:pPr>
        <w:pStyle w:val="Heading3"/>
      </w:pPr>
      <w:r>
        <w:t>Scheduling the tracker</w:t>
      </w:r>
    </w:p>
    <w:p w:rsidR="00757DDC" w:rsidRDefault="00757DDC" w:rsidP="00757DDC">
      <w:pPr>
        <w:pStyle w:val="ListParagraph"/>
        <w:numPr>
          <w:ilvl w:val="0"/>
          <w:numId w:val="15"/>
        </w:numPr>
      </w:pPr>
      <w:r>
        <w:t xml:space="preserve">From the </w:t>
      </w:r>
      <w:proofErr w:type="spellStart"/>
      <w:r>
        <w:t>Nav</w:t>
      </w:r>
      <w:proofErr w:type="spellEnd"/>
      <w:r>
        <w:t xml:space="preserve"> Bar on the application interface, click on ‘Manage Scheduling’</w:t>
      </w:r>
    </w:p>
    <w:p w:rsidR="00881DEA" w:rsidRDefault="00757DDC" w:rsidP="00757DDC">
      <w:pPr>
        <w:ind w:left="360"/>
      </w:pPr>
      <w:r>
        <w:rPr>
          <w:noProof/>
        </w:rPr>
        <w:drawing>
          <wp:inline distT="0" distB="0" distL="0" distR="0">
            <wp:extent cx="5943600" cy="3085465"/>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anage schedule.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3085465"/>
                    </a:xfrm>
                    <a:prstGeom prst="rect">
                      <a:avLst/>
                    </a:prstGeom>
                  </pic:spPr>
                </pic:pic>
              </a:graphicData>
            </a:graphic>
          </wp:inline>
        </w:drawing>
      </w:r>
    </w:p>
    <w:p w:rsidR="00F04DAF" w:rsidRDefault="00F04DAF" w:rsidP="00F04DAF">
      <w:pPr>
        <w:pStyle w:val="ListParagraph"/>
        <w:numPr>
          <w:ilvl w:val="0"/>
          <w:numId w:val="15"/>
        </w:numPr>
      </w:pPr>
      <w:r>
        <w:lastRenderedPageBreak/>
        <w:t xml:space="preserve">From the </w:t>
      </w:r>
      <w:proofErr w:type="spellStart"/>
      <w:r>
        <w:t>Nav</w:t>
      </w:r>
      <w:proofErr w:type="spellEnd"/>
      <w:r>
        <w:t xml:space="preserve"> Bar on the application interface, click on ‘Manage Paths Variables’</w:t>
      </w:r>
    </w:p>
    <w:p w:rsidR="00757DDC" w:rsidRDefault="00F04DAF" w:rsidP="00F04DAF">
      <w:pPr>
        <w:ind w:left="360"/>
      </w:pPr>
      <w:r>
        <w:rPr>
          <w:noProof/>
        </w:rPr>
        <w:drawing>
          <wp:inline distT="0" distB="0" distL="0" distR="0">
            <wp:extent cx="5943600" cy="3121660"/>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hedule.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3121660"/>
                    </a:xfrm>
                    <a:prstGeom prst="rect">
                      <a:avLst/>
                    </a:prstGeom>
                  </pic:spPr>
                </pic:pic>
              </a:graphicData>
            </a:graphic>
          </wp:inline>
        </w:drawing>
      </w:r>
    </w:p>
    <w:p w:rsidR="00DE75D3" w:rsidRDefault="00DE75D3" w:rsidP="00DE75D3"/>
    <w:p w:rsidR="00DE75D3" w:rsidRDefault="00DE75D3" w:rsidP="00DE75D3">
      <w:pPr>
        <w:pStyle w:val="Heading3"/>
      </w:pPr>
      <w:r>
        <w:t>Scheduling locally</w:t>
      </w:r>
    </w:p>
    <w:p w:rsidR="00DE75D3" w:rsidRDefault="00DE75D3" w:rsidP="00DE75D3">
      <w:pPr>
        <w:pStyle w:val="ListParagraph"/>
        <w:numPr>
          <w:ilvl w:val="0"/>
          <w:numId w:val="16"/>
        </w:numPr>
      </w:pPr>
      <w:r>
        <w:t>Pick locally</w:t>
      </w:r>
    </w:p>
    <w:p w:rsidR="00DE75D3" w:rsidRDefault="00DE75D3" w:rsidP="00DE75D3">
      <w:pPr>
        <w:pStyle w:val="ListParagraph"/>
        <w:numPr>
          <w:ilvl w:val="0"/>
          <w:numId w:val="16"/>
        </w:numPr>
      </w:pPr>
      <w:r>
        <w:t>Enter the time</w:t>
      </w:r>
    </w:p>
    <w:p w:rsidR="00DE75D3" w:rsidRDefault="00DE75D3" w:rsidP="00DE75D3">
      <w:pPr>
        <w:pStyle w:val="ListParagraph"/>
        <w:numPr>
          <w:ilvl w:val="0"/>
          <w:numId w:val="16"/>
        </w:numPr>
      </w:pPr>
      <w:r>
        <w:t>Click No to enable the scheduler</w:t>
      </w:r>
    </w:p>
    <w:p w:rsidR="00DE75D3" w:rsidRDefault="00DE75D3" w:rsidP="00DE75D3">
      <w:pPr>
        <w:pStyle w:val="ListParagraph"/>
        <w:numPr>
          <w:ilvl w:val="0"/>
          <w:numId w:val="16"/>
        </w:numPr>
      </w:pPr>
      <w:r>
        <w:t>To disable the scheduler, click on Yes</w:t>
      </w:r>
    </w:p>
    <w:p w:rsidR="00DE75D3" w:rsidRDefault="00DE75D3" w:rsidP="00DE75D3">
      <w:pPr>
        <w:pStyle w:val="ListParagraph"/>
        <w:numPr>
          <w:ilvl w:val="0"/>
          <w:numId w:val="16"/>
        </w:numPr>
      </w:pPr>
      <w:r>
        <w:t>Click on schedule</w:t>
      </w:r>
    </w:p>
    <w:p w:rsidR="00DE75D3" w:rsidRDefault="00BD2DD2" w:rsidP="00DE75D3">
      <w:pPr>
        <w:pStyle w:val="ListParagraph"/>
        <w:numPr>
          <w:ilvl w:val="0"/>
          <w:numId w:val="16"/>
        </w:numPr>
      </w:pPr>
      <w:r>
        <w:t>Open and closes an instance of command prompt</w:t>
      </w:r>
    </w:p>
    <w:p w:rsidR="00DE75D3" w:rsidRPr="00DE75D3" w:rsidRDefault="00DE75D3" w:rsidP="00DE75D3">
      <w:pPr>
        <w:pStyle w:val="Heading3"/>
      </w:pPr>
      <w:r>
        <w:t xml:space="preserve">Scheduling remotely </w:t>
      </w:r>
    </w:p>
    <w:p w:rsidR="00E63955" w:rsidRDefault="00BD2DD2" w:rsidP="00BD2DD2">
      <w:pPr>
        <w:pStyle w:val="ListParagraph"/>
        <w:numPr>
          <w:ilvl w:val="0"/>
          <w:numId w:val="17"/>
        </w:numPr>
      </w:pPr>
      <w:r>
        <w:t>Pick remotely</w:t>
      </w:r>
    </w:p>
    <w:p w:rsidR="00BD2DD2" w:rsidRDefault="00BD2DD2" w:rsidP="00BD2DD2">
      <w:pPr>
        <w:pStyle w:val="ListParagraph"/>
        <w:numPr>
          <w:ilvl w:val="0"/>
          <w:numId w:val="17"/>
        </w:numPr>
      </w:pPr>
      <w:r>
        <w:t>Enter IP address, user name and password for the remote machine</w:t>
      </w:r>
    </w:p>
    <w:p w:rsidR="00BD2DD2" w:rsidRDefault="00BD2DD2" w:rsidP="00BD2DD2">
      <w:pPr>
        <w:pStyle w:val="ListParagraph"/>
        <w:numPr>
          <w:ilvl w:val="0"/>
          <w:numId w:val="17"/>
        </w:numPr>
      </w:pPr>
      <w:r>
        <w:t>Enter the time</w:t>
      </w:r>
    </w:p>
    <w:p w:rsidR="00BD2DD2" w:rsidRDefault="00BD2DD2" w:rsidP="00BD2DD2">
      <w:pPr>
        <w:pStyle w:val="ListParagraph"/>
        <w:numPr>
          <w:ilvl w:val="0"/>
          <w:numId w:val="17"/>
        </w:numPr>
      </w:pPr>
      <w:r>
        <w:t>Click No to enable the scheduler</w:t>
      </w:r>
    </w:p>
    <w:p w:rsidR="00BD2DD2" w:rsidRDefault="00BD2DD2" w:rsidP="00BD2DD2">
      <w:pPr>
        <w:pStyle w:val="ListParagraph"/>
        <w:numPr>
          <w:ilvl w:val="0"/>
          <w:numId w:val="17"/>
        </w:numPr>
      </w:pPr>
      <w:r>
        <w:t>To disable the scheduler, click on Yes</w:t>
      </w:r>
    </w:p>
    <w:p w:rsidR="00BD2DD2" w:rsidRDefault="00BD2DD2" w:rsidP="00BD2DD2">
      <w:pPr>
        <w:pStyle w:val="ListParagraph"/>
        <w:numPr>
          <w:ilvl w:val="0"/>
          <w:numId w:val="17"/>
        </w:numPr>
      </w:pPr>
      <w:r>
        <w:t>Click on schedule</w:t>
      </w:r>
    </w:p>
    <w:p w:rsidR="00BD2DD2" w:rsidRDefault="00BD2DD2" w:rsidP="00BD2DD2">
      <w:pPr>
        <w:pStyle w:val="ListParagraph"/>
        <w:numPr>
          <w:ilvl w:val="0"/>
          <w:numId w:val="17"/>
        </w:numPr>
      </w:pPr>
      <w:r>
        <w:t>Opens and closes an instance of command prompt</w:t>
      </w:r>
    </w:p>
    <w:p w:rsidR="00BD2DD2" w:rsidRDefault="00BD2DD2" w:rsidP="00BD2DD2">
      <w:pPr>
        <w:pStyle w:val="ListParagraph"/>
        <w:numPr>
          <w:ilvl w:val="0"/>
          <w:numId w:val="17"/>
        </w:numPr>
      </w:pPr>
      <w:r>
        <w:t>It may ask for a password on command prompt. Enter the password for the remote machine and press enter</w:t>
      </w:r>
    </w:p>
    <w:p w:rsidR="00BD2DD2" w:rsidRPr="00881DEA" w:rsidRDefault="00BD2DD2" w:rsidP="00F04DAF">
      <w:pPr>
        <w:ind w:left="360"/>
      </w:pPr>
    </w:p>
    <w:p w:rsidR="0077495A" w:rsidRDefault="0077495A" w:rsidP="00F61B7D">
      <w:pPr>
        <w:pStyle w:val="Heading2"/>
      </w:pPr>
      <w:r>
        <w:t>Excel report</w:t>
      </w:r>
    </w:p>
    <w:p w:rsidR="0077495A" w:rsidRDefault="0077495A" w:rsidP="0077495A">
      <w:pPr>
        <w:pStyle w:val="ListParagraph"/>
        <w:numPr>
          <w:ilvl w:val="0"/>
          <w:numId w:val="2"/>
        </w:numPr>
      </w:pPr>
      <w:r>
        <w:t>Refreshing</w:t>
      </w:r>
    </w:p>
    <w:p w:rsidR="0077495A" w:rsidRDefault="0077495A" w:rsidP="0077495A">
      <w:pPr>
        <w:pStyle w:val="ListParagraph"/>
        <w:numPr>
          <w:ilvl w:val="0"/>
          <w:numId w:val="2"/>
        </w:numPr>
      </w:pPr>
      <w:r>
        <w:t>Filtering</w:t>
      </w:r>
    </w:p>
    <w:p w:rsidR="0077495A" w:rsidRDefault="0077495A" w:rsidP="0077495A">
      <w:pPr>
        <w:pStyle w:val="ListParagraph"/>
        <w:numPr>
          <w:ilvl w:val="0"/>
          <w:numId w:val="2"/>
        </w:numPr>
      </w:pPr>
      <w:r>
        <w:t>Admin mode</w:t>
      </w:r>
    </w:p>
    <w:p w:rsidR="0077495A" w:rsidRDefault="0077495A" w:rsidP="0077495A">
      <w:pPr>
        <w:pStyle w:val="ListParagraph"/>
        <w:numPr>
          <w:ilvl w:val="0"/>
          <w:numId w:val="2"/>
        </w:numPr>
      </w:pPr>
      <w:r>
        <w:t xml:space="preserve">Developer </w:t>
      </w:r>
      <w:proofErr w:type="spellStart"/>
      <w:r>
        <w:t>Vba</w:t>
      </w:r>
      <w:proofErr w:type="spellEnd"/>
      <w:r>
        <w:t xml:space="preserve"> code</w:t>
      </w:r>
    </w:p>
    <w:p w:rsidR="0077495A" w:rsidRDefault="0077495A" w:rsidP="0077495A">
      <w:pPr>
        <w:pStyle w:val="ListParagraph"/>
        <w:numPr>
          <w:ilvl w:val="0"/>
          <w:numId w:val="2"/>
        </w:numPr>
      </w:pPr>
      <w:r>
        <w:t>Power query</w:t>
      </w:r>
    </w:p>
    <w:p w:rsidR="0077495A" w:rsidRDefault="0077495A" w:rsidP="00F61B7D">
      <w:pPr>
        <w:pStyle w:val="Heading2"/>
      </w:pPr>
      <w:r>
        <w:lastRenderedPageBreak/>
        <w:t>Database</w:t>
      </w:r>
    </w:p>
    <w:p w:rsidR="0077495A" w:rsidRDefault="0077495A" w:rsidP="0077495A">
      <w:pPr>
        <w:pStyle w:val="ListParagraph"/>
        <w:numPr>
          <w:ilvl w:val="0"/>
          <w:numId w:val="3"/>
        </w:numPr>
      </w:pPr>
      <w:r>
        <w:t>Tables</w:t>
      </w:r>
    </w:p>
    <w:p w:rsidR="0077495A" w:rsidRDefault="0077495A" w:rsidP="0077495A">
      <w:pPr>
        <w:pStyle w:val="ListParagraph"/>
        <w:numPr>
          <w:ilvl w:val="0"/>
          <w:numId w:val="3"/>
        </w:numPr>
      </w:pPr>
      <w:r>
        <w:t>Credentials</w:t>
      </w:r>
    </w:p>
    <w:p w:rsidR="00DE5C82" w:rsidRDefault="00DE5C82" w:rsidP="0077495A">
      <w:pPr>
        <w:pStyle w:val="ListParagraph"/>
        <w:numPr>
          <w:ilvl w:val="0"/>
          <w:numId w:val="3"/>
        </w:numPr>
      </w:pPr>
      <w:r>
        <w:t xml:space="preserve">Migrations </w:t>
      </w:r>
    </w:p>
    <w:p w:rsidR="00DE5C82" w:rsidRDefault="00E63955" w:rsidP="00F61B7D">
      <w:pPr>
        <w:pStyle w:val="Heading2"/>
      </w:pPr>
      <w:r>
        <w:t>Troubleshooting Common E</w:t>
      </w:r>
      <w:r w:rsidR="00DE5C82">
        <w:t>rrors</w:t>
      </w:r>
    </w:p>
    <w:p w:rsidR="00DE5C82" w:rsidRDefault="00DE5C82" w:rsidP="00DE5C82">
      <w:pPr>
        <w:pStyle w:val="ListParagraph"/>
        <w:numPr>
          <w:ilvl w:val="0"/>
          <w:numId w:val="4"/>
        </w:numPr>
      </w:pPr>
      <w:r>
        <w:t>Security</w:t>
      </w:r>
    </w:p>
    <w:p w:rsidR="00DE5C82" w:rsidRDefault="00F61B7D" w:rsidP="00DE5C82">
      <w:pPr>
        <w:pStyle w:val="ListParagraph"/>
        <w:numPr>
          <w:ilvl w:val="0"/>
          <w:numId w:val="4"/>
        </w:numPr>
      </w:pPr>
      <w:r>
        <w:t>Power query</w:t>
      </w:r>
    </w:p>
    <w:p w:rsidR="0077495A" w:rsidRPr="000E11C7" w:rsidRDefault="0077495A" w:rsidP="0077495A"/>
    <w:sectPr w:rsidR="0077495A" w:rsidRPr="000E11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A5423"/>
    <w:multiLevelType w:val="hybridMultilevel"/>
    <w:tmpl w:val="E6366010"/>
    <w:lvl w:ilvl="0" w:tplc="5CF69C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BB10B9"/>
    <w:multiLevelType w:val="hybridMultilevel"/>
    <w:tmpl w:val="47C26D94"/>
    <w:lvl w:ilvl="0" w:tplc="D69807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3029EA"/>
    <w:multiLevelType w:val="hybridMultilevel"/>
    <w:tmpl w:val="1CC2BB68"/>
    <w:lvl w:ilvl="0" w:tplc="3EF8FF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58435A"/>
    <w:multiLevelType w:val="hybridMultilevel"/>
    <w:tmpl w:val="0906974C"/>
    <w:lvl w:ilvl="0" w:tplc="9CDE6A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C41077"/>
    <w:multiLevelType w:val="hybridMultilevel"/>
    <w:tmpl w:val="90824AB4"/>
    <w:lvl w:ilvl="0" w:tplc="945AAE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830BC1"/>
    <w:multiLevelType w:val="hybridMultilevel"/>
    <w:tmpl w:val="B0D0CB18"/>
    <w:lvl w:ilvl="0" w:tplc="8416AB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590910"/>
    <w:multiLevelType w:val="hybridMultilevel"/>
    <w:tmpl w:val="0AACE37E"/>
    <w:lvl w:ilvl="0" w:tplc="57E0C3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8C376C"/>
    <w:multiLevelType w:val="hybridMultilevel"/>
    <w:tmpl w:val="C08AF5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947643"/>
    <w:multiLevelType w:val="hybridMultilevel"/>
    <w:tmpl w:val="32A8B296"/>
    <w:lvl w:ilvl="0" w:tplc="352C39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924B50"/>
    <w:multiLevelType w:val="hybridMultilevel"/>
    <w:tmpl w:val="2730C996"/>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5E522A"/>
    <w:multiLevelType w:val="hybridMultilevel"/>
    <w:tmpl w:val="5EC405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4340A3"/>
    <w:multiLevelType w:val="hybridMultilevel"/>
    <w:tmpl w:val="79B81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053FE9"/>
    <w:multiLevelType w:val="hybridMultilevel"/>
    <w:tmpl w:val="B8926518"/>
    <w:lvl w:ilvl="0" w:tplc="C172A6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EB62C3"/>
    <w:multiLevelType w:val="hybridMultilevel"/>
    <w:tmpl w:val="BB2AAADC"/>
    <w:lvl w:ilvl="0" w:tplc="ABEC22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43C25BF"/>
    <w:multiLevelType w:val="hybridMultilevel"/>
    <w:tmpl w:val="59FEEC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BEC0802"/>
    <w:multiLevelType w:val="hybridMultilevel"/>
    <w:tmpl w:val="EA704F22"/>
    <w:lvl w:ilvl="0" w:tplc="E35A7C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8E6EFA"/>
    <w:multiLevelType w:val="hybridMultilevel"/>
    <w:tmpl w:val="793C938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1"/>
  </w:num>
  <w:num w:numId="3">
    <w:abstractNumId w:val="14"/>
  </w:num>
  <w:num w:numId="4">
    <w:abstractNumId w:val="10"/>
  </w:num>
  <w:num w:numId="5">
    <w:abstractNumId w:val="16"/>
  </w:num>
  <w:num w:numId="6">
    <w:abstractNumId w:val="9"/>
  </w:num>
  <w:num w:numId="7">
    <w:abstractNumId w:val="1"/>
  </w:num>
  <w:num w:numId="8">
    <w:abstractNumId w:val="8"/>
  </w:num>
  <w:num w:numId="9">
    <w:abstractNumId w:val="15"/>
  </w:num>
  <w:num w:numId="10">
    <w:abstractNumId w:val="5"/>
  </w:num>
  <w:num w:numId="11">
    <w:abstractNumId w:val="2"/>
  </w:num>
  <w:num w:numId="12">
    <w:abstractNumId w:val="13"/>
  </w:num>
  <w:num w:numId="13">
    <w:abstractNumId w:val="0"/>
  </w:num>
  <w:num w:numId="14">
    <w:abstractNumId w:val="3"/>
  </w:num>
  <w:num w:numId="15">
    <w:abstractNumId w:val="6"/>
  </w:num>
  <w:num w:numId="16">
    <w:abstractNumId w:val="12"/>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2E6"/>
    <w:rsid w:val="00064706"/>
    <w:rsid w:val="00085BAD"/>
    <w:rsid w:val="00094C33"/>
    <w:rsid w:val="000E11C7"/>
    <w:rsid w:val="001A42F4"/>
    <w:rsid w:val="002E67C7"/>
    <w:rsid w:val="00482A76"/>
    <w:rsid w:val="0048507A"/>
    <w:rsid w:val="00546CBD"/>
    <w:rsid w:val="006A62E6"/>
    <w:rsid w:val="006F2131"/>
    <w:rsid w:val="00757DDC"/>
    <w:rsid w:val="0077495A"/>
    <w:rsid w:val="00800DF3"/>
    <w:rsid w:val="008351FB"/>
    <w:rsid w:val="00843D98"/>
    <w:rsid w:val="00880F35"/>
    <w:rsid w:val="00881DEA"/>
    <w:rsid w:val="008D1D57"/>
    <w:rsid w:val="009126C1"/>
    <w:rsid w:val="009B43F8"/>
    <w:rsid w:val="00A92F10"/>
    <w:rsid w:val="00A9728C"/>
    <w:rsid w:val="00AE490E"/>
    <w:rsid w:val="00BD2DD2"/>
    <w:rsid w:val="00C40413"/>
    <w:rsid w:val="00CD1780"/>
    <w:rsid w:val="00DA0606"/>
    <w:rsid w:val="00DA1973"/>
    <w:rsid w:val="00DE5C82"/>
    <w:rsid w:val="00DE75D3"/>
    <w:rsid w:val="00E63955"/>
    <w:rsid w:val="00F04DAF"/>
    <w:rsid w:val="00F61B7D"/>
    <w:rsid w:val="00FA7B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F790EB-7050-4DA9-B567-AF91C69E6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Georgia" w:eastAsiaTheme="minorHAnsi" w:hAnsi="Georgia" w:cstheme="minorBidi"/>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0413"/>
  </w:style>
  <w:style w:type="paragraph" w:styleId="Heading1">
    <w:name w:val="heading 1"/>
    <w:basedOn w:val="Normal"/>
    <w:next w:val="Normal"/>
    <w:link w:val="Heading1Char"/>
    <w:uiPriority w:val="9"/>
    <w:qFormat/>
    <w:rsid w:val="000E11C7"/>
    <w:pPr>
      <w:keepNext/>
      <w:keepLines/>
      <w:spacing w:before="240" w:after="0"/>
      <w:outlineLvl w:val="0"/>
    </w:pPr>
    <w:rPr>
      <w:rFonts w:asciiTheme="majorHAnsi" w:eastAsiaTheme="majorEastAsia" w:hAnsiTheme="majorHAnsi" w:cstheme="majorBidi"/>
      <w:color w:val="A44E00" w:themeColor="accent1" w:themeShade="BF"/>
      <w:sz w:val="32"/>
      <w:szCs w:val="32"/>
    </w:rPr>
  </w:style>
  <w:style w:type="paragraph" w:styleId="Heading2">
    <w:name w:val="heading 2"/>
    <w:basedOn w:val="Normal"/>
    <w:next w:val="Normal"/>
    <w:link w:val="Heading2Char"/>
    <w:uiPriority w:val="9"/>
    <w:unhideWhenUsed/>
    <w:qFormat/>
    <w:rsid w:val="00F61B7D"/>
    <w:pPr>
      <w:keepNext/>
      <w:keepLines/>
      <w:spacing w:before="40" w:after="0"/>
      <w:outlineLvl w:val="1"/>
    </w:pPr>
    <w:rPr>
      <w:rFonts w:asciiTheme="majorHAnsi" w:eastAsiaTheme="majorEastAsia" w:hAnsiTheme="majorHAnsi" w:cstheme="majorBidi"/>
      <w:color w:val="A44E00" w:themeColor="accent1" w:themeShade="BF"/>
      <w:sz w:val="26"/>
      <w:szCs w:val="26"/>
    </w:rPr>
  </w:style>
  <w:style w:type="paragraph" w:styleId="Heading3">
    <w:name w:val="heading 3"/>
    <w:basedOn w:val="Normal"/>
    <w:next w:val="Normal"/>
    <w:link w:val="Heading3Char"/>
    <w:uiPriority w:val="9"/>
    <w:unhideWhenUsed/>
    <w:qFormat/>
    <w:rsid w:val="00881DEA"/>
    <w:pPr>
      <w:keepNext/>
      <w:keepLines/>
      <w:spacing w:before="40" w:after="0"/>
      <w:outlineLvl w:val="2"/>
    </w:pPr>
    <w:rPr>
      <w:rFonts w:asciiTheme="majorHAnsi" w:eastAsiaTheme="majorEastAsia" w:hAnsiTheme="majorHAnsi" w:cstheme="majorBidi"/>
      <w:color w:val="6D3300" w:themeColor="accent1" w:themeShade="7F"/>
      <w:sz w:val="24"/>
      <w:szCs w:val="24"/>
    </w:rPr>
  </w:style>
  <w:style w:type="paragraph" w:styleId="Heading4">
    <w:name w:val="heading 4"/>
    <w:basedOn w:val="Normal"/>
    <w:next w:val="Normal"/>
    <w:link w:val="Heading4Char"/>
    <w:uiPriority w:val="9"/>
    <w:unhideWhenUsed/>
    <w:qFormat/>
    <w:rsid w:val="00880F35"/>
    <w:pPr>
      <w:keepNext/>
      <w:keepLines/>
      <w:spacing w:before="40" w:after="0"/>
      <w:outlineLvl w:val="3"/>
    </w:pPr>
    <w:rPr>
      <w:rFonts w:asciiTheme="majorHAnsi" w:eastAsiaTheme="majorEastAsia" w:hAnsiTheme="majorHAnsi" w:cstheme="majorBidi"/>
      <w:i/>
      <w:iCs/>
      <w:color w:val="A44E00" w:themeColor="accent1" w:themeShade="BF"/>
    </w:rPr>
  </w:style>
  <w:style w:type="paragraph" w:styleId="Heading5">
    <w:name w:val="heading 5"/>
    <w:basedOn w:val="Normal"/>
    <w:next w:val="Normal"/>
    <w:link w:val="Heading5Char"/>
    <w:uiPriority w:val="9"/>
    <w:unhideWhenUsed/>
    <w:qFormat/>
    <w:rsid w:val="00FA7BB7"/>
    <w:pPr>
      <w:keepNext/>
      <w:keepLines/>
      <w:spacing w:before="40" w:after="0"/>
      <w:outlineLvl w:val="4"/>
    </w:pPr>
    <w:rPr>
      <w:rFonts w:asciiTheme="majorHAnsi" w:eastAsiaTheme="majorEastAsia" w:hAnsiTheme="majorHAnsi" w:cstheme="majorBidi"/>
      <w:color w:val="A44E0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11C7"/>
    <w:rPr>
      <w:rFonts w:asciiTheme="majorHAnsi" w:eastAsiaTheme="majorEastAsia" w:hAnsiTheme="majorHAnsi" w:cstheme="majorBidi"/>
      <w:color w:val="A44E00" w:themeColor="accent1" w:themeShade="BF"/>
      <w:sz w:val="32"/>
      <w:szCs w:val="32"/>
    </w:rPr>
  </w:style>
  <w:style w:type="paragraph" w:styleId="BalloonText">
    <w:name w:val="Balloon Text"/>
    <w:basedOn w:val="Normal"/>
    <w:link w:val="BalloonTextChar"/>
    <w:uiPriority w:val="99"/>
    <w:semiHidden/>
    <w:unhideWhenUsed/>
    <w:rsid w:val="00DA060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0606"/>
    <w:rPr>
      <w:rFonts w:ascii="Segoe UI" w:hAnsi="Segoe UI" w:cs="Segoe UI"/>
      <w:sz w:val="18"/>
      <w:szCs w:val="18"/>
    </w:rPr>
  </w:style>
  <w:style w:type="paragraph" w:styleId="ListParagraph">
    <w:name w:val="List Paragraph"/>
    <w:basedOn w:val="Normal"/>
    <w:uiPriority w:val="34"/>
    <w:qFormat/>
    <w:rsid w:val="009126C1"/>
    <w:pPr>
      <w:ind w:left="720"/>
      <w:contextualSpacing/>
    </w:pPr>
  </w:style>
  <w:style w:type="character" w:customStyle="1" w:styleId="Heading2Char">
    <w:name w:val="Heading 2 Char"/>
    <w:basedOn w:val="DefaultParagraphFont"/>
    <w:link w:val="Heading2"/>
    <w:uiPriority w:val="9"/>
    <w:rsid w:val="00F61B7D"/>
    <w:rPr>
      <w:rFonts w:asciiTheme="majorHAnsi" w:eastAsiaTheme="majorEastAsia" w:hAnsiTheme="majorHAnsi" w:cstheme="majorBidi"/>
      <w:color w:val="A44E00" w:themeColor="accent1" w:themeShade="BF"/>
      <w:sz w:val="26"/>
      <w:szCs w:val="26"/>
    </w:rPr>
  </w:style>
  <w:style w:type="character" w:styleId="SubtleEmphasis">
    <w:name w:val="Subtle Emphasis"/>
    <w:basedOn w:val="DefaultParagraphFont"/>
    <w:uiPriority w:val="19"/>
    <w:qFormat/>
    <w:rsid w:val="00F61B7D"/>
    <w:rPr>
      <w:i/>
      <w:iCs/>
      <w:color w:val="404040" w:themeColor="text1" w:themeTint="BF"/>
    </w:rPr>
  </w:style>
  <w:style w:type="character" w:customStyle="1" w:styleId="Heading3Char">
    <w:name w:val="Heading 3 Char"/>
    <w:basedOn w:val="DefaultParagraphFont"/>
    <w:link w:val="Heading3"/>
    <w:uiPriority w:val="9"/>
    <w:rsid w:val="00881DEA"/>
    <w:rPr>
      <w:rFonts w:asciiTheme="majorHAnsi" w:eastAsiaTheme="majorEastAsia" w:hAnsiTheme="majorHAnsi" w:cstheme="majorBidi"/>
      <w:color w:val="6D3300" w:themeColor="accent1" w:themeShade="7F"/>
      <w:sz w:val="24"/>
      <w:szCs w:val="24"/>
    </w:rPr>
  </w:style>
  <w:style w:type="character" w:styleId="Hyperlink">
    <w:name w:val="Hyperlink"/>
    <w:basedOn w:val="DefaultParagraphFont"/>
    <w:uiPriority w:val="99"/>
    <w:unhideWhenUsed/>
    <w:rsid w:val="00881DEA"/>
    <w:rPr>
      <w:color w:val="0000FF" w:themeColor="hyperlink"/>
      <w:u w:val="single"/>
    </w:rPr>
  </w:style>
  <w:style w:type="character" w:styleId="IntenseEmphasis">
    <w:name w:val="Intense Emphasis"/>
    <w:basedOn w:val="DefaultParagraphFont"/>
    <w:uiPriority w:val="21"/>
    <w:qFormat/>
    <w:rsid w:val="00800DF3"/>
    <w:rPr>
      <w:i/>
      <w:iCs/>
      <w:color w:val="DC6900" w:themeColor="accent1"/>
    </w:rPr>
  </w:style>
  <w:style w:type="paragraph" w:styleId="Subtitle">
    <w:name w:val="Subtitle"/>
    <w:basedOn w:val="Normal"/>
    <w:next w:val="Normal"/>
    <w:link w:val="SubtitleChar"/>
    <w:uiPriority w:val="11"/>
    <w:qFormat/>
    <w:rsid w:val="00800DF3"/>
    <w:pPr>
      <w:numPr>
        <w:ilvl w:val="1"/>
      </w:numPr>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800DF3"/>
    <w:rPr>
      <w:rFonts w:asciiTheme="minorHAnsi" w:eastAsiaTheme="minorEastAsia" w:hAnsiTheme="minorHAnsi"/>
      <w:color w:val="5A5A5A" w:themeColor="text1" w:themeTint="A5"/>
      <w:spacing w:val="15"/>
      <w:sz w:val="22"/>
    </w:rPr>
  </w:style>
  <w:style w:type="paragraph" w:styleId="Title">
    <w:name w:val="Title"/>
    <w:basedOn w:val="Normal"/>
    <w:next w:val="Normal"/>
    <w:link w:val="TitleChar"/>
    <w:uiPriority w:val="10"/>
    <w:qFormat/>
    <w:rsid w:val="00800DF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0DF3"/>
    <w:rPr>
      <w:rFonts w:asciiTheme="majorHAnsi" w:eastAsiaTheme="majorEastAsia" w:hAnsiTheme="majorHAnsi" w:cstheme="majorBidi"/>
      <w:spacing w:val="-10"/>
      <w:kern w:val="28"/>
      <w:sz w:val="56"/>
      <w:szCs w:val="56"/>
    </w:rPr>
  </w:style>
  <w:style w:type="paragraph" w:styleId="NoSpacing">
    <w:name w:val="No Spacing"/>
    <w:uiPriority w:val="1"/>
    <w:qFormat/>
    <w:rsid w:val="00800DF3"/>
    <w:pPr>
      <w:spacing w:after="0" w:line="240" w:lineRule="auto"/>
    </w:pPr>
  </w:style>
  <w:style w:type="character" w:customStyle="1" w:styleId="Heading4Char">
    <w:name w:val="Heading 4 Char"/>
    <w:basedOn w:val="DefaultParagraphFont"/>
    <w:link w:val="Heading4"/>
    <w:uiPriority w:val="9"/>
    <w:rsid w:val="00880F35"/>
    <w:rPr>
      <w:rFonts w:asciiTheme="majorHAnsi" w:eastAsiaTheme="majorEastAsia" w:hAnsiTheme="majorHAnsi" w:cstheme="majorBidi"/>
      <w:i/>
      <w:iCs/>
      <w:color w:val="A44E00" w:themeColor="accent1" w:themeShade="BF"/>
    </w:rPr>
  </w:style>
  <w:style w:type="character" w:customStyle="1" w:styleId="Heading5Char">
    <w:name w:val="Heading 5 Char"/>
    <w:basedOn w:val="DefaultParagraphFont"/>
    <w:link w:val="Heading5"/>
    <w:uiPriority w:val="9"/>
    <w:rsid w:val="00FA7BB7"/>
    <w:rPr>
      <w:rFonts w:asciiTheme="majorHAnsi" w:eastAsiaTheme="majorEastAsia" w:hAnsiTheme="majorHAnsi" w:cstheme="majorBidi"/>
      <w:color w:val="A44E00" w:themeColor="accent1" w:themeShade="BF"/>
    </w:rPr>
  </w:style>
  <w:style w:type="paragraph" w:styleId="IntenseQuote">
    <w:name w:val="Intense Quote"/>
    <w:basedOn w:val="Normal"/>
    <w:next w:val="Normal"/>
    <w:link w:val="IntenseQuoteChar"/>
    <w:uiPriority w:val="30"/>
    <w:qFormat/>
    <w:rsid w:val="00CD1780"/>
    <w:pPr>
      <w:pBdr>
        <w:top w:val="single" w:sz="4" w:space="10" w:color="DC6900" w:themeColor="accent1"/>
        <w:bottom w:val="single" w:sz="4" w:space="10" w:color="DC6900" w:themeColor="accent1"/>
      </w:pBdr>
      <w:spacing w:before="360" w:after="360"/>
      <w:ind w:left="864" w:right="864"/>
      <w:jc w:val="center"/>
    </w:pPr>
    <w:rPr>
      <w:i/>
      <w:iCs/>
      <w:color w:val="DC6900" w:themeColor="accent1"/>
    </w:rPr>
  </w:style>
  <w:style w:type="character" w:customStyle="1" w:styleId="IntenseQuoteChar">
    <w:name w:val="Intense Quote Char"/>
    <w:basedOn w:val="DefaultParagraphFont"/>
    <w:link w:val="IntenseQuote"/>
    <w:uiPriority w:val="30"/>
    <w:rsid w:val="00CD1780"/>
    <w:rPr>
      <w:i/>
      <w:iCs/>
      <w:color w:val="DC6900" w:themeColor="accent1"/>
    </w:rPr>
  </w:style>
  <w:style w:type="paragraph" w:styleId="Quote">
    <w:name w:val="Quote"/>
    <w:basedOn w:val="Normal"/>
    <w:next w:val="Normal"/>
    <w:link w:val="QuoteChar"/>
    <w:uiPriority w:val="29"/>
    <w:qFormat/>
    <w:rsid w:val="00CD1780"/>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CD1780"/>
    <w:rPr>
      <w:i/>
      <w:iCs/>
      <w:color w:val="404040" w:themeColor="text1" w:themeTint="BF"/>
    </w:rPr>
  </w:style>
  <w:style w:type="character" w:styleId="Strong">
    <w:name w:val="Strong"/>
    <w:basedOn w:val="DefaultParagraphFont"/>
    <w:uiPriority w:val="22"/>
    <w:qFormat/>
    <w:rsid w:val="00CD1780"/>
    <w:rPr>
      <w:b/>
      <w:bCs/>
    </w:rPr>
  </w:style>
  <w:style w:type="character" w:styleId="SubtleReference">
    <w:name w:val="Subtle Reference"/>
    <w:basedOn w:val="DefaultParagraphFont"/>
    <w:uiPriority w:val="31"/>
    <w:qFormat/>
    <w:rsid w:val="00CD1780"/>
    <w:rPr>
      <w:smallCaps/>
      <w:color w:val="5A5A5A" w:themeColor="text1" w:themeTint="A5"/>
    </w:rPr>
  </w:style>
  <w:style w:type="character" w:styleId="IntenseReference">
    <w:name w:val="Intense Reference"/>
    <w:basedOn w:val="DefaultParagraphFont"/>
    <w:uiPriority w:val="32"/>
    <w:qFormat/>
    <w:rsid w:val="00CD1780"/>
    <w:rPr>
      <w:b/>
      <w:bCs/>
      <w:smallCaps/>
      <w:color w:val="DC6900" w:themeColor="accent1"/>
      <w:spacing w:val="5"/>
    </w:rPr>
  </w:style>
  <w:style w:type="character" w:styleId="BookTitle">
    <w:name w:val="Book Title"/>
    <w:basedOn w:val="DefaultParagraphFont"/>
    <w:uiPriority w:val="33"/>
    <w:qFormat/>
    <w:rsid w:val="00CD1780"/>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file:///\\10.80.101.25\Application\The%20EventLogger\"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PwC">
  <a:themeElements>
    <a:clrScheme name="PwC Orange">
      <a:dk1>
        <a:srgbClr val="000000"/>
      </a:dk1>
      <a:lt1>
        <a:srgbClr val="FFFFFF"/>
      </a:lt1>
      <a:dk2>
        <a:srgbClr val="DC6900"/>
      </a:dk2>
      <a:lt2>
        <a:srgbClr val="FFFFFF"/>
      </a:lt2>
      <a:accent1>
        <a:srgbClr val="DC6900"/>
      </a:accent1>
      <a:accent2>
        <a:srgbClr val="FFB600"/>
      </a:accent2>
      <a:accent3>
        <a:srgbClr val="602320"/>
      </a:accent3>
      <a:accent4>
        <a:srgbClr val="E27588"/>
      </a:accent4>
      <a:accent5>
        <a:srgbClr val="A32020"/>
      </a:accent5>
      <a:accent6>
        <a:srgbClr val="E0301E"/>
      </a:accent6>
      <a:hlink>
        <a:srgbClr val="0000FF"/>
      </a:hlink>
      <a:folHlink>
        <a:srgbClr val="0000FF"/>
      </a:folHlink>
    </a:clrScheme>
    <a:fontScheme name="PwC">
      <a:majorFont>
        <a:latin typeface="Georgia"/>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ltGray">
        <a:solidFill>
          <a:schemeClr val="tx2"/>
        </a:solidFill>
        <a:ln w="3175"/>
      </a:spPr>
      <a:bodyPr rtlCol="0" anchor="ctr"/>
      <a:lstStyle>
        <a:defPPr algn="ctr">
          <a:defRPr dirty="0" err="1" smtClean="0">
            <a:solidFill>
              <a:schemeClr val="bg1"/>
            </a:solidFill>
            <a:latin typeface="Georgia" pitchFamily="18" charset="0"/>
          </a:defRPr>
        </a:defPPr>
      </a:lstStyle>
      <a:style>
        <a:lnRef idx="2">
          <a:schemeClr val="accent1">
            <a:shade val="50000"/>
          </a:schemeClr>
        </a:lnRef>
        <a:fillRef idx="1">
          <a:schemeClr val="accent1"/>
        </a:fillRef>
        <a:effectRef idx="0">
          <a:schemeClr val="accent1"/>
        </a:effectRef>
        <a:fontRef idx="minor">
          <a:schemeClr val="lt1"/>
        </a:fontRef>
      </a:style>
    </a:spDef>
    <a:txDef>
      <a:spPr>
        <a:noFill/>
      </a:spPr>
      <a:bodyPr wrap="square" lIns="0" tIns="0" rIns="0" bIns="0" rtlCol="0">
        <a:noAutofit/>
      </a:bodyPr>
      <a:lstStyle>
        <a:defPPr indent="-274320">
          <a:spcAft>
            <a:spcPts val="900"/>
          </a:spcAft>
          <a:defRPr sz="2000" dirty="0" err="1" smtClean="0">
            <a:latin typeface="Georgia" pitchFamily="18" charset="0"/>
          </a:defRPr>
        </a:defPPr>
      </a:lst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639</TotalTime>
  <Pages>9</Pages>
  <Words>625</Words>
  <Characters>3568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PricewaterhouseCoopers</Company>
  <LinksUpToDate>false</LinksUpToDate>
  <CharactersWithSpaces>4185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Florence Ngugi</dc:creator>
  <cp:keywords/>
  <dc:description/>
  <cp:lastModifiedBy>Florence Ngugi</cp:lastModifiedBy>
  <cp:revision>17</cp:revision>
  <dcterms:created xsi:type="dcterms:W3CDTF">2017-09-04T08:02:00Z</dcterms:created>
  <dcterms:modified xsi:type="dcterms:W3CDTF">2017-09-07T06:02:00Z</dcterms:modified>
</cp:coreProperties>
</file>