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-177799</wp:posOffset>
                </wp:positionV>
                <wp:extent cx="4876800" cy="914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07600" y="3327562"/>
                          <a:ext cx="4876799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S Mincho" w:cs="MS Mincho" w:eastAsia="MS Mincho" w:hAnsi="MS Mincho"/>
                                <w:b w:val="1"/>
                                <w:i w:val="0"/>
                                <w:smallCaps w:val="0"/>
                                <w:strike w:val="0"/>
                                <w:color w:val="f7cbac"/>
                                <w:sz w:val="48"/>
                                <w:vertAlign w:val="baseline"/>
                              </w:rPr>
                              <w:t xml:space="preserve">ARUS 280 SOVIET AND RUSSIAN CINEMA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-177799</wp:posOffset>
                </wp:positionV>
                <wp:extent cx="4876800" cy="9144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 </w:t>
      </w:r>
      <w:r w:rsidDel="00000000" w:rsidR="00000000" w:rsidRPr="00000000">
        <w:rPr>
          <w:rtl w:val="0"/>
        </w:rPr>
        <w:t xml:space="preserve">よご清祥のこととお慶び申し上げます。平素は格別のご高配を賜り、厚く御礼申し上げます。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101600</wp:posOffset>
                </wp:positionV>
                <wp:extent cx="5232400" cy="1104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31388" y="3227550"/>
                          <a:ext cx="5229225" cy="1104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546a"/>
                                <w:sz w:val="40"/>
                                <w:vertAlign w:val="baseline"/>
                              </w:rPr>
                              <w:t xml:space="preserve">Office Hours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546a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546a"/>
                                <w:sz w:val="40"/>
                                <w:vertAlign w:val="baseline"/>
                              </w:rPr>
                              <w:t xml:space="preserve">Prof:       Thurs 9-10 am or by appt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101600</wp:posOffset>
                </wp:positionV>
                <wp:extent cx="5232400" cy="11049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24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-533399</wp:posOffset>
                </wp:positionH>
                <wp:positionV relativeFrom="paragraph">
                  <wp:posOffset>38100</wp:posOffset>
                </wp:positionV>
                <wp:extent cx="2019300" cy="16256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 rot="1107136">
                          <a:off x="4474462" y="3213263"/>
                          <a:ext cx="1743074" cy="1133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Contact ##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614-599-3061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-533399</wp:posOffset>
                </wp:positionH>
                <wp:positionV relativeFrom="paragraph">
                  <wp:posOffset>38100</wp:posOffset>
                </wp:positionV>
                <wp:extent cx="2019300" cy="16256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162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"/>
        <w:bidiVisual w:val="0"/>
        <w:tblW w:w="103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4656"/>
        <w:gridCol w:w="3451"/>
        <w:tblGridChange w:id="0">
          <w:tblGrid>
            <w:gridCol w:w="2245"/>
            <w:gridCol w:w="4656"/>
            <w:gridCol w:w="3451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Study q/ p &amp; pop quiz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.15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Midterm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.20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Thesis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.10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Term Paper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.25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Final Exam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.20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Class attendance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5670"/>
              </w:tabs>
              <w:contextualSpacing w:val="0"/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.10</w:t>
            </w:r>
          </w:p>
        </w:tc>
      </w:tr>
    </w:tbl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4140200" cy="2222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279075" y="2670338"/>
                          <a:ext cx="4133849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 No more thn ½ pg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-Idea  and some supporting evidence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-Do not jot down observations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-response to inclass study question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-70% if paragraphs are done late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- Not accept study questions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32"/>
                                <w:vertAlign w:val="baseline"/>
                              </w:rPr>
                              <w:t xml:space="preserve">-submit written assignments in blackboard (As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4140200" cy="22225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200" cy="222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67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-88899</wp:posOffset>
                </wp:positionH>
                <wp:positionV relativeFrom="paragraph">
                  <wp:posOffset>12700</wp:posOffset>
                </wp:positionV>
                <wp:extent cx="6121400" cy="2133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8475" y="2717963"/>
                          <a:ext cx="6115050" cy="2124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2 Midterm Exam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-short essay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-identification problems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-closed book, closed internet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-Tuesday March, 21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-88899</wp:posOffset>
                </wp:positionH>
                <wp:positionV relativeFrom="paragraph">
                  <wp:posOffset>12700</wp:posOffset>
                </wp:positionV>
                <wp:extent cx="6121400" cy="21336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127000</wp:posOffset>
                </wp:positionV>
                <wp:extent cx="3771900" cy="5499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64812" y="1032037"/>
                          <a:ext cx="3762374" cy="5495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3. Prelim Thesis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-submit in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-devising a good one on blackboard (WRITING RESOURCES)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-review Thesis Statements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             (“Bedford Handbook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                 Literature Essays”)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-sustain substantive analytical paper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-deal with cinematic issues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                   -Artistry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                   -Directoral, narrative tech.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                  -Refer to secondary (outside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                    Sources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  <w:t xml:space="preserve">		-One day grace period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ad47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127000</wp:posOffset>
                </wp:positionV>
                <wp:extent cx="3771900" cy="54991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549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0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-88899</wp:posOffset>
                </wp:positionH>
                <wp:positionV relativeFrom="paragraph">
                  <wp:posOffset>-266699</wp:posOffset>
                </wp:positionV>
                <wp:extent cx="3695700" cy="4241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02912" y="1660688"/>
                          <a:ext cx="3686174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4. A term paper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-10-12 double spaced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-topic Appv by instructor or in list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-Tues Apr 18, 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superscript"/>
                              </w:rPr>
                              <w:t xml:space="preserve">st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 draft due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-Friday, May 5, final draft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- best draft gets grade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-Submit your paper in both drafts with corr/ features in Safe Assign feature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40"/>
                                <w:vertAlign w:val="baseline"/>
                              </w:rPr>
                              <w:t xml:space="preserve">-One day grace period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-88899</wp:posOffset>
                </wp:positionH>
                <wp:positionV relativeFrom="paragraph">
                  <wp:posOffset>-266699</wp:posOffset>
                </wp:positionV>
                <wp:extent cx="3695700" cy="42418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424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-622299</wp:posOffset>
                </wp:positionV>
                <wp:extent cx="3225800" cy="4470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4090932">
                          <a:off x="3307649" y="2870363"/>
                          <a:ext cx="40767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40"/>
                                <w:vertAlign w:val="baseline"/>
                              </w:rPr>
                              <w:t xml:space="preserve">-Monday May 15 10:30 – 12:30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40"/>
                                <w:vertAlign w:val="baseline"/>
                              </w:rPr>
                              <w:t xml:space="preserve">-open book, closed internet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40"/>
                                <w:vertAlign w:val="baseline"/>
                              </w:rPr>
                              <w:t xml:space="preserve">- 10+ id 2 short essays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40"/>
                                <w:vertAlign w:val="baseline"/>
                              </w:rPr>
                              <w:t xml:space="preserve">5. Final exam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3581400</wp:posOffset>
                </wp:positionH>
                <wp:positionV relativeFrom="paragraph">
                  <wp:posOffset>-622299</wp:posOffset>
                </wp:positionV>
                <wp:extent cx="3225800" cy="44704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0" cy="447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2222500</wp:posOffset>
                </wp:positionH>
                <wp:positionV relativeFrom="paragraph">
                  <wp:posOffset>-152399</wp:posOffset>
                </wp:positionV>
                <wp:extent cx="3454400" cy="5003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6530802">
                          <a:off x="3064762" y="2709685"/>
                          <a:ext cx="4562474" cy="2140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shd w:fill="d9d9d9"/>
                                <w:vertAlign w:val="baseline"/>
                              </w:rPr>
                              <w:t xml:space="preserve">Dropbox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shd w:fill="d9d9d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shd w:fill="d9d9d9"/>
                                <w:vertAlign w:val="baseline"/>
                              </w:rPr>
                              <w:t xml:space="preserve">https://www.dropbox.com/scl/fo/lp2jk5wpbtd5sb1pp1ae9/AAA-vuLJ5oaKeYUNstgr0mtra?dl=0&amp;oref=e&amp;r=AAUKSg0qWZRcIuiDK_g5j4zi_Rm8BTxZC_aCrBWA9yn_-oO7Kxu9792Jx2AskTvW6pFLaqKm0MehtJfXdV_pEesrvdwAzsr0DrWwELUFBxpB6u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shd w:fill="d9d9d9"/>
                                <w:vertAlign w:val="baseline"/>
                              </w:rPr>
                              <w:t xml:space="preserve">_utpgINS-9kAoCtPFMUr6qqreaqO2GctKt9I1daFR3xyoBng7UXarXjP-ihyfZDIiGbrhumJQCGUD9iRvOF30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32"/>
                                <w:shd w:fill="d9d9d9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2222500</wp:posOffset>
                </wp:positionH>
                <wp:positionV relativeFrom="paragraph">
                  <wp:posOffset>-152399</wp:posOffset>
                </wp:positionV>
                <wp:extent cx="3454400" cy="50038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4400" cy="5003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279400</wp:posOffset>
                </wp:positionV>
                <wp:extent cx="4368800" cy="31242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64775" y="2222663"/>
                          <a:ext cx="4362449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  <w:t xml:space="preserve">Viewings and Readings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  <w:t xml:space="preserve">Attendance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  <w:t xml:space="preserve">6. Class Participation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  <w:t xml:space="preserve">Film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  <w:t xml:space="preserve">Sharing Your Ideas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c0099"/>
                                <w:sz w:val="40"/>
                                <w:vertAlign w:val="baseline"/>
                              </w:rPr>
                              <w:t xml:space="preserve">Listen carefully to your clasmates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279400</wp:posOffset>
                </wp:positionV>
                <wp:extent cx="4368800" cy="31242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0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665"/>
        </w:tabs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-25399</wp:posOffset>
                </wp:positionV>
                <wp:extent cx="5181600" cy="43053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755200" y="1627350"/>
                          <a:ext cx="5181600" cy="4305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  <w:t xml:space="preserve">Textbooks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  <w:t xml:space="preserve">In the Library: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144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6"/>
                                <w:vertAlign w:val="baseline"/>
                              </w:rPr>
                              <w:t xml:space="preserve">Beumers, Birgit. The Cinema of Russia and the Former Soviet Union London and New York: Wallflower Press , 2007 RSV 24 hours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  <w:t xml:space="preserve">                          Beumers, Birgit A History of Russian    Cinema Oxford and New York: Bery, 2009 RSV 3 hours (required)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  <w:t xml:space="preserve">			Leyda, Jay KINO A History of Russian Soviet Film, Princeton Princeton University Press 1960 RSV 72 hours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3300"/>
                                <w:sz w:val="36"/>
                                <w:vertAlign w:val="baseline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-25399</wp:posOffset>
                </wp:positionV>
                <wp:extent cx="5181600" cy="43053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0" cy="430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-126999</wp:posOffset>
                </wp:positionH>
                <wp:positionV relativeFrom="paragraph">
                  <wp:posOffset>4762500</wp:posOffset>
                </wp:positionV>
                <wp:extent cx="5549900" cy="3581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74225" y="1994063"/>
                          <a:ext cx="5543549" cy="3571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Reserved Print Volumes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Beumers, Birgit,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Cinema of Russia and the Soviet Union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London: Wallflower, 2007. I will refer to this volume in reading assignments for short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“Beumers’s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Cinema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Ascher, Abraham.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Russia. A Short History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Oxford: OneWorld, 2009. I will refer to this volume in reading assignments for short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“Ascher.”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Lovell, Stephen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Soviet Union: A Very Short Introduction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Oxford – New York: Oxford University Press, 2009. I will refer to this volume in reading assignments for short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SUVSI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Beumers, Birgit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History of Russian Cinema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Oxford. New York: Berg, 2009. I will refer to this volume in reading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-126999</wp:posOffset>
                </wp:positionH>
                <wp:positionV relativeFrom="paragraph">
                  <wp:posOffset>4762500</wp:posOffset>
                </wp:positionV>
                <wp:extent cx="5549900" cy="35814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358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1995"/>
        <w:tblGridChange w:id="0">
          <w:tblGrid>
            <w:gridCol w:w="2340"/>
            <w:gridCol w:w="2340"/>
            <w:gridCol w:w="2340"/>
            <w:gridCol w:w="19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Missed  Quiz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Excused Abscence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Unexcused pop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Abscence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Pop quizzes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5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07.png"/><Relationship Id="rId13" Type="http://schemas.openxmlformats.org/officeDocument/2006/relationships/image" Target="media/image05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15" Type="http://schemas.openxmlformats.org/officeDocument/2006/relationships/image" Target="media/image21.png"/><Relationship Id="rId14" Type="http://schemas.openxmlformats.org/officeDocument/2006/relationships/image" Target="media/image19.png"/><Relationship Id="rId16" Type="http://schemas.openxmlformats.org/officeDocument/2006/relationships/image" Target="media/image11.png"/><Relationship Id="rId5" Type="http://schemas.openxmlformats.org/officeDocument/2006/relationships/image" Target="media/image01.png"/><Relationship Id="rId6" Type="http://schemas.openxmlformats.org/officeDocument/2006/relationships/image" Target="media/image15.png"/><Relationship Id="rId7" Type="http://schemas.openxmlformats.org/officeDocument/2006/relationships/image" Target="media/image23.png"/><Relationship Id="rId8" Type="http://schemas.openxmlformats.org/officeDocument/2006/relationships/image" Target="media/image17.png"/></Relationships>
</file>