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Student Association Application Review Committee</w:t>
      </w:r>
      <w:r w:rsidDel="00000000" w:rsidR="00000000" w:rsidRPr="00000000">
        <w:rPr>
          <w:rtl w:val="0"/>
        </w:rPr>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Student Association University at Albany</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Madeeha Khan</w:t>
      </w:r>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the position of Director of Information Technology for the Student Association at Ualbany. I am working on receiving my Bachelors in Computer Science from the University at Albany in the Spring of 2019 and plan to extend my background in the Computer Science field through summer internships. Currently, I am an intern at the Availabs company as well as head web-developer and content manager of the UAlbany ASIS&amp;T organization.</w:t>
        <w:br w:type="textWrapping"/>
        <w:br w:type="textWrapping"/>
        <w:tab/>
        <w:t xml:space="preserve">The Albany Visualization and Informatics Labs organization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from the company’s database to display the problem whether through a customized data table or a svg rendering. This resulting data visualization is displayed in a browser using web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and SQL by using postgres. I have covered and have become proficient at several core programming concepts which include database management , Data Structures, OOP, the Network Layer and File I/O. In addition I make extensive use of the ubuntu linux OS, Github and its version control Git bash program,  and use of several file transfer programs such as Filezilla and Putty. Supplemental resources that I have experience with include use of Microsoft Office Word, Powerpoint and their respective Google applications. </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beneficial mutual connection .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