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59" w:rsidRDefault="00184F59">
      <w:r>
        <w:t xml:space="preserve">Alumno: Parra </w:t>
      </w:r>
      <w:proofErr w:type="spellStart"/>
      <w:r>
        <w:t>Sebastian</w:t>
      </w:r>
      <w:proofErr w:type="spellEnd"/>
      <w:r>
        <w:t xml:space="preserve"> Michael</w:t>
      </w:r>
    </w:p>
    <w:p w:rsidR="00371051" w:rsidRDefault="00371051">
      <w:r>
        <w:t>Docente: Venero Benavente Leonel</w:t>
      </w:r>
    </w:p>
    <w:p w:rsidR="00B3725A" w:rsidRDefault="00B3725A">
      <w:r>
        <w:t>EVC3</w:t>
      </w:r>
    </w:p>
    <w:p w:rsidR="00184F59" w:rsidRDefault="00B3725A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400040" cy="12452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F59" w:rsidRDefault="00184F59"/>
    <w:p w:rsidR="00E01812" w:rsidRPr="00A66C84" w:rsidRDefault="00184F59" w:rsidP="00E01812">
      <w:pPr>
        <w:rPr>
          <w:b/>
        </w:rPr>
      </w:pPr>
      <w:r w:rsidRPr="00A66C84">
        <w:rPr>
          <w:b/>
        </w:rPr>
        <w:t>Pregunta 1:</w:t>
      </w:r>
    </w:p>
    <w:p w:rsidR="00184F59" w:rsidRPr="00184F59" w:rsidRDefault="00184F59" w:rsidP="00184F59">
      <w:r w:rsidRPr="00184F59">
        <w:t>Una prueba unitaria es una técnica de desarrollo de software que consiste en probar una unidad individual de código, generalmente una función o un método, para asegurarse de que se comporta de la manera esperada.</w:t>
      </w:r>
    </w:p>
    <w:p w:rsidR="00E01812" w:rsidRPr="00A66C84" w:rsidRDefault="00B3725A" w:rsidP="00E01812">
      <w:pPr>
        <w:rPr>
          <w:b/>
        </w:rPr>
      </w:pPr>
      <w:r w:rsidRPr="00A66C84">
        <w:rPr>
          <w:b/>
        </w:rPr>
        <w:t>Pregunta 2:</w:t>
      </w:r>
    </w:p>
    <w:p w:rsidR="00B3725A" w:rsidRPr="00B3725A" w:rsidRDefault="00B3725A" w:rsidP="00B3725A">
      <w:r w:rsidRPr="00B3725A">
        <w:t>Las pruebas unitarias tienen varias ventajas y beneficios, entre los cuales destacan:</w:t>
      </w:r>
    </w:p>
    <w:p w:rsidR="00B3725A" w:rsidRPr="00B3725A" w:rsidRDefault="00B3725A" w:rsidP="00B3725A">
      <w:pPr>
        <w:pStyle w:val="Prrafodelista"/>
        <w:numPr>
          <w:ilvl w:val="0"/>
          <w:numId w:val="2"/>
        </w:numPr>
      </w:pPr>
      <w:r w:rsidRPr="00B3725A">
        <w:t>Detección temprana de errores: Ayudan a identificar errores en las primeras fases del desarrollo, lo que reduce el costo de los mismos.</w:t>
      </w:r>
    </w:p>
    <w:p w:rsidR="00B3725A" w:rsidRPr="00B3725A" w:rsidRDefault="00B3725A" w:rsidP="00B3725A">
      <w:pPr>
        <w:pStyle w:val="Prrafodelista"/>
        <w:numPr>
          <w:ilvl w:val="0"/>
          <w:numId w:val="2"/>
        </w:numPr>
      </w:pPr>
      <w:r w:rsidRPr="00B3725A">
        <w:t>Aseguramiento de la calidad del código: Garantizan que las partes individuales del código funcionen como se espera antes de ser integradas al sistema completo.</w:t>
      </w:r>
    </w:p>
    <w:p w:rsidR="00B3725A" w:rsidRPr="00B3725A" w:rsidRDefault="00B3725A" w:rsidP="00B3725A">
      <w:pPr>
        <w:pStyle w:val="Prrafodelista"/>
        <w:numPr>
          <w:ilvl w:val="0"/>
          <w:numId w:val="2"/>
        </w:numPr>
      </w:pPr>
      <w:r w:rsidRPr="00B3725A">
        <w:t>Refactorización más segura: Permiten modificar o mejorar el código (</w:t>
      </w:r>
      <w:proofErr w:type="spellStart"/>
      <w:r w:rsidRPr="00B3725A">
        <w:t>refactorizar</w:t>
      </w:r>
      <w:proofErr w:type="spellEnd"/>
      <w:r w:rsidRPr="00B3725A">
        <w:t>) sin temor a que se rompa el comportamiento de otras partes del sistema, ya que puedes ejecutar las pruebas unitarias después de realizar cambios.</w:t>
      </w:r>
    </w:p>
    <w:p w:rsidR="00B3725A" w:rsidRDefault="00B3725A" w:rsidP="00B3725A">
      <w:pPr>
        <w:pStyle w:val="Prrafodelista"/>
        <w:numPr>
          <w:ilvl w:val="0"/>
          <w:numId w:val="2"/>
        </w:numPr>
      </w:pPr>
      <w:r w:rsidRPr="00B3725A">
        <w:t>Documentación del comportamiento esperado: Las pruebas unitarias también sirven como documentación para otros desarrolladores, ya que muestran cómo se espera que funcione una función o método.</w:t>
      </w:r>
    </w:p>
    <w:p w:rsidR="00A66C84" w:rsidRPr="00A66C84" w:rsidRDefault="00A66C84" w:rsidP="00A66C84">
      <w:pPr>
        <w:rPr>
          <w:b/>
        </w:rPr>
      </w:pPr>
      <w:r w:rsidRPr="00A66C84">
        <w:rPr>
          <w:b/>
        </w:rPr>
        <w:t>Pregunta 4:</w:t>
      </w:r>
    </w:p>
    <w:p w:rsidR="00A66C84" w:rsidRDefault="00A66C84" w:rsidP="00A66C84">
      <w:r w:rsidRPr="00A66C84">
        <w:t>Las pruebas funcionales son un tipo de prueba de software que se enfoca en verificar que las funcionalidades de un sistema o aplicación se comporten de acuerdo con los requisitos y especificaciones establecidas.</w:t>
      </w:r>
    </w:p>
    <w:p w:rsidR="00A66C84" w:rsidRDefault="00A66C84" w:rsidP="00A66C84"/>
    <w:p w:rsidR="00A66C84" w:rsidRDefault="00A66C84" w:rsidP="00A66C84"/>
    <w:p w:rsidR="00A66C84" w:rsidRDefault="00A66C84" w:rsidP="00A66C84"/>
    <w:p w:rsidR="00A66C84" w:rsidRDefault="00A66C84" w:rsidP="00A66C84"/>
    <w:p w:rsidR="00A66C84" w:rsidRDefault="00A66C84" w:rsidP="00A66C84"/>
    <w:p w:rsidR="00A66C84" w:rsidRDefault="00A66C84" w:rsidP="00A66C84"/>
    <w:p w:rsidR="00A66C84" w:rsidRDefault="00A66C84" w:rsidP="00A66C84"/>
    <w:p w:rsidR="00A66C84" w:rsidRDefault="00A66C84" w:rsidP="00A66C84">
      <w:pPr>
        <w:rPr>
          <w:b/>
        </w:rPr>
      </w:pPr>
      <w:r w:rsidRPr="00A66C84">
        <w:rPr>
          <w:b/>
        </w:rPr>
        <w:t>Pregunta 5:</w:t>
      </w:r>
    </w:p>
    <w:p w:rsidR="00A66C84" w:rsidRDefault="002F6643" w:rsidP="00A66C84">
      <w:pPr>
        <w:rPr>
          <w:b/>
        </w:rPr>
      </w:pPr>
      <w:r w:rsidRPr="002F6643">
        <w:rPr>
          <w:b/>
        </w:rPr>
        <w:t>Proyecto Universidad:</w:t>
      </w:r>
    </w:p>
    <w:p w:rsidR="00CD5CE4" w:rsidRPr="002F6643" w:rsidRDefault="00CD5CE4" w:rsidP="00A66C84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E43B64E" wp14:editId="37614EF2">
            <wp:extent cx="5400040" cy="2787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E4" w:rsidRPr="00CD5CE4" w:rsidRDefault="00CD5CE4" w:rsidP="00CD5CE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</w:pPr>
      <w:r>
        <w:t xml:space="preserve">Error estaba en el </w:t>
      </w:r>
      <w:proofErr w:type="spellStart"/>
      <w:proofErr w:type="gramStart"/>
      <w:r>
        <w:t>asserEquals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shd w:val="clear" w:color="auto" w:fill="064A06"/>
          <w:lang w:eastAsia="es-ES"/>
        </w:rPr>
        <w:t>3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,</w:t>
      </w: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</w:t>
      </w:r>
      <w:proofErr w:type="spellStart"/>
      <w:r w:rsidRPr="00CD5CE4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064A06"/>
          <w:lang w:eastAsia="es-ES"/>
        </w:rPr>
        <w:t>result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.</w:t>
      </w:r>
      <w:r w:rsidRPr="00CD5CE4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064A06"/>
          <w:lang w:eastAsia="es-ES"/>
        </w:rPr>
        <w:t>getCredito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())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;</w:t>
      </w:r>
    </w:p>
    <w:p w:rsidR="00B3725A" w:rsidRDefault="00B3725A" w:rsidP="00E01812"/>
    <w:p w:rsidR="00CD5CE4" w:rsidRDefault="00CD5CE4" w:rsidP="00E01812">
      <w:r>
        <w:t xml:space="preserve">Forma correcta </w:t>
      </w:r>
      <w:proofErr w:type="spellStart"/>
      <w:proofErr w:type="gramStart"/>
      <w:r>
        <w:t>asserEquals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shd w:val="clear" w:color="auto" w:fill="064A06"/>
          <w:lang w:eastAsia="es-ES"/>
        </w:rPr>
        <w:t>5</w:t>
      </w:r>
      <w:bookmarkStart w:id="0" w:name="_GoBack"/>
      <w:bookmarkEnd w:id="0"/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,</w:t>
      </w: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</w:t>
      </w:r>
      <w:proofErr w:type="spellStart"/>
      <w:r w:rsidRPr="00CD5CE4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064A06"/>
          <w:lang w:eastAsia="es-ES"/>
        </w:rPr>
        <w:t>result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.</w:t>
      </w:r>
      <w:r w:rsidRPr="00CD5CE4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064A06"/>
          <w:lang w:eastAsia="es-ES"/>
        </w:rPr>
        <w:t>getCredito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())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;</w:t>
      </w:r>
    </w:p>
    <w:p w:rsidR="00CD5CE4" w:rsidRPr="00CD5CE4" w:rsidRDefault="00CD5CE4" w:rsidP="00CD5CE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ES"/>
        </w:rPr>
      </w:pPr>
      <w:r w:rsidRPr="00CD5CE4">
        <w:rPr>
          <w:rFonts w:ascii="Consolas" w:eastAsia="Times New Roman" w:hAnsi="Consolas" w:cs="Times New Roman"/>
          <w:color w:val="D9E8F7"/>
          <w:sz w:val="20"/>
          <w:szCs w:val="20"/>
          <w:lang w:eastAsia="es-ES"/>
        </w:rPr>
        <w:t xml:space="preserve"> 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//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ES"/>
        </w:rPr>
        <w:t>Verificar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ES"/>
        </w:rPr>
        <w:t>que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el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ES"/>
        </w:rPr>
        <w:t>curso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ES"/>
        </w:rPr>
        <w:t>fue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ES"/>
        </w:rPr>
        <w:t>creado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</w:t>
      </w:r>
      <w:r w:rsidRPr="00CD5CE4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ES"/>
        </w:rPr>
        <w:t>correctamente</w:t>
      </w:r>
    </w:p>
    <w:p w:rsidR="00CD5CE4" w:rsidRPr="00CD5CE4" w:rsidRDefault="00CD5CE4" w:rsidP="00CD5CE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ES"/>
        </w:rPr>
      </w:pP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       </w:t>
      </w:r>
      <w:proofErr w:type="spellStart"/>
      <w:r w:rsidRPr="00CD5CE4">
        <w:rPr>
          <w:rFonts w:ascii="Consolas" w:eastAsia="Times New Roman" w:hAnsi="Consolas" w:cs="Times New Roman"/>
          <w:i/>
          <w:iCs/>
          <w:color w:val="96EC3F"/>
          <w:sz w:val="20"/>
          <w:szCs w:val="20"/>
          <w:shd w:val="clear" w:color="auto" w:fill="064A06"/>
          <w:lang w:eastAsia="es-ES"/>
        </w:rPr>
        <w:t>assertNotNull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</w:t>
      </w:r>
      <w:proofErr w:type="spellStart"/>
      <w:r w:rsidRPr="00CD5CE4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064A06"/>
          <w:lang w:eastAsia="es-ES"/>
        </w:rPr>
        <w:t>result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)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;</w:t>
      </w:r>
    </w:p>
    <w:p w:rsidR="00CD5CE4" w:rsidRPr="00CD5CE4" w:rsidRDefault="00CD5CE4" w:rsidP="00CD5CE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ES"/>
        </w:rPr>
      </w:pP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       </w:t>
      </w:r>
      <w:proofErr w:type="spellStart"/>
      <w:proofErr w:type="gramStart"/>
      <w:r w:rsidRPr="00CD5CE4">
        <w:rPr>
          <w:rFonts w:ascii="Consolas" w:eastAsia="Times New Roman" w:hAnsi="Consolas" w:cs="Times New Roman"/>
          <w:i/>
          <w:iCs/>
          <w:color w:val="96EC3F"/>
          <w:sz w:val="20"/>
          <w:szCs w:val="20"/>
          <w:shd w:val="clear" w:color="auto" w:fill="064A06"/>
          <w:lang w:eastAsia="es-ES"/>
        </w:rPr>
        <w:t>assertEquals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</w:t>
      </w:r>
      <w:proofErr w:type="gramEnd"/>
      <w:r w:rsidRPr="00CD5CE4">
        <w:rPr>
          <w:rFonts w:ascii="Consolas" w:eastAsia="Times New Roman" w:hAnsi="Consolas" w:cs="Times New Roman"/>
          <w:color w:val="17C6A3"/>
          <w:sz w:val="20"/>
          <w:szCs w:val="20"/>
          <w:shd w:val="clear" w:color="auto" w:fill="064A06"/>
          <w:lang w:eastAsia="es-ES"/>
        </w:rPr>
        <w:t>"Curso Test"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,</w:t>
      </w: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</w:t>
      </w:r>
      <w:proofErr w:type="spellStart"/>
      <w:r w:rsidRPr="00CD5CE4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064A06"/>
          <w:lang w:eastAsia="es-ES"/>
        </w:rPr>
        <w:t>result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.</w:t>
      </w:r>
      <w:r w:rsidRPr="00CD5CE4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064A06"/>
          <w:lang w:eastAsia="es-ES"/>
        </w:rPr>
        <w:t>getNombre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())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;</w:t>
      </w:r>
    </w:p>
    <w:p w:rsidR="00CD5CE4" w:rsidRPr="00CD5CE4" w:rsidRDefault="00CD5CE4" w:rsidP="00CD5CE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ES"/>
        </w:rPr>
      </w:pP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       </w:t>
      </w:r>
      <w:proofErr w:type="spellStart"/>
      <w:proofErr w:type="gramStart"/>
      <w:r w:rsidRPr="00CD5CE4">
        <w:rPr>
          <w:rFonts w:ascii="Consolas" w:eastAsia="Times New Roman" w:hAnsi="Consolas" w:cs="Times New Roman"/>
          <w:i/>
          <w:iCs/>
          <w:color w:val="96EC3F"/>
          <w:sz w:val="20"/>
          <w:szCs w:val="20"/>
          <w:shd w:val="clear" w:color="auto" w:fill="064A06"/>
          <w:lang w:eastAsia="es-ES"/>
        </w:rPr>
        <w:t>assertEquals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</w:t>
      </w:r>
      <w:proofErr w:type="gramEnd"/>
      <w:r w:rsidRPr="00CD5CE4">
        <w:rPr>
          <w:rFonts w:ascii="Consolas" w:eastAsia="Times New Roman" w:hAnsi="Consolas" w:cs="Times New Roman"/>
          <w:color w:val="6897BB"/>
          <w:sz w:val="20"/>
          <w:szCs w:val="20"/>
          <w:shd w:val="clear" w:color="auto" w:fill="064A06"/>
          <w:lang w:eastAsia="es-ES"/>
        </w:rPr>
        <w:t>5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,</w:t>
      </w: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</w:t>
      </w:r>
      <w:proofErr w:type="spellStart"/>
      <w:r w:rsidRPr="00CD5CE4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064A06"/>
          <w:lang w:eastAsia="es-ES"/>
        </w:rPr>
        <w:t>result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.</w:t>
      </w:r>
      <w:r w:rsidRPr="00CD5CE4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064A06"/>
          <w:lang w:eastAsia="es-ES"/>
        </w:rPr>
        <w:t>getCredito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())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;</w:t>
      </w:r>
    </w:p>
    <w:p w:rsidR="00CD5CE4" w:rsidRPr="00CD5CE4" w:rsidRDefault="00CD5CE4" w:rsidP="00CD5CE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ES"/>
        </w:rPr>
      </w:pP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       </w:t>
      </w:r>
      <w:proofErr w:type="spellStart"/>
      <w:proofErr w:type="gramStart"/>
      <w:r w:rsidRPr="00CD5CE4">
        <w:rPr>
          <w:rFonts w:ascii="Consolas" w:eastAsia="Times New Roman" w:hAnsi="Consolas" w:cs="Times New Roman"/>
          <w:i/>
          <w:iCs/>
          <w:color w:val="96EC3F"/>
          <w:sz w:val="20"/>
          <w:szCs w:val="20"/>
          <w:shd w:val="clear" w:color="auto" w:fill="064A06"/>
          <w:lang w:eastAsia="es-ES"/>
        </w:rPr>
        <w:t>assertEquals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</w:t>
      </w:r>
      <w:proofErr w:type="gramEnd"/>
      <w:r w:rsidRPr="00CD5CE4">
        <w:rPr>
          <w:rFonts w:ascii="Consolas" w:eastAsia="Times New Roman" w:hAnsi="Consolas" w:cs="Times New Roman"/>
          <w:color w:val="6897BB"/>
          <w:sz w:val="20"/>
          <w:szCs w:val="20"/>
          <w:shd w:val="clear" w:color="auto" w:fill="064A06"/>
          <w:lang w:eastAsia="es-ES"/>
        </w:rPr>
        <w:t>1L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,</w:t>
      </w:r>
      <w:r w:rsidRPr="00CD5CE4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064A06"/>
          <w:lang w:eastAsia="es-ES"/>
        </w:rPr>
        <w:t xml:space="preserve"> </w:t>
      </w:r>
      <w:proofErr w:type="spellStart"/>
      <w:r w:rsidRPr="00CD5CE4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064A06"/>
          <w:lang w:eastAsia="es-ES"/>
        </w:rPr>
        <w:t>result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.</w:t>
      </w:r>
      <w:r w:rsidRPr="00CD5CE4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064A06"/>
          <w:lang w:eastAsia="es-ES"/>
        </w:rPr>
        <w:t>getIdProfesor</w:t>
      </w:r>
      <w:proofErr w:type="spellEnd"/>
      <w:r w:rsidRPr="00CD5CE4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064A06"/>
          <w:lang w:eastAsia="es-ES"/>
        </w:rPr>
        <w:t>())</w:t>
      </w:r>
      <w:r w:rsidRPr="00CD5CE4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064A06"/>
          <w:lang w:eastAsia="es-ES"/>
        </w:rPr>
        <w:t>;</w:t>
      </w:r>
    </w:p>
    <w:p w:rsidR="00E01812" w:rsidRPr="00E01812" w:rsidRDefault="00CD5CE4" w:rsidP="00E01812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400040" cy="3117850"/>
            <wp:effectExtent l="0" t="0" r="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812" w:rsidRPr="00E01812" w:rsidRDefault="00E01812" w:rsidP="00E01812">
      <w:pPr>
        <w:tabs>
          <w:tab w:val="left" w:pos="1635"/>
        </w:tabs>
      </w:pPr>
      <w:r>
        <w:lastRenderedPageBreak/>
        <w:tab/>
      </w:r>
    </w:p>
    <w:p w:rsidR="00E01812" w:rsidRPr="00E01812" w:rsidRDefault="00E01812" w:rsidP="00E01812"/>
    <w:p w:rsidR="00E01812" w:rsidRPr="00E01812" w:rsidRDefault="00E01812" w:rsidP="00E01812"/>
    <w:p w:rsidR="00E01812" w:rsidRPr="00E01812" w:rsidRDefault="00E01812" w:rsidP="00E01812"/>
    <w:p w:rsidR="00A6471A" w:rsidRPr="00E01812" w:rsidRDefault="00A6471A" w:rsidP="00E01812"/>
    <w:sectPr w:rsidR="00A6471A" w:rsidRPr="00E0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580E"/>
    <w:multiLevelType w:val="multilevel"/>
    <w:tmpl w:val="9C86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B719E"/>
    <w:multiLevelType w:val="hybridMultilevel"/>
    <w:tmpl w:val="DA1AC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12"/>
    <w:rsid w:val="000A7199"/>
    <w:rsid w:val="00184F59"/>
    <w:rsid w:val="002F6643"/>
    <w:rsid w:val="003708B7"/>
    <w:rsid w:val="00371051"/>
    <w:rsid w:val="00A6471A"/>
    <w:rsid w:val="00A65BBA"/>
    <w:rsid w:val="00A66C84"/>
    <w:rsid w:val="00AF02B5"/>
    <w:rsid w:val="00B3725A"/>
    <w:rsid w:val="00CD5CE4"/>
    <w:rsid w:val="00DA546D"/>
    <w:rsid w:val="00E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8263D"/>
  <w15:chartTrackingRefBased/>
  <w15:docId w15:val="{B412234A-99B6-4B67-9794-5DBF7F65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4F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3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IDAT</dc:creator>
  <cp:keywords/>
  <dc:description/>
  <cp:lastModifiedBy>IDAT</cp:lastModifiedBy>
  <cp:revision>2</cp:revision>
  <dcterms:created xsi:type="dcterms:W3CDTF">2025-03-19T13:30:00Z</dcterms:created>
  <dcterms:modified xsi:type="dcterms:W3CDTF">2025-03-19T13:30:00Z</dcterms:modified>
</cp:coreProperties>
</file>