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c0d2syqka9" w:id="0"/>
      <w:bookmarkEnd w:id="0"/>
      <w:r w:rsidDel="00000000" w:rsidR="00000000" w:rsidRPr="00000000">
        <w:rPr>
          <w:rtl w:val="0"/>
        </w:rPr>
        <w:t xml:space="preserve">Sep 11,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16 Weekly 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Kasra Afzali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Light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Iris 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t12gmpfrku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Objectives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1:</w:t>
      </w:r>
      <w:r w:rsidDel="00000000" w:rsidR="00000000" w:rsidRPr="00000000">
        <w:rPr>
          <w:rtl w:val="0"/>
        </w:rPr>
        <w:t xml:space="preserve"> Evaluate the relationship between demographic profiles and quality of care on voting behavior per county.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2:</w:t>
      </w:r>
      <w:r w:rsidDel="00000000" w:rsidR="00000000" w:rsidRPr="00000000">
        <w:rPr>
          <w:rtl w:val="0"/>
        </w:rPr>
        <w:t xml:space="preserve"> Conduct a deep dive into various databases to extract features for: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Quality of care variables:</w:t>
      </w:r>
      <w:r w:rsidDel="00000000" w:rsidR="00000000" w:rsidRPr="00000000">
        <w:rPr>
          <w:rtl w:val="0"/>
        </w:rPr>
        <w:t xml:space="preserve"> Medicaid expenditure, patient experience, patient population, etc.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 profile variables:</w:t>
      </w:r>
      <w:r w:rsidDel="00000000" w:rsidR="00000000" w:rsidRPr="00000000">
        <w:rPr>
          <w:rtl w:val="0"/>
        </w:rPr>
        <w:t xml:space="preserve"> Age, income, political affiliation, etc.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768oh5jq81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Preparation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dataset, a standard review and preparation process was outlined, with the following checklist: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is aggregated by county.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Descriptive column names are used.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are organized logically.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data types (int, float, bool, nominal, binary, dummy, etc.) are applied.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values are handled (encoded, suppressed values identified, outliers managed).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features, transformations, scalings, and unit corrections are considered.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Descriptive analysis includes distributions, missingness analysis, and correlation checks.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hra6sl27jn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Workload Distribution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Kasra: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Dialysis Facilities: Patient Survey and Quality of Care Ratings Dataset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Medicare Geographic Variation Dataset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Iris &amp; Michael: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Elections Statement of Vote, Ballot Measures (Nov. 2022)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Voter Registration by County (Nov. 2022)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Census Demographics and Housing Characteristics (2020)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Facility License Fee Reports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8zqy5d0bq2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 Implementation Guidelines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 and comments must be appropriate and clear.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should prioritize readability and integrability.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implementations will be stored as Python scripts, with the project showcased in a Jupyter notebook.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ujgs17j2hu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Housekeeping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and store original datasets and documentation.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repository and organize files/folders/placeholders accordingly.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Peer Feedback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Weekly group update report submission</w:t>
      </w:r>
    </w:p>
    <w:p w:rsidR="00000000" w:rsidDel="00000000" w:rsidP="00000000" w:rsidRDefault="00000000" w:rsidRPr="00000000" w14:paraId="00000024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Immediate TODOs: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Primary dataset download and upload to github (Kasra)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Secondary dataset download and upload to github (Michael)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Github File(s) Setup (Michael)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Functions needed by EOW 9/15: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Revisions 9/16-9/18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Gathering and Cleaning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Import the primary dataframes (2)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Kasra - Dialysis Facility and Medicare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Import the secondary dataframes (4)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Iris - General Election and Voting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Michael - Census Demo and Health Facility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Clean the datasets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Rename the columns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Clean the County column to ensure same format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Select within the same time period as other datasets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Manipulate the data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Ensure that everything is aggregated at the County level to merge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Merge the dataframes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Merge on the County column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Extract the data features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 Analysis and Visualization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EDA for each dataset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Dataset summary of columns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weirdness/interesting notes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risqlin@umich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ZGtub25nMWFpdmF0MGkwdnZoaGtldHJxdW8ga2FzcmFAdW1pY2guZWR1" TargetMode="External"/><Relationship Id="rId7" Type="http://schemas.openxmlformats.org/officeDocument/2006/relationships/hyperlink" Target="mailto:kasra@umich.edu" TargetMode="External"/><Relationship Id="rId8" Type="http://schemas.openxmlformats.org/officeDocument/2006/relationships/hyperlink" Target="mailto:mikalite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