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c0d2syqka9" w:id="0"/>
      <w:bookmarkEnd w:id="0"/>
      <w:r w:rsidDel="00000000" w:rsidR="00000000" w:rsidRPr="00000000">
        <w:rPr>
          <w:rtl w:val="0"/>
        </w:rPr>
        <w:t xml:space="preserve">Sep 26,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16 Weekly 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Kasra Afzali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Michael Light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Iris 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csrfcq7blx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Mining and Pre-processing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 of Sub-County Level Data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Discussed the importance of incorporating sub-county level data to enhance the granularity of our analysis.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Action: Integrate sub-county data into the existing datasets.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Historical Data for Dialysis Facilities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Agreed to add historical data on dialysis facilities to align with ballot information.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Action: Collect and merge historical dialysis facility data with current datasets.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Medicare Demographics Data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Decided to include Medicare demographics data to enrich our understanding of the target population.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Action: Source and incorporate Medicare demographic data.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on Imputation Methods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Identified the need to handle missing data effectively.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Action: Research and select appropriate imputation methods for our datasets.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cgh5ms8iqg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Visualizations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Exploratory Data Analysis (EDA)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 to perform EDA on each dataset to identify patterns and anomalies.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Action: Conduct EDA and document findings for each dataset.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 Maps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Agreed to create geographic maps for spatial analysis.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Action: Develop maps to visualize data geographically.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5prl0fu5ra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Report Development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Weekly Update Form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Proposed implementing a weekly update form to track progress.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Action: Design and circulate a weekly update template to the team.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of Report Draft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Emphasized the need to begin drafting the report to guide the analysis.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Action: Create an initial report draft outlining the structure and problem statement.</w:t>
      </w:r>
    </w:p>
    <w:p w:rsidR="00000000" w:rsidDel="00000000" w:rsidP="00000000" w:rsidRDefault="00000000" w:rsidRPr="00000000" w14:paraId="0000001F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 Recap: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[Michael/Iris]:</w:t>
      </w:r>
      <w:r w:rsidDel="00000000" w:rsidR="00000000" w:rsidRPr="00000000">
        <w:rPr>
          <w:rtl w:val="0"/>
        </w:rPr>
        <w:t xml:space="preserve"> Add sub-county level data.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[Michael/Kasra]:</w:t>
      </w:r>
      <w:r w:rsidDel="00000000" w:rsidR="00000000" w:rsidRPr="00000000">
        <w:rPr>
          <w:rtl w:val="0"/>
        </w:rPr>
        <w:t xml:space="preserve"> Incorporate historical dialysis facility data.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[Kasra]:</w:t>
      </w:r>
      <w:r w:rsidDel="00000000" w:rsidR="00000000" w:rsidRPr="00000000">
        <w:rPr>
          <w:rtl w:val="0"/>
        </w:rPr>
        <w:t xml:space="preserve"> Include Medicare demographics data.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[Kasra]:</w:t>
      </w:r>
      <w:r w:rsidDel="00000000" w:rsidR="00000000" w:rsidRPr="00000000">
        <w:rPr>
          <w:rtl w:val="0"/>
        </w:rPr>
        <w:t xml:space="preserve"> Research imputation methods.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[ALL]:</w:t>
      </w:r>
      <w:r w:rsidDel="00000000" w:rsidR="00000000" w:rsidRPr="00000000">
        <w:rPr>
          <w:rtl w:val="0"/>
        </w:rPr>
        <w:t xml:space="preserve"> Perform EDA on datasets.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[Kasra]:</w:t>
      </w:r>
      <w:r w:rsidDel="00000000" w:rsidR="00000000" w:rsidRPr="00000000">
        <w:rPr>
          <w:rtl w:val="0"/>
        </w:rPr>
        <w:t xml:space="preserve"> Create geographic maps.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[Iris]:</w:t>
      </w:r>
      <w:r w:rsidDel="00000000" w:rsidR="00000000" w:rsidRPr="00000000">
        <w:rPr>
          <w:rtl w:val="0"/>
        </w:rPr>
        <w:t xml:space="preserve"> Develop weekly update form.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[Iris]:</w:t>
      </w:r>
      <w:r w:rsidDel="00000000" w:rsidR="00000000" w:rsidRPr="00000000">
        <w:rPr>
          <w:rtl w:val="0"/>
        </w:rPr>
        <w:t xml:space="preserve"> Start the report draft.</w:t>
      </w:r>
    </w:p>
    <w:p w:rsidR="00000000" w:rsidDel="00000000" w:rsidP="00000000" w:rsidRDefault="00000000" w:rsidRPr="00000000" w14:paraId="00000029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Assign specific team members to each action item.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follow-up meetings with project mentors to review progress 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Next Meeting:</w:t>
      </w:r>
      <w:r w:rsidDel="00000000" w:rsidR="00000000" w:rsidRPr="00000000">
        <w:rPr>
          <w:rtl w:val="0"/>
        </w:rPr>
        <w:t xml:space="preserve"> Sunday 9/29/2024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risqlin@umich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ZGtub25nMWFpdmF0MGkwdnZoaGtldHJxdW8ga2FzcmFAdW1pY2guZWR1" TargetMode="External"/><Relationship Id="rId7" Type="http://schemas.openxmlformats.org/officeDocument/2006/relationships/hyperlink" Target="mailto:kasra@umich.edu" TargetMode="External"/><Relationship Id="rId8" Type="http://schemas.openxmlformats.org/officeDocument/2006/relationships/hyperlink" Target="mailto:mikalite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