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Create the form that explains itself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Make sure to make clear month/date/year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Dropdown for options on a set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Hover option to show more detail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Cheat sheet for the forms, but incorporate cheat sheet information to the online fill in form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Don’t need date twice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Trip Leader -&gt; be more of your organization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Shoreline Location -&gt; Name of Beach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Reason for location -&gt; limited choices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Proximity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Known to be a problem with debris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Substrate type -&gt; examples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GPS Coordinates -&gt; spell out latitude and longitude (keep)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Sloop -&gt; examples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Nearest River Output -&gt;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Approximate distance in meters (how far from river)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Aspect -&gt; compass direction facing water in degree, perpendicular to spine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Weather (not too important)-&gt;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Cloud cover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Visibility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Raining or not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Tide Info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the last tide was, and what the next tide is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High or low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Know the height and time of the last tide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Last Tide (High or Low/Time/Height)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Next Tide (High or Low/Time/Height)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Helps us know the dimension of the beach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Wind/Speed Direction (see what is being blown onto the shore)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Direction (on shore/off shore)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Major Usage of Beach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Recreational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Commercial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Remote/Unused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Change standing stock to surface rib scan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Cotton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Paper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Straw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Fruit peel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Hygiene Items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Comb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Toothbrush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Makeup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Dental Floss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Micro Debris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0.6 -&gt; 2.5cm: scale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One category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A bar/scale on the page to represent what shouldn’t be picked up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Front page, where people can count the number of pieces (somewhere where people can see it easily, 4 new rows)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Total number of pieces from all 4 rib scans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Total number of pieces from the accumulation sweep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Total Number of pieces for rib and accumulation sweep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Total Weight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Separate ribs for each group (Cabrillo groups)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Which rib isn’t important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Why we do ribs-&gt; training (1 hour with a student), just in case we can’t do a full accumulation sweep (accumulation sweep is difficult with just three people)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2 people min for a surface rib scan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COI has some excel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Minimal Data Entry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Date, number of people, location, weight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