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0" w:name="_Toc126455093"/>
      <w:r>
        <w:t xml:space="preserve">Artemis Financial </w:t>
      </w:r>
      <w:r w:rsidR="00271E26" w:rsidRPr="001650C9">
        <w:t>Vulnerability Assessment Report</w:t>
      </w:r>
      <w:bookmarkEnd w:id="0"/>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71309082" w14:textId="459A71FF" w:rsidR="00EB275E" w:rsidRDefault="00940B1A">
          <w:pPr>
            <w:pStyle w:val="TOC1"/>
            <w:tabs>
              <w:tab w:val="right" w:leader="dot" w:pos="9350"/>
            </w:tabs>
            <w:rPr>
              <w:rFonts w:asciiTheme="minorHAnsi" w:hAnsiTheme="minorHAnsi" w:cstheme="minorBidi"/>
              <w:b w:val="0"/>
              <w:bCs w:val="0"/>
              <w:caps w:val="0"/>
              <w:noProof/>
              <w:sz w:val="22"/>
              <w:szCs w:val="22"/>
            </w:rPr>
          </w:pPr>
          <w:r w:rsidRPr="001650C9">
            <w:rPr>
              <w:rFonts w:cstheme="minorHAnsi"/>
              <w:bCs w:val="0"/>
              <w:smallCaps/>
              <w:sz w:val="22"/>
              <w:szCs w:val="22"/>
            </w:rPr>
            <w:fldChar w:fldCharType="begin"/>
          </w:r>
          <w:r w:rsidRPr="001650C9">
            <w:rPr>
              <w:rFonts w:cstheme="minorHAnsi"/>
              <w:sz w:val="22"/>
              <w:szCs w:val="22"/>
            </w:rPr>
            <w:instrText xml:space="preserve"> TOC \o "1-3" \h \z \u </w:instrText>
          </w:r>
          <w:r w:rsidRPr="001650C9">
            <w:rPr>
              <w:rFonts w:cstheme="minorHAnsi"/>
              <w:bCs w:val="0"/>
              <w:smallCaps/>
              <w:sz w:val="22"/>
              <w:szCs w:val="22"/>
            </w:rPr>
            <w:fldChar w:fldCharType="separate"/>
          </w:r>
          <w:hyperlink w:anchor="_Toc126455093" w:history="1">
            <w:r w:rsidR="00EB275E" w:rsidRPr="00ED28B7">
              <w:rPr>
                <w:rStyle w:val="Hyperlink"/>
                <w:noProof/>
              </w:rPr>
              <w:t>Artemis Financial Vulnerability Assessment Report</w:t>
            </w:r>
            <w:r w:rsidR="00EB275E">
              <w:rPr>
                <w:noProof/>
                <w:webHidden/>
              </w:rPr>
              <w:tab/>
            </w:r>
            <w:r w:rsidR="00EB275E">
              <w:rPr>
                <w:noProof/>
                <w:webHidden/>
              </w:rPr>
              <w:fldChar w:fldCharType="begin"/>
            </w:r>
            <w:r w:rsidR="00EB275E">
              <w:rPr>
                <w:noProof/>
                <w:webHidden/>
              </w:rPr>
              <w:instrText xml:space="preserve"> PAGEREF _Toc126455093 \h </w:instrText>
            </w:r>
            <w:r w:rsidR="00EB275E">
              <w:rPr>
                <w:noProof/>
                <w:webHidden/>
              </w:rPr>
            </w:r>
            <w:r w:rsidR="00EB275E">
              <w:rPr>
                <w:noProof/>
                <w:webHidden/>
              </w:rPr>
              <w:fldChar w:fldCharType="separate"/>
            </w:r>
            <w:r w:rsidR="00EB275E">
              <w:rPr>
                <w:noProof/>
                <w:webHidden/>
              </w:rPr>
              <w:t>1</w:t>
            </w:r>
            <w:r w:rsidR="00EB275E">
              <w:rPr>
                <w:noProof/>
                <w:webHidden/>
              </w:rPr>
              <w:fldChar w:fldCharType="end"/>
            </w:r>
          </w:hyperlink>
        </w:p>
        <w:p w14:paraId="6F24D0F9" w14:textId="485A92D1" w:rsidR="00EB275E" w:rsidRDefault="00EB275E">
          <w:pPr>
            <w:pStyle w:val="TOC2"/>
            <w:tabs>
              <w:tab w:val="right" w:leader="dot" w:pos="9350"/>
            </w:tabs>
            <w:rPr>
              <w:b w:val="0"/>
              <w:bCs w:val="0"/>
              <w:noProof/>
              <w:sz w:val="22"/>
              <w:szCs w:val="22"/>
            </w:rPr>
          </w:pPr>
          <w:hyperlink w:anchor="_Toc126455094" w:history="1">
            <w:r w:rsidRPr="00ED28B7">
              <w:rPr>
                <w:rStyle w:val="Hyperlink"/>
                <w:noProof/>
              </w:rPr>
              <w:t>Document Revision History</w:t>
            </w:r>
            <w:r>
              <w:rPr>
                <w:noProof/>
                <w:webHidden/>
              </w:rPr>
              <w:tab/>
            </w:r>
            <w:r>
              <w:rPr>
                <w:noProof/>
                <w:webHidden/>
              </w:rPr>
              <w:fldChar w:fldCharType="begin"/>
            </w:r>
            <w:r>
              <w:rPr>
                <w:noProof/>
                <w:webHidden/>
              </w:rPr>
              <w:instrText xml:space="preserve"> PAGEREF _Toc126455094 \h </w:instrText>
            </w:r>
            <w:r>
              <w:rPr>
                <w:noProof/>
                <w:webHidden/>
              </w:rPr>
            </w:r>
            <w:r>
              <w:rPr>
                <w:noProof/>
                <w:webHidden/>
              </w:rPr>
              <w:fldChar w:fldCharType="separate"/>
            </w:r>
            <w:r>
              <w:rPr>
                <w:noProof/>
                <w:webHidden/>
              </w:rPr>
              <w:t>3</w:t>
            </w:r>
            <w:r>
              <w:rPr>
                <w:noProof/>
                <w:webHidden/>
              </w:rPr>
              <w:fldChar w:fldCharType="end"/>
            </w:r>
          </w:hyperlink>
        </w:p>
        <w:p w14:paraId="7271C323" w14:textId="5CCE2E7E" w:rsidR="00EB275E" w:rsidRDefault="00EB275E">
          <w:pPr>
            <w:pStyle w:val="TOC2"/>
            <w:tabs>
              <w:tab w:val="right" w:leader="dot" w:pos="9350"/>
            </w:tabs>
            <w:rPr>
              <w:b w:val="0"/>
              <w:bCs w:val="0"/>
              <w:noProof/>
              <w:sz w:val="22"/>
              <w:szCs w:val="22"/>
            </w:rPr>
          </w:pPr>
          <w:hyperlink w:anchor="_Toc126455095" w:history="1">
            <w:r w:rsidRPr="00ED28B7">
              <w:rPr>
                <w:rStyle w:val="Hyperlink"/>
                <w:noProof/>
              </w:rPr>
              <w:t>Client</w:t>
            </w:r>
            <w:r>
              <w:rPr>
                <w:noProof/>
                <w:webHidden/>
              </w:rPr>
              <w:tab/>
            </w:r>
            <w:r>
              <w:rPr>
                <w:noProof/>
                <w:webHidden/>
              </w:rPr>
              <w:fldChar w:fldCharType="begin"/>
            </w:r>
            <w:r>
              <w:rPr>
                <w:noProof/>
                <w:webHidden/>
              </w:rPr>
              <w:instrText xml:space="preserve"> PAGEREF _Toc126455095 \h </w:instrText>
            </w:r>
            <w:r>
              <w:rPr>
                <w:noProof/>
                <w:webHidden/>
              </w:rPr>
            </w:r>
            <w:r>
              <w:rPr>
                <w:noProof/>
                <w:webHidden/>
              </w:rPr>
              <w:fldChar w:fldCharType="separate"/>
            </w:r>
            <w:r>
              <w:rPr>
                <w:noProof/>
                <w:webHidden/>
              </w:rPr>
              <w:t>3</w:t>
            </w:r>
            <w:r>
              <w:rPr>
                <w:noProof/>
                <w:webHidden/>
              </w:rPr>
              <w:fldChar w:fldCharType="end"/>
            </w:r>
          </w:hyperlink>
        </w:p>
        <w:p w14:paraId="1157F819" w14:textId="34F6AEEC" w:rsidR="00EB275E" w:rsidRDefault="00EB275E">
          <w:pPr>
            <w:pStyle w:val="TOC2"/>
            <w:tabs>
              <w:tab w:val="right" w:leader="dot" w:pos="9350"/>
            </w:tabs>
            <w:rPr>
              <w:b w:val="0"/>
              <w:bCs w:val="0"/>
              <w:noProof/>
              <w:sz w:val="22"/>
              <w:szCs w:val="22"/>
            </w:rPr>
          </w:pPr>
          <w:hyperlink w:anchor="_Toc126455096" w:history="1">
            <w:r w:rsidRPr="00ED28B7">
              <w:rPr>
                <w:rStyle w:val="Hyperlink"/>
                <w:noProof/>
              </w:rPr>
              <w:t>Developer</w:t>
            </w:r>
            <w:r>
              <w:rPr>
                <w:noProof/>
                <w:webHidden/>
              </w:rPr>
              <w:tab/>
            </w:r>
            <w:r>
              <w:rPr>
                <w:noProof/>
                <w:webHidden/>
              </w:rPr>
              <w:fldChar w:fldCharType="begin"/>
            </w:r>
            <w:r>
              <w:rPr>
                <w:noProof/>
                <w:webHidden/>
              </w:rPr>
              <w:instrText xml:space="preserve"> PAGEREF _Toc126455096 \h </w:instrText>
            </w:r>
            <w:r>
              <w:rPr>
                <w:noProof/>
                <w:webHidden/>
              </w:rPr>
            </w:r>
            <w:r>
              <w:rPr>
                <w:noProof/>
                <w:webHidden/>
              </w:rPr>
              <w:fldChar w:fldCharType="separate"/>
            </w:r>
            <w:r>
              <w:rPr>
                <w:noProof/>
                <w:webHidden/>
              </w:rPr>
              <w:t>3</w:t>
            </w:r>
            <w:r>
              <w:rPr>
                <w:noProof/>
                <w:webHidden/>
              </w:rPr>
              <w:fldChar w:fldCharType="end"/>
            </w:r>
          </w:hyperlink>
        </w:p>
        <w:p w14:paraId="76D59D96" w14:textId="14E03E1B" w:rsidR="00EB275E" w:rsidRDefault="00EB275E">
          <w:pPr>
            <w:pStyle w:val="TOC2"/>
            <w:tabs>
              <w:tab w:val="right" w:leader="dot" w:pos="9350"/>
            </w:tabs>
            <w:rPr>
              <w:b w:val="0"/>
              <w:bCs w:val="0"/>
              <w:noProof/>
              <w:sz w:val="22"/>
              <w:szCs w:val="22"/>
            </w:rPr>
          </w:pPr>
          <w:hyperlink w:anchor="_Toc126455097" w:history="1">
            <w:r w:rsidRPr="00ED28B7">
              <w:rPr>
                <w:rStyle w:val="Hyperlink"/>
                <w:noProof/>
              </w:rPr>
              <w:t>Interpreting Client Needs</w:t>
            </w:r>
            <w:r>
              <w:rPr>
                <w:noProof/>
                <w:webHidden/>
              </w:rPr>
              <w:tab/>
            </w:r>
            <w:r>
              <w:rPr>
                <w:noProof/>
                <w:webHidden/>
              </w:rPr>
              <w:fldChar w:fldCharType="begin"/>
            </w:r>
            <w:r>
              <w:rPr>
                <w:noProof/>
                <w:webHidden/>
              </w:rPr>
              <w:instrText xml:space="preserve"> PAGEREF _Toc126455097 \h </w:instrText>
            </w:r>
            <w:r>
              <w:rPr>
                <w:noProof/>
                <w:webHidden/>
              </w:rPr>
            </w:r>
            <w:r>
              <w:rPr>
                <w:noProof/>
                <w:webHidden/>
              </w:rPr>
              <w:fldChar w:fldCharType="separate"/>
            </w:r>
            <w:r>
              <w:rPr>
                <w:noProof/>
                <w:webHidden/>
              </w:rPr>
              <w:t>3</w:t>
            </w:r>
            <w:r>
              <w:rPr>
                <w:noProof/>
                <w:webHidden/>
              </w:rPr>
              <w:fldChar w:fldCharType="end"/>
            </w:r>
          </w:hyperlink>
        </w:p>
        <w:p w14:paraId="7C0B80C5" w14:textId="1510DBBA" w:rsidR="00EB275E" w:rsidRDefault="00EB275E">
          <w:pPr>
            <w:pStyle w:val="TOC2"/>
            <w:tabs>
              <w:tab w:val="right" w:leader="dot" w:pos="9350"/>
            </w:tabs>
            <w:rPr>
              <w:b w:val="0"/>
              <w:bCs w:val="0"/>
              <w:noProof/>
              <w:sz w:val="22"/>
              <w:szCs w:val="22"/>
            </w:rPr>
          </w:pPr>
          <w:hyperlink w:anchor="_Toc126455098" w:history="1">
            <w:r w:rsidRPr="00ED28B7">
              <w:rPr>
                <w:rStyle w:val="Hyperlink"/>
                <w:noProof/>
              </w:rPr>
              <w:t>Areas of Security</w:t>
            </w:r>
            <w:r>
              <w:rPr>
                <w:noProof/>
                <w:webHidden/>
              </w:rPr>
              <w:tab/>
            </w:r>
            <w:r>
              <w:rPr>
                <w:noProof/>
                <w:webHidden/>
              </w:rPr>
              <w:fldChar w:fldCharType="begin"/>
            </w:r>
            <w:r>
              <w:rPr>
                <w:noProof/>
                <w:webHidden/>
              </w:rPr>
              <w:instrText xml:space="preserve"> PAGEREF _Toc126455098 \h </w:instrText>
            </w:r>
            <w:r>
              <w:rPr>
                <w:noProof/>
                <w:webHidden/>
              </w:rPr>
            </w:r>
            <w:r>
              <w:rPr>
                <w:noProof/>
                <w:webHidden/>
              </w:rPr>
              <w:fldChar w:fldCharType="separate"/>
            </w:r>
            <w:r>
              <w:rPr>
                <w:noProof/>
                <w:webHidden/>
              </w:rPr>
              <w:t>4</w:t>
            </w:r>
            <w:r>
              <w:rPr>
                <w:noProof/>
                <w:webHidden/>
              </w:rPr>
              <w:fldChar w:fldCharType="end"/>
            </w:r>
          </w:hyperlink>
        </w:p>
        <w:p w14:paraId="6057FA61" w14:textId="57A7C858" w:rsidR="00EB275E" w:rsidRDefault="00EB275E">
          <w:pPr>
            <w:pStyle w:val="TOC2"/>
            <w:tabs>
              <w:tab w:val="right" w:leader="dot" w:pos="9350"/>
            </w:tabs>
            <w:rPr>
              <w:b w:val="0"/>
              <w:bCs w:val="0"/>
              <w:noProof/>
              <w:sz w:val="22"/>
              <w:szCs w:val="22"/>
            </w:rPr>
          </w:pPr>
          <w:hyperlink w:anchor="_Toc126455099" w:history="1">
            <w:r w:rsidRPr="00ED28B7">
              <w:rPr>
                <w:rStyle w:val="Hyperlink"/>
                <w:noProof/>
              </w:rPr>
              <w:t>Manual Review</w:t>
            </w:r>
            <w:r>
              <w:rPr>
                <w:noProof/>
                <w:webHidden/>
              </w:rPr>
              <w:tab/>
            </w:r>
            <w:r>
              <w:rPr>
                <w:noProof/>
                <w:webHidden/>
              </w:rPr>
              <w:fldChar w:fldCharType="begin"/>
            </w:r>
            <w:r>
              <w:rPr>
                <w:noProof/>
                <w:webHidden/>
              </w:rPr>
              <w:instrText xml:space="preserve"> PAGEREF _Toc126455099 \h </w:instrText>
            </w:r>
            <w:r>
              <w:rPr>
                <w:noProof/>
                <w:webHidden/>
              </w:rPr>
            </w:r>
            <w:r>
              <w:rPr>
                <w:noProof/>
                <w:webHidden/>
              </w:rPr>
              <w:fldChar w:fldCharType="separate"/>
            </w:r>
            <w:r>
              <w:rPr>
                <w:noProof/>
                <w:webHidden/>
              </w:rPr>
              <w:t>4</w:t>
            </w:r>
            <w:r>
              <w:rPr>
                <w:noProof/>
                <w:webHidden/>
              </w:rPr>
              <w:fldChar w:fldCharType="end"/>
            </w:r>
          </w:hyperlink>
        </w:p>
        <w:p w14:paraId="2A2D3BF9" w14:textId="1000129A" w:rsidR="00EB275E" w:rsidRDefault="00EB275E">
          <w:pPr>
            <w:pStyle w:val="TOC2"/>
            <w:tabs>
              <w:tab w:val="right" w:leader="dot" w:pos="9350"/>
            </w:tabs>
            <w:rPr>
              <w:b w:val="0"/>
              <w:bCs w:val="0"/>
              <w:noProof/>
              <w:sz w:val="22"/>
              <w:szCs w:val="22"/>
            </w:rPr>
          </w:pPr>
          <w:hyperlink w:anchor="_Toc126455100" w:history="1">
            <w:r w:rsidRPr="00ED28B7">
              <w:rPr>
                <w:rStyle w:val="Hyperlink"/>
                <w:noProof/>
              </w:rPr>
              <w:t>Static Testing</w:t>
            </w:r>
            <w:r>
              <w:rPr>
                <w:noProof/>
                <w:webHidden/>
              </w:rPr>
              <w:tab/>
            </w:r>
            <w:r>
              <w:rPr>
                <w:noProof/>
                <w:webHidden/>
              </w:rPr>
              <w:fldChar w:fldCharType="begin"/>
            </w:r>
            <w:r>
              <w:rPr>
                <w:noProof/>
                <w:webHidden/>
              </w:rPr>
              <w:instrText xml:space="preserve"> PAGEREF _Toc126455100 \h </w:instrText>
            </w:r>
            <w:r>
              <w:rPr>
                <w:noProof/>
                <w:webHidden/>
              </w:rPr>
            </w:r>
            <w:r>
              <w:rPr>
                <w:noProof/>
                <w:webHidden/>
              </w:rPr>
              <w:fldChar w:fldCharType="separate"/>
            </w:r>
            <w:r>
              <w:rPr>
                <w:noProof/>
                <w:webHidden/>
              </w:rPr>
              <w:t>5</w:t>
            </w:r>
            <w:r>
              <w:rPr>
                <w:noProof/>
                <w:webHidden/>
              </w:rPr>
              <w:fldChar w:fldCharType="end"/>
            </w:r>
          </w:hyperlink>
        </w:p>
        <w:p w14:paraId="2462860B" w14:textId="6F15FDA5" w:rsidR="00EB275E" w:rsidRDefault="00EB275E">
          <w:pPr>
            <w:pStyle w:val="TOC2"/>
            <w:tabs>
              <w:tab w:val="right" w:leader="dot" w:pos="9350"/>
            </w:tabs>
            <w:rPr>
              <w:b w:val="0"/>
              <w:bCs w:val="0"/>
              <w:noProof/>
              <w:sz w:val="22"/>
              <w:szCs w:val="22"/>
            </w:rPr>
          </w:pPr>
          <w:hyperlink w:anchor="_Toc126455101" w:history="1">
            <w:r w:rsidRPr="00ED28B7">
              <w:rPr>
                <w:rStyle w:val="Hyperlink"/>
                <w:noProof/>
              </w:rPr>
              <w:t>Mitigation Plan</w:t>
            </w:r>
            <w:r>
              <w:rPr>
                <w:noProof/>
                <w:webHidden/>
              </w:rPr>
              <w:tab/>
            </w:r>
            <w:r>
              <w:rPr>
                <w:noProof/>
                <w:webHidden/>
              </w:rPr>
              <w:fldChar w:fldCharType="begin"/>
            </w:r>
            <w:r>
              <w:rPr>
                <w:noProof/>
                <w:webHidden/>
              </w:rPr>
              <w:instrText xml:space="preserve"> PAGEREF _Toc126455101 \h </w:instrText>
            </w:r>
            <w:r>
              <w:rPr>
                <w:noProof/>
                <w:webHidden/>
              </w:rPr>
            </w:r>
            <w:r>
              <w:rPr>
                <w:noProof/>
                <w:webHidden/>
              </w:rPr>
              <w:fldChar w:fldCharType="separate"/>
            </w:r>
            <w:r>
              <w:rPr>
                <w:noProof/>
                <w:webHidden/>
              </w:rPr>
              <w:t>9</w:t>
            </w:r>
            <w:r>
              <w:rPr>
                <w:noProof/>
                <w:webHidden/>
              </w:rPr>
              <w:fldChar w:fldCharType="end"/>
            </w:r>
          </w:hyperlink>
        </w:p>
        <w:p w14:paraId="3CCDCE44" w14:textId="72BD0B84"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1483357155"/>
      <w:bookmarkStart w:id="2" w:name="_Toc714089909"/>
      <w:bookmarkStart w:id="3" w:name="_Toc126455094"/>
      <w:r>
        <w:lastRenderedPageBreak/>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FCB0F30" w:rsidR="00531FBF" w:rsidRPr="001650C9" w:rsidRDefault="00934AB1" w:rsidP="00944D65">
            <w:pPr>
              <w:suppressAutoHyphens/>
              <w:spacing w:after="0" w:line="240" w:lineRule="auto"/>
              <w:contextualSpacing/>
              <w:jc w:val="center"/>
              <w:rPr>
                <w:rFonts w:eastAsia="Times New Roman" w:cstheme="minorHAnsi"/>
                <w:b/>
                <w:bCs/>
              </w:rPr>
            </w:pPr>
            <w:r>
              <w:rPr>
                <w:rFonts w:eastAsia="Times New Roman" w:cstheme="minorHAnsi"/>
                <w:b/>
                <w:bCs/>
              </w:rPr>
              <w:t>02/04/2023</w:t>
            </w:r>
          </w:p>
        </w:tc>
        <w:tc>
          <w:tcPr>
            <w:tcW w:w="2338" w:type="dxa"/>
            <w:tcMar>
              <w:left w:w="115" w:type="dxa"/>
              <w:right w:w="115" w:type="dxa"/>
            </w:tcMar>
          </w:tcPr>
          <w:p w14:paraId="07699096" w14:textId="75FB53B7" w:rsidR="00531FBF" w:rsidRPr="001650C9" w:rsidRDefault="00934AB1" w:rsidP="00944D65">
            <w:pPr>
              <w:suppressAutoHyphens/>
              <w:spacing w:after="0" w:line="240" w:lineRule="auto"/>
              <w:contextualSpacing/>
              <w:jc w:val="center"/>
              <w:rPr>
                <w:rFonts w:eastAsia="Times New Roman" w:cstheme="minorHAnsi"/>
                <w:b/>
                <w:bCs/>
              </w:rPr>
            </w:pPr>
            <w:r>
              <w:rPr>
                <w:rFonts w:eastAsia="Times New Roman" w:cstheme="minorHAnsi"/>
                <w:b/>
                <w:bCs/>
              </w:rPr>
              <w:t>Michael Reynolds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02021790"/>
      <w:bookmarkStart w:id="5" w:name="_Toc1639619014"/>
      <w:bookmarkStart w:id="6" w:name="_Toc126455095"/>
      <w:r>
        <w:t>Client</w:t>
      </w:r>
      <w:bookmarkEnd w:id="4"/>
      <w:bookmarkEnd w:id="5"/>
      <w:bookmarkEnd w:id="6"/>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7C09784D" w14:textId="757B6A9D" w:rsidR="00DC2970" w:rsidRPr="001650C9" w:rsidRDefault="00352FD0" w:rsidP="00944D65">
      <w:pPr>
        <w:pStyle w:val="Heading2"/>
      </w:pPr>
      <w:bookmarkStart w:id="7" w:name="_Toc924344490"/>
      <w:bookmarkStart w:id="8" w:name="_Toc219545153"/>
      <w:bookmarkStart w:id="9" w:name="_Toc126455096"/>
      <w:r>
        <w:t>Developer</w:t>
      </w:r>
      <w:bookmarkEnd w:id="7"/>
      <w:bookmarkEnd w:id="8"/>
      <w:bookmarkEnd w:id="9"/>
    </w:p>
    <w:p w14:paraId="3A4DB0F5" w14:textId="719877E7" w:rsidR="0058064D" w:rsidRPr="001650C9" w:rsidRDefault="00934AB1" w:rsidP="00944D65">
      <w:pPr>
        <w:suppressAutoHyphens/>
        <w:spacing w:after="0" w:line="240" w:lineRule="auto"/>
        <w:contextualSpacing/>
        <w:rPr>
          <w:rFonts w:cstheme="minorHAnsi"/>
        </w:rPr>
      </w:pPr>
      <w:r>
        <w:rPr>
          <w:rFonts w:cstheme="minorHAnsi"/>
        </w:rPr>
        <w:t>Michael Reynolds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6C2C21" w:rsidRDefault="0058064D" w:rsidP="006C2C21">
      <w:pPr>
        <w:pStyle w:val="Heading2"/>
        <w:ind w:left="360"/>
        <w:rPr>
          <w:sz w:val="40"/>
          <w:szCs w:val="40"/>
        </w:rPr>
      </w:pPr>
      <w:bookmarkStart w:id="10" w:name="_Toc1382019318"/>
      <w:bookmarkStart w:id="11" w:name="_Toc1680416009"/>
      <w:bookmarkStart w:id="12" w:name="_Toc126455097"/>
      <w:r w:rsidRPr="006C2C21">
        <w:rPr>
          <w:sz w:val="40"/>
          <w:szCs w:val="40"/>
        </w:rPr>
        <w:t>Interpreting Client Needs</w:t>
      </w:r>
      <w:bookmarkEnd w:id="10"/>
      <w:bookmarkEnd w:id="11"/>
      <w:bookmarkEnd w:id="12"/>
    </w:p>
    <w:p w14:paraId="074CA9DD" w14:textId="5B2B1CA2" w:rsidR="0032740C" w:rsidRPr="001650C9" w:rsidRDefault="0032740C" w:rsidP="00460DE5">
      <w:pPr>
        <w:suppressAutoHyphens/>
        <w:spacing w:after="0" w:line="240" w:lineRule="auto"/>
        <w:textAlignment w:val="baseline"/>
      </w:pPr>
    </w:p>
    <w:p w14:paraId="52A516CB" w14:textId="6CC0F01E" w:rsidR="003726AD" w:rsidRDefault="00934AB1" w:rsidP="00934AB1">
      <w:pPr>
        <w:suppressAutoHyphens/>
        <w:spacing w:after="0" w:line="240" w:lineRule="auto"/>
        <w:ind w:firstLine="360"/>
        <w:contextualSpacing/>
        <w:rPr>
          <w:rFonts w:eastAsia="Times New Roman" w:cstheme="minorHAnsi"/>
        </w:rPr>
      </w:pPr>
      <w:r>
        <w:rPr>
          <w:rFonts w:eastAsia="Times New Roman" w:cstheme="minorHAnsi"/>
        </w:rPr>
        <w:t>The client values their security/secure communications. Wanting to modernize their operation as much as possible, to provide current and effective software security. The client also works in the Financial sector, where money is directly involved and impacted by the security of the software.</w:t>
      </w:r>
    </w:p>
    <w:p w14:paraId="40C89B78" w14:textId="6B012C13" w:rsidR="00934AB1" w:rsidRDefault="00934AB1" w:rsidP="00944D65">
      <w:pPr>
        <w:suppressAutoHyphens/>
        <w:spacing w:after="0" w:line="240" w:lineRule="auto"/>
        <w:contextualSpacing/>
        <w:rPr>
          <w:rFonts w:eastAsia="Times New Roman" w:cstheme="minorHAnsi"/>
        </w:rPr>
      </w:pPr>
    </w:p>
    <w:p w14:paraId="2704BACF" w14:textId="21483FDF" w:rsidR="00934AB1" w:rsidRDefault="004E463C" w:rsidP="004E463C">
      <w:pPr>
        <w:suppressAutoHyphens/>
        <w:spacing w:after="0" w:line="240" w:lineRule="auto"/>
        <w:ind w:firstLine="360"/>
        <w:contextualSpacing/>
        <w:rPr>
          <w:rFonts w:eastAsia="Times New Roman" w:cstheme="minorHAnsi"/>
        </w:rPr>
      </w:pPr>
      <w:r>
        <w:rPr>
          <w:rFonts w:eastAsia="Times New Roman" w:cstheme="minorHAnsi"/>
        </w:rPr>
        <w:t xml:space="preserve">There is no evidence nor was it made clear that the client makes international contracts, </w:t>
      </w:r>
      <w:r>
        <w:rPr>
          <w:rFonts w:eastAsia="Times New Roman" w:cstheme="minorHAnsi"/>
          <w:b/>
          <w:bCs/>
        </w:rPr>
        <w:t>It’s crucial we find this out from the client</w:t>
      </w:r>
      <w:r>
        <w:rPr>
          <w:rFonts w:eastAsia="Times New Roman" w:cstheme="minorHAnsi"/>
        </w:rPr>
        <w:t>.</w:t>
      </w:r>
    </w:p>
    <w:p w14:paraId="6BC7205B" w14:textId="513134CD" w:rsidR="004E463C" w:rsidRDefault="004E463C" w:rsidP="004E463C">
      <w:pPr>
        <w:suppressAutoHyphens/>
        <w:spacing w:after="0" w:line="240" w:lineRule="auto"/>
        <w:ind w:firstLine="360"/>
        <w:contextualSpacing/>
        <w:rPr>
          <w:rFonts w:eastAsia="Times New Roman" w:cstheme="minorHAnsi"/>
        </w:rPr>
      </w:pPr>
    </w:p>
    <w:p w14:paraId="67C36C1F" w14:textId="27898FF5" w:rsidR="004E463C" w:rsidRDefault="004E463C" w:rsidP="004E463C">
      <w:pPr>
        <w:suppressAutoHyphens/>
        <w:spacing w:after="0" w:line="240" w:lineRule="auto"/>
        <w:ind w:firstLine="360"/>
        <w:contextualSpacing/>
        <w:rPr>
          <w:rFonts w:eastAsia="Times New Roman" w:cstheme="minorHAnsi"/>
        </w:rPr>
      </w:pPr>
      <w:r>
        <w:rPr>
          <w:rFonts w:eastAsia="Times New Roman" w:cstheme="minorHAnsi"/>
        </w:rPr>
        <w:t>There are governmental restrictions/regulations that must be considered for secure communications, especially when working with financial institutions and their applications. Consider the following regulations:</w:t>
      </w:r>
    </w:p>
    <w:p w14:paraId="63647CF3" w14:textId="211A530A" w:rsidR="004E463C" w:rsidRDefault="004E463C" w:rsidP="004E463C">
      <w:pPr>
        <w:suppressAutoHyphens/>
        <w:spacing w:after="0" w:line="240" w:lineRule="auto"/>
        <w:ind w:firstLine="360"/>
        <w:contextualSpacing/>
        <w:rPr>
          <w:rFonts w:eastAsia="Times New Roman" w:cstheme="minorHAnsi"/>
        </w:rPr>
      </w:pPr>
    </w:p>
    <w:p w14:paraId="09F07B88" w14:textId="73A923A4" w:rsidR="004E463C" w:rsidRPr="004E463C" w:rsidRDefault="004E463C" w:rsidP="004E463C">
      <w:pPr>
        <w:pStyle w:val="ListParagraph"/>
        <w:numPr>
          <w:ilvl w:val="0"/>
          <w:numId w:val="18"/>
        </w:numPr>
        <w:suppressAutoHyphens/>
        <w:spacing w:after="0" w:line="240" w:lineRule="auto"/>
        <w:rPr>
          <w:rFonts w:eastAsia="Times New Roman" w:cstheme="minorHAnsi"/>
        </w:rPr>
      </w:pPr>
      <w:r w:rsidRPr="004E463C">
        <w:rPr>
          <w:rFonts w:eastAsia="Times New Roman" w:cstheme="minorHAnsi"/>
        </w:rPr>
        <w:t>Payment Card Industry Data Security Standard (PCI DSS).</w:t>
      </w:r>
    </w:p>
    <w:p w14:paraId="3AC93461" w14:textId="18169346" w:rsidR="004E463C" w:rsidRPr="004E463C" w:rsidRDefault="004E463C" w:rsidP="004E463C">
      <w:pPr>
        <w:pStyle w:val="ListParagraph"/>
        <w:numPr>
          <w:ilvl w:val="0"/>
          <w:numId w:val="18"/>
        </w:numPr>
        <w:suppressAutoHyphens/>
        <w:spacing w:after="0" w:line="240" w:lineRule="auto"/>
        <w:rPr>
          <w:rFonts w:eastAsia="Times New Roman" w:cstheme="minorHAnsi"/>
        </w:rPr>
      </w:pPr>
      <w:r w:rsidRPr="004E463C">
        <w:rPr>
          <w:rFonts w:eastAsia="Times New Roman" w:cstheme="minorHAnsi"/>
        </w:rPr>
        <w:t>California Consumer Privacy Act (CCPA)</w:t>
      </w:r>
    </w:p>
    <w:p w14:paraId="351C90CA" w14:textId="140AA87F" w:rsidR="004E463C" w:rsidRPr="004E463C" w:rsidRDefault="004E463C" w:rsidP="004E463C">
      <w:pPr>
        <w:pStyle w:val="ListParagraph"/>
        <w:numPr>
          <w:ilvl w:val="0"/>
          <w:numId w:val="18"/>
        </w:numPr>
        <w:suppressAutoHyphens/>
        <w:spacing w:after="0" w:line="240" w:lineRule="auto"/>
        <w:rPr>
          <w:rFonts w:eastAsia="Times New Roman" w:cstheme="minorHAnsi"/>
        </w:rPr>
      </w:pPr>
      <w:r w:rsidRPr="004E463C">
        <w:rPr>
          <w:rFonts w:eastAsia="Times New Roman" w:cstheme="minorHAnsi"/>
        </w:rPr>
        <w:t>New York Department of Financial Services (NYDFS)</w:t>
      </w:r>
    </w:p>
    <w:p w14:paraId="77EEBD04" w14:textId="1B5A43F8" w:rsidR="004E463C" w:rsidRPr="004E463C" w:rsidRDefault="004E463C" w:rsidP="004E463C">
      <w:pPr>
        <w:pStyle w:val="ListParagraph"/>
        <w:numPr>
          <w:ilvl w:val="0"/>
          <w:numId w:val="18"/>
        </w:numPr>
        <w:suppressAutoHyphens/>
        <w:spacing w:after="0" w:line="240" w:lineRule="auto"/>
        <w:rPr>
          <w:rFonts w:eastAsia="Times New Roman" w:cstheme="minorHAnsi"/>
        </w:rPr>
      </w:pPr>
      <w:r w:rsidRPr="004E463C">
        <w:rPr>
          <w:rFonts w:eastAsia="Times New Roman" w:cstheme="minorHAnsi"/>
        </w:rPr>
        <w:t>Federal Financial Institutions Examination Council (FFIEC)</w:t>
      </w:r>
    </w:p>
    <w:p w14:paraId="70EE3910" w14:textId="7E100EF3" w:rsidR="004E463C" w:rsidRDefault="004E463C" w:rsidP="004E463C">
      <w:pPr>
        <w:suppressAutoHyphens/>
        <w:spacing w:after="0" w:line="240" w:lineRule="auto"/>
        <w:ind w:firstLine="360"/>
        <w:contextualSpacing/>
        <w:rPr>
          <w:rFonts w:eastAsia="Times New Roman" w:cstheme="minorHAnsi"/>
        </w:rPr>
      </w:pPr>
    </w:p>
    <w:p w14:paraId="491A6F19" w14:textId="08C6E672" w:rsidR="004E463C" w:rsidRDefault="004E463C" w:rsidP="004E463C">
      <w:pPr>
        <w:suppressAutoHyphens/>
        <w:spacing w:after="0" w:line="240" w:lineRule="auto"/>
        <w:ind w:firstLine="360"/>
        <w:contextualSpacing/>
        <w:rPr>
          <w:rFonts w:eastAsia="Times New Roman" w:cstheme="minorHAnsi"/>
        </w:rPr>
      </w:pPr>
      <w:r>
        <w:rPr>
          <w:rFonts w:eastAsia="Times New Roman" w:cstheme="minorHAnsi"/>
        </w:rPr>
        <w:t>And for example one that may apply overseas:</w:t>
      </w:r>
    </w:p>
    <w:p w14:paraId="76DBDA82" w14:textId="6B5A9334" w:rsidR="004E463C" w:rsidRDefault="004E463C" w:rsidP="004E463C">
      <w:pPr>
        <w:suppressAutoHyphens/>
        <w:spacing w:after="0" w:line="240" w:lineRule="auto"/>
        <w:ind w:firstLine="360"/>
        <w:contextualSpacing/>
        <w:rPr>
          <w:rFonts w:eastAsia="Times New Roman" w:cstheme="minorHAnsi"/>
        </w:rPr>
      </w:pPr>
    </w:p>
    <w:p w14:paraId="0CCE13FA" w14:textId="35342DAB" w:rsidR="004E463C" w:rsidRPr="004E463C" w:rsidRDefault="004E463C" w:rsidP="004E463C">
      <w:pPr>
        <w:pStyle w:val="ListParagraph"/>
        <w:numPr>
          <w:ilvl w:val="0"/>
          <w:numId w:val="19"/>
        </w:numPr>
        <w:suppressAutoHyphens/>
        <w:spacing w:after="0" w:line="240" w:lineRule="auto"/>
        <w:rPr>
          <w:rFonts w:eastAsia="Times New Roman" w:cstheme="minorHAnsi"/>
        </w:rPr>
      </w:pPr>
      <w:r w:rsidRPr="004E463C">
        <w:rPr>
          <w:rFonts w:eastAsia="Times New Roman" w:cstheme="minorHAnsi"/>
        </w:rPr>
        <w:t>European Union’s General Data Protection Regulation (GDPR)</w:t>
      </w:r>
    </w:p>
    <w:p w14:paraId="2DC8D86E" w14:textId="0D23CF9A" w:rsidR="004E463C" w:rsidRDefault="004E463C" w:rsidP="004E463C">
      <w:pPr>
        <w:suppressAutoHyphens/>
        <w:spacing w:after="0" w:line="240" w:lineRule="auto"/>
        <w:ind w:firstLine="360"/>
        <w:contextualSpacing/>
        <w:rPr>
          <w:rFonts w:eastAsia="Times New Roman" w:cstheme="minorHAnsi"/>
        </w:rPr>
      </w:pPr>
    </w:p>
    <w:p w14:paraId="4EED72B3" w14:textId="77777777" w:rsidR="00416A97" w:rsidRDefault="00416A97" w:rsidP="00416A97">
      <w:pPr>
        <w:suppressAutoHyphens/>
        <w:spacing w:after="0" w:line="240" w:lineRule="auto"/>
        <w:ind w:firstLine="360"/>
        <w:contextualSpacing/>
        <w:rPr>
          <w:rFonts w:eastAsia="Times New Roman" w:cstheme="minorHAnsi"/>
        </w:rPr>
      </w:pPr>
      <w:r>
        <w:rPr>
          <w:rFonts w:eastAsia="Times New Roman" w:cstheme="minorHAnsi"/>
        </w:rPr>
        <w:t xml:space="preserve">It’s important to also consider some of the immediate threats our client may deal with after expanding to a digital front. “Phishing Scams” will pose a threat especially if the majority of employees/end-users are susceptible to them, and their user access is not reduced to only what is necessary.  </w:t>
      </w:r>
    </w:p>
    <w:p w14:paraId="3002D0F6" w14:textId="77777777" w:rsidR="00416A97" w:rsidRDefault="00416A97" w:rsidP="00416A97">
      <w:pPr>
        <w:suppressAutoHyphens/>
        <w:spacing w:after="0" w:line="240" w:lineRule="auto"/>
        <w:ind w:firstLine="360"/>
        <w:contextualSpacing/>
        <w:rPr>
          <w:rFonts w:eastAsia="Times New Roman" w:cstheme="minorHAnsi"/>
        </w:rPr>
      </w:pPr>
    </w:p>
    <w:p w14:paraId="31E0000B" w14:textId="77172855" w:rsidR="004E463C" w:rsidRDefault="00416A97" w:rsidP="00416A97">
      <w:pPr>
        <w:suppressAutoHyphens/>
        <w:spacing w:after="0" w:line="240" w:lineRule="auto"/>
        <w:ind w:firstLine="360"/>
        <w:contextualSpacing/>
        <w:rPr>
          <w:rFonts w:eastAsia="Times New Roman" w:cstheme="minorHAnsi"/>
        </w:rPr>
      </w:pPr>
      <w:r>
        <w:rPr>
          <w:rFonts w:eastAsia="Times New Roman" w:cstheme="minorHAnsi"/>
        </w:rPr>
        <w:lastRenderedPageBreak/>
        <w:t>Secure channels of communication and user authentication handling can prevent methods of “Social Engineering”. Creating secure methods of password reset and individual authentication such as 2FA will ensure our client doesn’t find themselves compromising their end-users.</w:t>
      </w:r>
    </w:p>
    <w:p w14:paraId="4E734335" w14:textId="36E62BAF" w:rsidR="00416A97" w:rsidRDefault="00416A97" w:rsidP="00416A97">
      <w:pPr>
        <w:suppressAutoHyphens/>
        <w:spacing w:after="0" w:line="240" w:lineRule="auto"/>
        <w:ind w:firstLine="360"/>
        <w:contextualSpacing/>
        <w:rPr>
          <w:rFonts w:eastAsia="Times New Roman" w:cstheme="minorHAnsi"/>
        </w:rPr>
      </w:pPr>
    </w:p>
    <w:p w14:paraId="3726B3D6" w14:textId="65B85EF6" w:rsidR="00416A97" w:rsidRPr="004E463C" w:rsidRDefault="00416A97" w:rsidP="00416A97">
      <w:pPr>
        <w:suppressAutoHyphens/>
        <w:spacing w:after="0" w:line="240" w:lineRule="auto"/>
        <w:ind w:firstLine="360"/>
        <w:contextualSpacing/>
        <w:rPr>
          <w:rFonts w:eastAsia="Times New Roman" w:cstheme="minorHAnsi"/>
        </w:rPr>
      </w:pPr>
      <w:r>
        <w:rPr>
          <w:rFonts w:eastAsia="Times New Roman" w:cstheme="minorHAnsi"/>
        </w:rPr>
        <w:t>“SQL Injection” and “Man-in-the-middle” attacks are rampant and there are common practice methods for mitigation from our end.</w:t>
      </w:r>
      <w:r w:rsidR="0099392E">
        <w:rPr>
          <w:rFonts w:eastAsia="Times New Roman" w:cstheme="minorHAnsi"/>
        </w:rPr>
        <w:t xml:space="preserve">  Applying certain open-source libraries may help us with ensuring we are up to date and utilizing industry standards, these prove to be very secure methods as they are frequented by developers and industries alike to ensure best practices and secure standards.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6C2C21" w:rsidRDefault="0058064D" w:rsidP="006C2C21">
      <w:pPr>
        <w:pStyle w:val="Heading2"/>
        <w:ind w:left="360"/>
        <w:rPr>
          <w:sz w:val="40"/>
          <w:szCs w:val="40"/>
        </w:rPr>
      </w:pPr>
      <w:bookmarkStart w:id="13" w:name="_Toc963907521"/>
      <w:bookmarkStart w:id="14" w:name="_Toc376974686"/>
      <w:bookmarkStart w:id="15" w:name="_Toc126455098"/>
      <w:r w:rsidRPr="006C2C21">
        <w:rPr>
          <w:sz w:val="40"/>
          <w:szCs w:val="40"/>
        </w:rPr>
        <w:t>Areas of Security</w:t>
      </w:r>
      <w:bookmarkEnd w:id="13"/>
      <w:bookmarkEnd w:id="14"/>
      <w:bookmarkEnd w:id="15"/>
    </w:p>
    <w:p w14:paraId="0D294A1B" w14:textId="77777777" w:rsidR="00113667" w:rsidRPr="001650C9" w:rsidRDefault="00113667" w:rsidP="00944D65">
      <w:pPr>
        <w:suppressAutoHyphens/>
        <w:spacing w:after="0" w:line="240" w:lineRule="auto"/>
        <w:contextualSpacing/>
        <w:rPr>
          <w:rFonts w:cstheme="minorHAnsi"/>
        </w:rPr>
      </w:pPr>
    </w:p>
    <w:p w14:paraId="1A30C4D3" w14:textId="2E758ED4" w:rsidR="002778D5" w:rsidRDefault="00D60676" w:rsidP="00113667">
      <w:pPr>
        <w:suppressAutoHyphens/>
        <w:spacing w:after="0" w:line="240" w:lineRule="auto"/>
        <w:contextualSpacing/>
        <w:rPr>
          <w:rFonts w:eastAsia="Times New Roman" w:cstheme="minorHAnsi"/>
        </w:rPr>
      </w:pPr>
      <w:r>
        <w:rPr>
          <w:rFonts w:eastAsia="Times New Roman" w:cstheme="minorHAnsi"/>
        </w:rPr>
        <w:t>The following areas of security are paramount with Financial Advising tech:</w:t>
      </w:r>
    </w:p>
    <w:p w14:paraId="6EF529C3" w14:textId="4E501A5F" w:rsidR="00D60676" w:rsidRDefault="00D60676" w:rsidP="00113667">
      <w:pPr>
        <w:suppressAutoHyphens/>
        <w:spacing w:after="0" w:line="240" w:lineRule="auto"/>
        <w:contextualSpacing/>
        <w:rPr>
          <w:rFonts w:eastAsia="Times New Roman" w:cstheme="minorHAnsi"/>
        </w:rPr>
      </w:pPr>
    </w:p>
    <w:p w14:paraId="72108427" w14:textId="0263B051" w:rsidR="00D60676" w:rsidRDefault="00D60676" w:rsidP="00D60676">
      <w:pPr>
        <w:pStyle w:val="ListParagraph"/>
        <w:numPr>
          <w:ilvl w:val="0"/>
          <w:numId w:val="19"/>
        </w:numPr>
        <w:suppressAutoHyphens/>
        <w:spacing w:after="0" w:line="240" w:lineRule="auto"/>
        <w:rPr>
          <w:rFonts w:eastAsia="Times New Roman" w:cstheme="minorHAnsi"/>
        </w:rPr>
      </w:pPr>
      <w:r>
        <w:rPr>
          <w:rFonts w:eastAsia="Times New Roman" w:cstheme="minorHAnsi"/>
        </w:rPr>
        <w:t>Input Validation</w:t>
      </w:r>
    </w:p>
    <w:p w14:paraId="456FC075" w14:textId="12A144F1" w:rsidR="00D60676" w:rsidRDefault="00D60676" w:rsidP="00D60676">
      <w:pPr>
        <w:pStyle w:val="ListParagraph"/>
        <w:numPr>
          <w:ilvl w:val="0"/>
          <w:numId w:val="19"/>
        </w:numPr>
        <w:suppressAutoHyphens/>
        <w:spacing w:after="0" w:line="240" w:lineRule="auto"/>
        <w:rPr>
          <w:rFonts w:eastAsia="Times New Roman" w:cstheme="minorHAnsi"/>
        </w:rPr>
      </w:pPr>
      <w:r>
        <w:rPr>
          <w:rFonts w:eastAsia="Times New Roman" w:cstheme="minorHAnsi"/>
        </w:rPr>
        <w:t>APIs</w:t>
      </w:r>
    </w:p>
    <w:p w14:paraId="4FDE7E35" w14:textId="29540646" w:rsidR="00D60676" w:rsidRDefault="00D60676" w:rsidP="00D60676">
      <w:pPr>
        <w:pStyle w:val="ListParagraph"/>
        <w:numPr>
          <w:ilvl w:val="0"/>
          <w:numId w:val="19"/>
        </w:numPr>
        <w:suppressAutoHyphens/>
        <w:spacing w:after="0" w:line="240" w:lineRule="auto"/>
        <w:rPr>
          <w:rFonts w:eastAsia="Times New Roman" w:cstheme="minorHAnsi"/>
        </w:rPr>
      </w:pPr>
      <w:r>
        <w:rPr>
          <w:rFonts w:eastAsia="Times New Roman" w:cstheme="minorHAnsi"/>
        </w:rPr>
        <w:t>Cryptography</w:t>
      </w:r>
    </w:p>
    <w:p w14:paraId="17816188" w14:textId="08E520FD" w:rsidR="00D60676" w:rsidRDefault="00D60676" w:rsidP="00D60676">
      <w:pPr>
        <w:pStyle w:val="ListParagraph"/>
        <w:numPr>
          <w:ilvl w:val="0"/>
          <w:numId w:val="19"/>
        </w:numPr>
        <w:suppressAutoHyphens/>
        <w:spacing w:after="0" w:line="240" w:lineRule="auto"/>
        <w:rPr>
          <w:rFonts w:eastAsia="Times New Roman" w:cstheme="minorHAnsi"/>
        </w:rPr>
      </w:pPr>
      <w:r>
        <w:rPr>
          <w:rFonts w:eastAsia="Times New Roman" w:cstheme="minorHAnsi"/>
        </w:rPr>
        <w:t>Code Error</w:t>
      </w:r>
    </w:p>
    <w:p w14:paraId="592F507E" w14:textId="12010E7C" w:rsidR="00D60676" w:rsidRDefault="00D60676" w:rsidP="00D60676">
      <w:pPr>
        <w:pStyle w:val="ListParagraph"/>
        <w:numPr>
          <w:ilvl w:val="0"/>
          <w:numId w:val="19"/>
        </w:numPr>
        <w:suppressAutoHyphens/>
        <w:spacing w:after="0" w:line="240" w:lineRule="auto"/>
        <w:rPr>
          <w:rFonts w:eastAsia="Times New Roman" w:cstheme="minorHAnsi"/>
        </w:rPr>
      </w:pPr>
      <w:r>
        <w:rPr>
          <w:rFonts w:eastAsia="Times New Roman" w:cstheme="minorHAnsi"/>
        </w:rPr>
        <w:t>Code Quality</w:t>
      </w:r>
    </w:p>
    <w:p w14:paraId="4D956E42" w14:textId="3C8A05B3" w:rsidR="00D60676" w:rsidRDefault="00D60676" w:rsidP="00D60676">
      <w:pPr>
        <w:pStyle w:val="ListParagraph"/>
        <w:numPr>
          <w:ilvl w:val="0"/>
          <w:numId w:val="19"/>
        </w:numPr>
        <w:suppressAutoHyphens/>
        <w:spacing w:after="0" w:line="240" w:lineRule="auto"/>
        <w:rPr>
          <w:rFonts w:eastAsia="Times New Roman" w:cstheme="minorHAnsi"/>
        </w:rPr>
      </w:pPr>
      <w:r>
        <w:rPr>
          <w:rFonts w:eastAsia="Times New Roman" w:cstheme="minorHAnsi"/>
        </w:rPr>
        <w:t>Secure Data Structures</w:t>
      </w:r>
    </w:p>
    <w:p w14:paraId="7E58754C" w14:textId="77777777" w:rsidR="00C72A16" w:rsidRDefault="00C72A16" w:rsidP="00C72A16">
      <w:pPr>
        <w:suppressAutoHyphens/>
        <w:spacing w:after="0" w:line="240" w:lineRule="auto"/>
        <w:ind w:firstLine="360"/>
        <w:rPr>
          <w:rFonts w:eastAsia="Times New Roman" w:cstheme="minorHAnsi"/>
        </w:rPr>
      </w:pPr>
    </w:p>
    <w:p w14:paraId="16096A63" w14:textId="6B87CFA5" w:rsidR="00C72A16" w:rsidRPr="00C72A16" w:rsidRDefault="00C72A16" w:rsidP="00C72A16">
      <w:pPr>
        <w:suppressAutoHyphens/>
        <w:spacing w:after="0" w:line="240" w:lineRule="auto"/>
        <w:ind w:firstLine="360"/>
        <w:rPr>
          <w:rFonts w:eastAsia="Times New Roman" w:cstheme="minorHAnsi"/>
        </w:rPr>
      </w:pPr>
      <w:r>
        <w:rPr>
          <w:rFonts w:eastAsia="Times New Roman" w:cstheme="minorHAnsi"/>
        </w:rPr>
        <w:t>We’ve excluded “Secure Distributed Computing” as distributed computing will not be required for the financial advising tool we’ll make for our client. Input validation will ensure that the end-user is sending trusted input and will allow them to provide more accurate or errorless input to provide for financial analysis. These inputs will then be sending confidential financial information through the existing APIs, which will need to be encrypted to prevent data breaches on the wire. Code Error handling must be done securely to ensure that nothing could potentially expose the end-users data or lack thereof. Code Quality will ensure the application has best practices for handling financial analysis, accuracy is important when working with financial advising. Secure data structures will be storing client information on the server, so we’ll have to consider that.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6C2C21" w:rsidRDefault="0058064D" w:rsidP="006C2C21">
      <w:pPr>
        <w:pStyle w:val="Heading2"/>
        <w:ind w:left="360"/>
        <w:rPr>
          <w:sz w:val="40"/>
          <w:szCs w:val="40"/>
        </w:rPr>
      </w:pPr>
      <w:bookmarkStart w:id="16" w:name="_Toc349025236"/>
      <w:bookmarkStart w:id="17" w:name="_Toc106245594"/>
      <w:bookmarkStart w:id="18" w:name="_Toc126455099"/>
      <w:r w:rsidRPr="006C2C21">
        <w:rPr>
          <w:sz w:val="40"/>
          <w:szCs w:val="40"/>
        </w:rPr>
        <w:t xml:space="preserve">Manual </w:t>
      </w:r>
      <w:r w:rsidR="0032740C" w:rsidRPr="006C2C21">
        <w:rPr>
          <w:sz w:val="40"/>
          <w:szCs w:val="40"/>
        </w:rPr>
        <w:t>Review</w:t>
      </w:r>
      <w:bookmarkEnd w:id="16"/>
      <w:bookmarkEnd w:id="17"/>
      <w:bookmarkEnd w:id="18"/>
    </w:p>
    <w:p w14:paraId="2C342A5B" w14:textId="77777777" w:rsidR="00113667" w:rsidRDefault="00113667" w:rsidP="00944D65">
      <w:pPr>
        <w:suppressAutoHyphens/>
        <w:spacing w:after="0" w:line="240" w:lineRule="auto"/>
        <w:contextualSpacing/>
        <w:rPr>
          <w:rFonts w:eastAsia="Times New Roman" w:cstheme="minorHAnsi"/>
        </w:rPr>
      </w:pPr>
    </w:p>
    <w:p w14:paraId="7B73CB47" w14:textId="77777777" w:rsidR="00EE1594" w:rsidRDefault="00C72A16" w:rsidP="00F06053">
      <w:pPr>
        <w:suppressAutoHyphens/>
        <w:spacing w:after="0" w:line="240" w:lineRule="auto"/>
        <w:ind w:firstLine="360"/>
        <w:contextualSpacing/>
        <w:rPr>
          <w:rFonts w:eastAsia="Times New Roman" w:cstheme="minorHAnsi"/>
        </w:rPr>
      </w:pPr>
      <w:r>
        <w:rPr>
          <w:rFonts w:eastAsia="Times New Roman" w:cstheme="minorHAnsi"/>
        </w:rPr>
        <w:t>CRUDController.java uses Strings directly from the params of</w:t>
      </w:r>
      <w:r w:rsidR="00B8651D">
        <w:rPr>
          <w:rFonts w:eastAsia="Times New Roman" w:cstheme="minorHAnsi"/>
        </w:rPr>
        <w:t xml:space="preserve"> “/read”</w:t>
      </w:r>
      <w:r w:rsidR="00946EEB">
        <w:rPr>
          <w:rFonts w:eastAsia="Times New Roman" w:cstheme="minorHAnsi"/>
        </w:rPr>
        <w:t xml:space="preserve"> and “/greeting”</w:t>
      </w:r>
      <w:r w:rsidR="00B8651D">
        <w:rPr>
          <w:rFonts w:eastAsia="Times New Roman" w:cstheme="minorHAnsi"/>
        </w:rPr>
        <w:t xml:space="preserve"> endpoint</w:t>
      </w:r>
      <w:r w:rsidR="00946EEB">
        <w:rPr>
          <w:rFonts w:eastAsia="Times New Roman" w:cstheme="minorHAnsi"/>
        </w:rPr>
        <w:t>s</w:t>
      </w:r>
      <w:r w:rsidR="00C25A8E">
        <w:rPr>
          <w:rFonts w:eastAsia="Times New Roman" w:cstheme="minorHAnsi"/>
        </w:rPr>
        <w:t xml:space="preserve"> without validating input or parsing for code injection.</w:t>
      </w:r>
    </w:p>
    <w:p w14:paraId="55D895F8" w14:textId="77777777" w:rsidR="00EE1594" w:rsidRDefault="00EE1594" w:rsidP="00F06053">
      <w:pPr>
        <w:suppressAutoHyphens/>
        <w:spacing w:after="0" w:line="240" w:lineRule="auto"/>
        <w:ind w:firstLine="360"/>
        <w:contextualSpacing/>
        <w:rPr>
          <w:rFonts w:eastAsia="Times New Roman" w:cstheme="minorHAnsi"/>
        </w:rPr>
      </w:pPr>
    </w:p>
    <w:p w14:paraId="6E29B427" w14:textId="0590A27C" w:rsidR="00F06053" w:rsidRDefault="00EE1594" w:rsidP="00F06053">
      <w:pPr>
        <w:suppressAutoHyphens/>
        <w:spacing w:after="0" w:line="240" w:lineRule="auto"/>
        <w:ind w:firstLine="360"/>
        <w:contextualSpacing/>
        <w:rPr>
          <w:rFonts w:eastAsia="Times New Roman" w:cstheme="minorHAnsi"/>
        </w:rPr>
      </w:pPr>
      <w:r>
        <w:rPr>
          <w:rFonts w:eastAsia="Times New Roman" w:cstheme="minorHAnsi"/>
        </w:rPr>
        <w:t>Our API endpoints don’t use any form of encryption except SSL.</w:t>
      </w:r>
      <w:r w:rsidR="00C25A8E">
        <w:rPr>
          <w:rFonts w:eastAsia="Times New Roman" w:cstheme="minorHAnsi"/>
        </w:rPr>
        <w:t xml:space="preserve"> </w:t>
      </w:r>
    </w:p>
    <w:p w14:paraId="4CCC1220" w14:textId="77777777" w:rsidR="00F06053" w:rsidRDefault="00F06053" w:rsidP="00F06053">
      <w:pPr>
        <w:suppressAutoHyphens/>
        <w:spacing w:after="0" w:line="240" w:lineRule="auto"/>
        <w:ind w:firstLine="360"/>
        <w:contextualSpacing/>
        <w:rPr>
          <w:rFonts w:eastAsia="Times New Roman" w:cstheme="minorHAnsi"/>
        </w:rPr>
      </w:pPr>
    </w:p>
    <w:p w14:paraId="75D9B3C0" w14:textId="77777777" w:rsidR="00F06053" w:rsidRDefault="00C25A8E" w:rsidP="00F06053">
      <w:pPr>
        <w:suppressAutoHyphens/>
        <w:spacing w:after="0" w:line="240" w:lineRule="auto"/>
        <w:ind w:firstLine="360"/>
        <w:contextualSpacing/>
        <w:rPr>
          <w:rFonts w:eastAsia="Times New Roman" w:cstheme="minorHAnsi"/>
        </w:rPr>
      </w:pPr>
      <w:r>
        <w:rPr>
          <w:rFonts w:eastAsia="Times New Roman" w:cstheme="minorHAnsi"/>
        </w:rPr>
        <w:t xml:space="preserve">The connection strings for their mySQL </w:t>
      </w:r>
      <w:r w:rsidR="00946EEB">
        <w:rPr>
          <w:rFonts w:eastAsia="Times New Roman" w:cstheme="minorHAnsi"/>
        </w:rPr>
        <w:t xml:space="preserve">database </w:t>
      </w:r>
      <w:r>
        <w:rPr>
          <w:rFonts w:eastAsia="Times New Roman" w:cstheme="minorHAnsi"/>
        </w:rPr>
        <w:t>connection are kept in plain text</w:t>
      </w:r>
      <w:r w:rsidR="00946EEB">
        <w:rPr>
          <w:rFonts w:eastAsia="Times New Roman" w:cstheme="minorHAnsi"/>
        </w:rPr>
        <w:t xml:space="preserve"> within the script itself and not accessed via config files. </w:t>
      </w:r>
    </w:p>
    <w:p w14:paraId="76A88CBD" w14:textId="77777777" w:rsidR="00F06053" w:rsidRDefault="00F06053" w:rsidP="00F06053">
      <w:pPr>
        <w:suppressAutoHyphens/>
        <w:spacing w:after="0" w:line="240" w:lineRule="auto"/>
        <w:ind w:firstLine="360"/>
        <w:contextualSpacing/>
        <w:rPr>
          <w:rFonts w:eastAsia="Times New Roman" w:cstheme="minorHAnsi"/>
        </w:rPr>
      </w:pPr>
    </w:p>
    <w:p w14:paraId="267C63B9" w14:textId="77777777" w:rsidR="00F06053" w:rsidRDefault="00946EEB" w:rsidP="00F06053">
      <w:pPr>
        <w:suppressAutoHyphens/>
        <w:spacing w:after="0" w:line="240" w:lineRule="auto"/>
        <w:ind w:firstLine="360"/>
        <w:contextualSpacing/>
        <w:rPr>
          <w:rFonts w:eastAsia="Times New Roman" w:cstheme="minorHAnsi"/>
        </w:rPr>
      </w:pPr>
      <w:r>
        <w:rPr>
          <w:rFonts w:eastAsia="Times New Roman" w:cstheme="minorHAnsi"/>
        </w:rPr>
        <w:t>Error handling on the DocData.java read</w:t>
      </w:r>
      <w:r w:rsidR="00991B53">
        <w:rPr>
          <w:rFonts w:eastAsia="Times New Roman" w:cstheme="minorHAnsi"/>
        </w:rPr>
        <w:t xml:space="preserve"> </w:t>
      </w:r>
      <w:r>
        <w:rPr>
          <w:rFonts w:eastAsia="Times New Roman" w:cstheme="minorHAnsi"/>
        </w:rPr>
        <w:t>document method just prints the error stack trace</w:t>
      </w:r>
      <w:r w:rsidR="00991B53">
        <w:rPr>
          <w:rFonts w:eastAsia="Times New Roman" w:cstheme="minorHAnsi"/>
        </w:rPr>
        <w:t xml:space="preserve">, which applies to our API endpoints as well.  </w:t>
      </w:r>
    </w:p>
    <w:p w14:paraId="6816E343" w14:textId="77777777" w:rsidR="00F06053" w:rsidRDefault="00F06053" w:rsidP="00F06053">
      <w:pPr>
        <w:suppressAutoHyphens/>
        <w:spacing w:after="0" w:line="240" w:lineRule="auto"/>
        <w:ind w:firstLine="360"/>
        <w:contextualSpacing/>
        <w:rPr>
          <w:rFonts w:eastAsia="Times New Roman" w:cstheme="minorHAnsi"/>
        </w:rPr>
      </w:pPr>
    </w:p>
    <w:p w14:paraId="67A6F56A" w14:textId="0D0A882D" w:rsidR="001240EF" w:rsidRDefault="00991B53" w:rsidP="00F06053">
      <w:pPr>
        <w:suppressAutoHyphens/>
        <w:spacing w:after="0" w:line="240" w:lineRule="auto"/>
        <w:ind w:firstLine="360"/>
        <w:contextualSpacing/>
        <w:rPr>
          <w:rFonts w:eastAsia="Times New Roman" w:cstheme="minorHAnsi"/>
        </w:rPr>
      </w:pPr>
      <w:r>
        <w:rPr>
          <w:rFonts w:eastAsia="Times New Roman" w:cstheme="minorHAnsi"/>
        </w:rPr>
        <w:t>Accessors are not secure or inaccessible in our DocData, Customer, and myDateTime data structures.</w:t>
      </w:r>
    </w:p>
    <w:p w14:paraId="120DE019" w14:textId="77777777" w:rsidR="00F06053" w:rsidRPr="001650C9" w:rsidRDefault="00F06053" w:rsidP="00944D65">
      <w:pPr>
        <w:suppressAutoHyphens/>
        <w:spacing w:after="0" w:line="240" w:lineRule="auto"/>
        <w:contextualSpacing/>
        <w:rPr>
          <w:rFonts w:eastAsia="Times New Roman" w:cstheme="minorHAnsi"/>
        </w:rPr>
      </w:pPr>
    </w:p>
    <w:p w14:paraId="1E7FBDDF" w14:textId="651304DF" w:rsidR="00B03C25" w:rsidRPr="006C2C21" w:rsidRDefault="00010B8A" w:rsidP="006C2C21">
      <w:pPr>
        <w:pStyle w:val="Heading2"/>
        <w:ind w:left="360"/>
        <w:rPr>
          <w:sz w:val="40"/>
          <w:szCs w:val="40"/>
        </w:rPr>
      </w:pPr>
      <w:bookmarkStart w:id="19" w:name="_Toc2084855340"/>
      <w:bookmarkStart w:id="20" w:name="_Toc1177730163"/>
      <w:bookmarkStart w:id="21" w:name="_Toc126455100"/>
      <w:r w:rsidRPr="006C2C21">
        <w:rPr>
          <w:sz w:val="40"/>
          <w:szCs w:val="40"/>
        </w:rPr>
        <w:lastRenderedPageBreak/>
        <w:t>Static Testing</w:t>
      </w:r>
      <w:bookmarkEnd w:id="19"/>
      <w:bookmarkEnd w:id="20"/>
      <w:bookmarkEnd w:id="21"/>
    </w:p>
    <w:p w14:paraId="4F9817B0" w14:textId="2268DFFD" w:rsidR="00385AAB" w:rsidRDefault="00682206" w:rsidP="00460DE5">
      <w:pPr>
        <w:suppressAutoHyphens/>
        <w:spacing w:after="0" w:line="240" w:lineRule="auto"/>
        <w:textAlignment w:val="baseline"/>
        <w:rPr>
          <w:rFonts w:eastAsia="Times New Roman" w:cstheme="minorHAnsi"/>
        </w:rPr>
      </w:pPr>
      <w:r w:rsidRPr="00682206">
        <w:rPr>
          <w:rFonts w:eastAsia="Times New Roman" w:cstheme="minorHAnsi"/>
        </w:rPr>
        <w:drawing>
          <wp:inline distT="0" distB="0" distL="0" distR="0" wp14:anchorId="25DD34C6" wp14:editId="2284E4E1">
            <wp:extent cx="3418440" cy="21526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438601" cy="2165346"/>
                    </a:xfrm>
                    <a:prstGeom prst="rect">
                      <a:avLst/>
                    </a:prstGeom>
                  </pic:spPr>
                </pic:pic>
              </a:graphicData>
            </a:graphic>
          </wp:inline>
        </w:drawing>
      </w:r>
    </w:p>
    <w:tbl>
      <w:tblPr>
        <w:tblpPr w:leftFromText="180" w:rightFromText="180" w:horzAnchor="page" w:tblpX="76" w:tblpY="-1440"/>
        <w:tblW w:w="120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79"/>
        <w:gridCol w:w="1256"/>
        <w:gridCol w:w="8828"/>
      </w:tblGrid>
      <w:tr w:rsidR="002847CF" w14:paraId="199CA172" w14:textId="6815DE09" w:rsidTr="00A16230">
        <w:trPr>
          <w:trHeight w:val="787"/>
          <w:tblHeader/>
          <w:tblCellSpacing w:w="15" w:type="dxa"/>
        </w:trPr>
        <w:tc>
          <w:tcPr>
            <w:tcW w:w="1934" w:type="dxa"/>
            <w:tcMar>
              <w:top w:w="90" w:type="dxa"/>
              <w:left w:w="90" w:type="dxa"/>
              <w:bottom w:w="90" w:type="dxa"/>
              <w:right w:w="90" w:type="dxa"/>
            </w:tcMar>
            <w:vAlign w:val="center"/>
            <w:hideMark/>
          </w:tcPr>
          <w:p w14:paraId="03DF3D92" w14:textId="77777777" w:rsidR="002847CF" w:rsidRDefault="002847CF" w:rsidP="002847CF">
            <w:pPr>
              <w:pStyle w:val="NoSpacing"/>
            </w:pPr>
            <w:r>
              <w:lastRenderedPageBreak/>
              <w:t>Dependency</w:t>
            </w:r>
          </w:p>
        </w:tc>
        <w:tc>
          <w:tcPr>
            <w:tcW w:w="1226" w:type="dxa"/>
            <w:tcMar>
              <w:top w:w="90" w:type="dxa"/>
              <w:left w:w="90" w:type="dxa"/>
              <w:bottom w:w="90" w:type="dxa"/>
              <w:right w:w="90" w:type="dxa"/>
            </w:tcMar>
            <w:vAlign w:val="center"/>
            <w:hideMark/>
          </w:tcPr>
          <w:p w14:paraId="20C7D47D" w14:textId="4B3CF804" w:rsidR="002847CF" w:rsidRDefault="002847CF" w:rsidP="002847CF">
            <w:pPr>
              <w:pStyle w:val="NoSpacing"/>
            </w:pPr>
            <w:r>
              <w:t>Severity</w:t>
            </w:r>
          </w:p>
        </w:tc>
        <w:tc>
          <w:tcPr>
            <w:tcW w:w="8783" w:type="dxa"/>
          </w:tcPr>
          <w:p w14:paraId="29F3EA1E" w14:textId="77777777" w:rsidR="002847CF" w:rsidRDefault="002847CF" w:rsidP="002847CF">
            <w:pPr>
              <w:pStyle w:val="NoSpacing"/>
            </w:pPr>
          </w:p>
        </w:tc>
      </w:tr>
      <w:tr w:rsidR="002847CF" w14:paraId="7B4C3B45" w14:textId="0D695B7D" w:rsidTr="00A16230">
        <w:trPr>
          <w:trHeight w:val="875"/>
          <w:tblCellSpacing w:w="15" w:type="dxa"/>
        </w:trPr>
        <w:tc>
          <w:tcPr>
            <w:tcW w:w="1934" w:type="dxa"/>
            <w:shd w:val="clear" w:color="auto" w:fill="F3F3F3"/>
            <w:tcMar>
              <w:top w:w="90" w:type="dxa"/>
              <w:left w:w="90" w:type="dxa"/>
              <w:bottom w:w="90" w:type="dxa"/>
              <w:right w:w="90" w:type="dxa"/>
            </w:tcMar>
            <w:hideMark/>
          </w:tcPr>
          <w:p w14:paraId="28EA5F11" w14:textId="77777777" w:rsidR="002847CF" w:rsidRDefault="002847CF" w:rsidP="002847CF">
            <w:pPr>
              <w:pStyle w:val="NoSpacing"/>
            </w:pPr>
            <w:hyperlink r:id="rId14" w:anchor="l2_991c96a4e31e6c19e2b9136c8955bd423f2dc4c7" w:history="1">
              <w:r>
                <w:rPr>
                  <w:rStyle w:val="Hyperlink"/>
                  <w:rFonts w:ascii="Arial" w:hAnsi="Arial" w:cs="Arial"/>
                  <w:sz w:val="20"/>
                  <w:szCs w:val="20"/>
                </w:rPr>
                <w:t>bcprov-jdk15on-1.46.jar</w:t>
              </w:r>
            </w:hyperlink>
          </w:p>
        </w:tc>
        <w:tc>
          <w:tcPr>
            <w:tcW w:w="1226" w:type="dxa"/>
            <w:shd w:val="clear" w:color="auto" w:fill="F3F3F3"/>
            <w:tcMar>
              <w:top w:w="90" w:type="dxa"/>
              <w:left w:w="90" w:type="dxa"/>
              <w:bottom w:w="90" w:type="dxa"/>
              <w:right w:w="90" w:type="dxa"/>
            </w:tcMar>
            <w:hideMark/>
          </w:tcPr>
          <w:p w14:paraId="486FFD2F" w14:textId="77777777" w:rsidR="002847CF" w:rsidRDefault="002847CF" w:rsidP="002847CF">
            <w:pPr>
              <w:pStyle w:val="NoSpacing"/>
            </w:pPr>
            <w:r>
              <w:t>HIGH</w:t>
            </w:r>
          </w:p>
        </w:tc>
        <w:tc>
          <w:tcPr>
            <w:tcW w:w="8783" w:type="dxa"/>
            <w:shd w:val="clear" w:color="auto" w:fill="F3F3F3"/>
          </w:tcPr>
          <w:p w14:paraId="2CF547F7"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CVE-2013-1624</w:t>
            </w:r>
          </w:p>
          <w:p w14:paraId="58D699A8"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https://nvd.nist.gov/vuln/detail/CVE-2013-1624</w:t>
            </w:r>
          </w:p>
          <w:p w14:paraId="3BD1B473" w14:textId="77777777" w:rsidR="00AB6603" w:rsidRPr="0025244F" w:rsidRDefault="00AB6603" w:rsidP="00AB6603">
            <w:pPr>
              <w:suppressAutoHyphens/>
              <w:spacing w:after="0" w:line="240" w:lineRule="auto"/>
              <w:contextualSpacing/>
              <w:rPr>
                <w:rFonts w:eastAsia="Times New Roman" w:cstheme="minorHAnsi"/>
              </w:rPr>
            </w:pPr>
          </w:p>
          <w:p w14:paraId="77046143" w14:textId="77777777" w:rsidR="00AB6603" w:rsidRPr="0025244F" w:rsidRDefault="00AB6603" w:rsidP="00AB6603">
            <w:pPr>
              <w:suppressAutoHyphens/>
              <w:spacing w:after="0" w:line="240" w:lineRule="auto"/>
              <w:contextualSpacing/>
              <w:rPr>
                <w:rFonts w:eastAsia="Times New Roman" w:cstheme="minorHAnsi"/>
              </w:rPr>
            </w:pPr>
          </w:p>
          <w:p w14:paraId="7E143E19"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CWE-310REDHAT - RHSA-2014:0371REDHAT - RHSA-2014:0372SECUNIA - 57716SECUNIA - 57719</w:t>
            </w:r>
          </w:p>
          <w:p w14:paraId="699F4189"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CWE-200: Information Exposure</w:t>
            </w:r>
          </w:p>
          <w:p w14:paraId="1DA219BC"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CWE-347: Improper Verification of Cryptographic SignatureREDHAT - RHSA-2018:2669REDHAT - RHSA-2018:2927UBUNTU - USN-3727-1</w:t>
            </w:r>
          </w:p>
          <w:p w14:paraId="6EC20986"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CWE-361REDHAT - RHSA-2018:2669REDHAT - RHSA-2018:2927UBUNTU - USN-3727-1</w:t>
            </w:r>
          </w:p>
          <w:p w14:paraId="24F45DC8"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CWE-347: Improper Verification of Cryptographic SignatureREDHAT - RHSA-2018:2669REDHAT - RHSA-2018:2927UBUNTU - USN-3727-1</w:t>
            </w:r>
          </w:p>
          <w:p w14:paraId="4DBE7E1F"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CWE-310REDHAT - RHSA-2018:2669REDHAT - RHSA-2018:2927UBUNTU - USN-3727-1</w:t>
            </w:r>
          </w:p>
          <w:p w14:paraId="1FF95B82"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CWE-361REDHAT - RHSA-2018:2669REDHAT - RHSA-2018:2927UBUNTU - USN-3727-1</w:t>
            </w:r>
          </w:p>
          <w:p w14:paraId="3C384173"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CWE-320REDHAT - RHSA-2018:2669REDHAT - RHSA-2018:2927UBUNTU - USN-3727-1</w:t>
            </w:r>
          </w:p>
          <w:p w14:paraId="5533AD98"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CWE-354: Improper Validation of Integrity Check ValueREDHAT - RHSA-2018:2927</w:t>
            </w:r>
          </w:p>
          <w:p w14:paraId="3A9791BC"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CWE-310</w:t>
            </w:r>
          </w:p>
          <w:p w14:paraId="63BEBA41" w14:textId="77777777" w:rsidR="00AB6603" w:rsidRPr="0025244F" w:rsidRDefault="00AB6603" w:rsidP="00AB6603">
            <w:pPr>
              <w:suppressAutoHyphens/>
              <w:spacing w:after="0" w:line="240" w:lineRule="auto"/>
              <w:contextualSpacing/>
              <w:rPr>
                <w:rFonts w:eastAsia="Times New Roman" w:cstheme="minorHAnsi"/>
              </w:rPr>
            </w:pPr>
            <w:r w:rsidRPr="0025244F">
              <w:rPr>
                <w:rFonts w:eastAsia="Times New Roman" w:cstheme="minorHAnsi"/>
              </w:rPr>
              <w:t xml:space="preserve">        CWE-203: Information Exposure Through Discrepancy</w:t>
            </w:r>
          </w:p>
          <w:p w14:paraId="330E55F8" w14:textId="696610B3" w:rsidR="00AB6603" w:rsidRPr="0025244F" w:rsidRDefault="00AB6603" w:rsidP="00AB6603">
            <w:pPr>
              <w:suppressAutoHyphens/>
              <w:spacing w:after="0" w:line="240" w:lineRule="auto"/>
              <w:contextualSpacing/>
              <w:rPr>
                <w:rFonts w:eastAsia="Times New Roman" w:cstheme="minorHAnsi"/>
              </w:rPr>
            </w:pPr>
          </w:p>
          <w:p w14:paraId="1DE7950B" w14:textId="0B9B905A" w:rsidR="002847CF" w:rsidRPr="00567438" w:rsidRDefault="00AB6603" w:rsidP="00567438">
            <w:pPr>
              <w:suppressAutoHyphens/>
              <w:spacing w:after="0" w:line="240" w:lineRule="auto"/>
              <w:contextualSpacing/>
              <w:rPr>
                <w:rFonts w:eastAsia="Times New Roman" w:cstheme="minorHAnsi"/>
              </w:rPr>
            </w:pPr>
            <w:r w:rsidRPr="0025244F">
              <w:rPr>
                <w:rFonts w:eastAsia="Times New Roman" w:cstheme="minorHAnsi"/>
              </w:rPr>
              <w:t>Patch: No Patch Available</w:t>
            </w:r>
          </w:p>
        </w:tc>
      </w:tr>
      <w:tr w:rsidR="002847CF" w14:paraId="3F65F463" w14:textId="584D772D" w:rsidTr="00A16230">
        <w:trPr>
          <w:trHeight w:val="1109"/>
          <w:tblCellSpacing w:w="15" w:type="dxa"/>
        </w:trPr>
        <w:tc>
          <w:tcPr>
            <w:tcW w:w="1934" w:type="dxa"/>
            <w:tcMar>
              <w:top w:w="90" w:type="dxa"/>
              <w:left w:w="90" w:type="dxa"/>
              <w:bottom w:w="90" w:type="dxa"/>
              <w:right w:w="90" w:type="dxa"/>
            </w:tcMar>
            <w:hideMark/>
          </w:tcPr>
          <w:p w14:paraId="368AB4E3" w14:textId="77777777" w:rsidR="002847CF" w:rsidRDefault="002847CF" w:rsidP="002847CF">
            <w:pPr>
              <w:pStyle w:val="NoSpacing"/>
            </w:pPr>
            <w:hyperlink r:id="rId15" w:anchor="l3_225a4fd31156c254e3bb92adb42ee8c6de812714" w:history="1">
              <w:r>
                <w:rPr>
                  <w:rStyle w:val="Hyperlink"/>
                  <w:rFonts w:ascii="Arial" w:hAnsi="Arial" w:cs="Arial"/>
                  <w:sz w:val="20"/>
                  <w:szCs w:val="20"/>
                </w:rPr>
                <w:t>spring-boot-2.2.4.RELEASE.jar</w:t>
              </w:r>
            </w:hyperlink>
          </w:p>
        </w:tc>
        <w:tc>
          <w:tcPr>
            <w:tcW w:w="1226" w:type="dxa"/>
            <w:tcMar>
              <w:top w:w="90" w:type="dxa"/>
              <w:left w:w="90" w:type="dxa"/>
              <w:bottom w:w="90" w:type="dxa"/>
              <w:right w:w="90" w:type="dxa"/>
            </w:tcMar>
            <w:hideMark/>
          </w:tcPr>
          <w:p w14:paraId="69C5BDCC" w14:textId="77777777" w:rsidR="002847CF" w:rsidRDefault="002847CF" w:rsidP="002847CF">
            <w:pPr>
              <w:pStyle w:val="NoSpacing"/>
            </w:pPr>
            <w:r>
              <w:t>HIGH</w:t>
            </w:r>
          </w:p>
        </w:tc>
        <w:tc>
          <w:tcPr>
            <w:tcW w:w="8783" w:type="dxa"/>
          </w:tcPr>
          <w:p w14:paraId="25592CD2" w14:textId="77777777" w:rsidR="00D76853" w:rsidRPr="0025244F" w:rsidRDefault="00D76853" w:rsidP="00D76853">
            <w:pPr>
              <w:suppressAutoHyphens/>
              <w:spacing w:after="0" w:line="240" w:lineRule="auto"/>
              <w:contextualSpacing/>
              <w:rPr>
                <w:rFonts w:eastAsia="Times New Roman" w:cstheme="minorHAnsi"/>
              </w:rPr>
            </w:pPr>
            <w:r w:rsidRPr="0025244F">
              <w:rPr>
                <w:rFonts w:eastAsia="Times New Roman" w:cstheme="minorHAnsi"/>
              </w:rPr>
              <w:t>CVE-2022-27772</w:t>
            </w:r>
          </w:p>
          <w:p w14:paraId="69192F41" w14:textId="77777777" w:rsidR="00D76853" w:rsidRPr="0025244F" w:rsidRDefault="00D76853" w:rsidP="00D76853">
            <w:pPr>
              <w:suppressAutoHyphens/>
              <w:spacing w:after="0" w:line="240" w:lineRule="auto"/>
              <w:contextualSpacing/>
              <w:rPr>
                <w:rFonts w:eastAsia="Times New Roman" w:cstheme="minorHAnsi"/>
              </w:rPr>
            </w:pPr>
            <w:r w:rsidRPr="0025244F">
              <w:rPr>
                <w:rFonts w:eastAsia="Times New Roman" w:cstheme="minorHAnsi"/>
              </w:rPr>
              <w:t>https://nvd.nist.gov/vuln/detail/CVE-2022-27772</w:t>
            </w:r>
          </w:p>
          <w:p w14:paraId="0636CEF2" w14:textId="77777777" w:rsidR="00D76853" w:rsidRPr="0025244F" w:rsidRDefault="00D76853" w:rsidP="00D76853">
            <w:pPr>
              <w:suppressAutoHyphens/>
              <w:spacing w:after="0" w:line="240" w:lineRule="auto"/>
              <w:contextualSpacing/>
              <w:rPr>
                <w:rFonts w:eastAsia="Times New Roman" w:cstheme="minorHAnsi"/>
              </w:rPr>
            </w:pPr>
          </w:p>
          <w:p w14:paraId="7FADD6D4" w14:textId="77777777" w:rsidR="00D76853" w:rsidRPr="0025244F" w:rsidRDefault="00D76853" w:rsidP="00D76853">
            <w:pPr>
              <w:suppressAutoHyphens/>
              <w:spacing w:after="0" w:line="240" w:lineRule="auto"/>
              <w:contextualSpacing/>
              <w:rPr>
                <w:rFonts w:eastAsia="Times New Roman" w:cstheme="minorHAnsi"/>
              </w:rPr>
            </w:pPr>
          </w:p>
          <w:p w14:paraId="4B1776B4" w14:textId="77777777" w:rsidR="00D76853" w:rsidRPr="0025244F" w:rsidRDefault="00D76853" w:rsidP="00D76853">
            <w:pPr>
              <w:suppressAutoHyphens/>
              <w:spacing w:after="0" w:line="240" w:lineRule="auto"/>
              <w:contextualSpacing/>
              <w:rPr>
                <w:rFonts w:eastAsia="Times New Roman" w:cstheme="minorHAnsi"/>
              </w:rPr>
            </w:pPr>
            <w:r w:rsidRPr="0025244F">
              <w:rPr>
                <w:rFonts w:eastAsia="Times New Roman" w:cstheme="minorHAnsi"/>
              </w:rPr>
              <w:t xml:space="preserve">        CWE-668: Exposure of Resource to Wrong Sphere</w:t>
            </w:r>
          </w:p>
          <w:p w14:paraId="5E31C29D" w14:textId="77777777" w:rsidR="00D76853" w:rsidRPr="0025244F" w:rsidRDefault="00D76853" w:rsidP="00D76853">
            <w:pPr>
              <w:suppressAutoHyphens/>
              <w:spacing w:after="0" w:line="240" w:lineRule="auto"/>
              <w:contextualSpacing/>
              <w:rPr>
                <w:rFonts w:eastAsia="Times New Roman" w:cstheme="minorHAnsi"/>
              </w:rPr>
            </w:pPr>
          </w:p>
          <w:p w14:paraId="3603D81A" w14:textId="77777777" w:rsidR="00D76853" w:rsidRPr="0025244F" w:rsidRDefault="00D76853" w:rsidP="00D76853">
            <w:pPr>
              <w:suppressAutoHyphens/>
              <w:spacing w:after="0" w:line="240" w:lineRule="auto"/>
              <w:contextualSpacing/>
              <w:rPr>
                <w:rFonts w:eastAsia="Times New Roman" w:cstheme="minorHAnsi"/>
              </w:rPr>
            </w:pPr>
            <w:r w:rsidRPr="0025244F">
              <w:rPr>
                <w:rFonts w:eastAsia="Times New Roman" w:cstheme="minorHAnsi"/>
              </w:rPr>
              <w:t xml:space="preserve"> </w:t>
            </w:r>
          </w:p>
          <w:p w14:paraId="2EE1CB52" w14:textId="69FD80B1" w:rsidR="002847CF" w:rsidRPr="00567438" w:rsidRDefault="00D76853" w:rsidP="00567438">
            <w:pPr>
              <w:suppressAutoHyphens/>
              <w:spacing w:after="0" w:line="240" w:lineRule="auto"/>
              <w:contextualSpacing/>
              <w:rPr>
                <w:rFonts w:eastAsia="Times New Roman" w:cstheme="minorHAnsi"/>
              </w:rPr>
            </w:pPr>
            <w:r w:rsidRPr="0025244F">
              <w:rPr>
                <w:rFonts w:eastAsia="Times New Roman" w:cstheme="minorHAnsi"/>
              </w:rPr>
              <w:t>Patch: https://github.com/JLLeitschuh/security-research/security/advisories/GHSA-cm59-pr5q-cw85</w:t>
            </w:r>
          </w:p>
        </w:tc>
      </w:tr>
      <w:tr w:rsidR="002847CF" w14:paraId="731B44D5" w14:textId="2741D7B1" w:rsidTr="00A16230">
        <w:trPr>
          <w:trHeight w:val="669"/>
          <w:tblCellSpacing w:w="15" w:type="dxa"/>
        </w:trPr>
        <w:tc>
          <w:tcPr>
            <w:tcW w:w="1934" w:type="dxa"/>
            <w:shd w:val="clear" w:color="auto" w:fill="F3F3F3"/>
            <w:tcMar>
              <w:top w:w="90" w:type="dxa"/>
              <w:left w:w="90" w:type="dxa"/>
              <w:bottom w:w="90" w:type="dxa"/>
              <w:right w:w="90" w:type="dxa"/>
            </w:tcMar>
            <w:hideMark/>
          </w:tcPr>
          <w:p w14:paraId="455D3FCC" w14:textId="77777777" w:rsidR="002847CF" w:rsidRDefault="002847CF" w:rsidP="002847CF">
            <w:pPr>
              <w:pStyle w:val="NoSpacing"/>
            </w:pPr>
            <w:hyperlink r:id="rId16" w:anchor="l4_864344400c3d4d92dfeb0a305dc87d953677c03c" w:history="1">
              <w:r>
                <w:rPr>
                  <w:rStyle w:val="Hyperlink"/>
                  <w:rFonts w:ascii="Arial" w:hAnsi="Arial" w:cs="Arial"/>
                  <w:sz w:val="20"/>
                  <w:szCs w:val="20"/>
                </w:rPr>
                <w:t>logback-core-1.2.3.jar</w:t>
              </w:r>
            </w:hyperlink>
          </w:p>
        </w:tc>
        <w:tc>
          <w:tcPr>
            <w:tcW w:w="1226" w:type="dxa"/>
            <w:shd w:val="clear" w:color="auto" w:fill="F3F3F3"/>
            <w:tcMar>
              <w:top w:w="90" w:type="dxa"/>
              <w:left w:w="90" w:type="dxa"/>
              <w:bottom w:w="90" w:type="dxa"/>
              <w:right w:w="90" w:type="dxa"/>
            </w:tcMar>
            <w:hideMark/>
          </w:tcPr>
          <w:p w14:paraId="64AB287C" w14:textId="77777777" w:rsidR="002847CF" w:rsidRDefault="002847CF" w:rsidP="002847CF">
            <w:pPr>
              <w:pStyle w:val="NoSpacing"/>
            </w:pPr>
            <w:r>
              <w:t>MEDIUM</w:t>
            </w:r>
          </w:p>
        </w:tc>
        <w:tc>
          <w:tcPr>
            <w:tcW w:w="8783" w:type="dxa"/>
            <w:shd w:val="clear" w:color="auto" w:fill="F3F3F3"/>
          </w:tcPr>
          <w:p w14:paraId="0AB97427" w14:textId="77777777" w:rsidR="00E44C33" w:rsidRPr="0025244F" w:rsidRDefault="00E44C33" w:rsidP="00E44C33">
            <w:pPr>
              <w:suppressAutoHyphens/>
              <w:spacing w:after="0" w:line="240" w:lineRule="auto"/>
              <w:contextualSpacing/>
              <w:rPr>
                <w:rFonts w:eastAsia="Times New Roman" w:cstheme="minorHAnsi"/>
              </w:rPr>
            </w:pPr>
            <w:r w:rsidRPr="0025244F">
              <w:rPr>
                <w:rFonts w:eastAsia="Times New Roman" w:cstheme="minorHAnsi"/>
              </w:rPr>
              <w:t>CVE-2021-42550</w:t>
            </w:r>
          </w:p>
          <w:p w14:paraId="07A9AADA" w14:textId="77777777" w:rsidR="00E44C33" w:rsidRPr="0025244F" w:rsidRDefault="00E44C33" w:rsidP="00E44C33">
            <w:pPr>
              <w:suppressAutoHyphens/>
              <w:spacing w:after="0" w:line="240" w:lineRule="auto"/>
              <w:contextualSpacing/>
              <w:rPr>
                <w:rFonts w:eastAsia="Times New Roman" w:cstheme="minorHAnsi"/>
              </w:rPr>
            </w:pPr>
            <w:r w:rsidRPr="0025244F">
              <w:rPr>
                <w:rFonts w:eastAsia="Times New Roman" w:cstheme="minorHAnsi"/>
              </w:rPr>
              <w:t>https://nvd.nist.gov/vuln/detail/CVE-2021-42550</w:t>
            </w:r>
          </w:p>
          <w:p w14:paraId="130C26E5" w14:textId="77777777" w:rsidR="00E44C33" w:rsidRPr="0025244F" w:rsidRDefault="00E44C33" w:rsidP="00E44C33">
            <w:pPr>
              <w:suppressAutoHyphens/>
              <w:spacing w:after="0" w:line="240" w:lineRule="auto"/>
              <w:contextualSpacing/>
              <w:rPr>
                <w:rFonts w:eastAsia="Times New Roman" w:cstheme="minorHAnsi"/>
              </w:rPr>
            </w:pPr>
          </w:p>
          <w:p w14:paraId="543CCD6C" w14:textId="77777777" w:rsidR="00E44C33" w:rsidRPr="0025244F" w:rsidRDefault="00E44C33" w:rsidP="00E44C33">
            <w:pPr>
              <w:suppressAutoHyphens/>
              <w:spacing w:after="0" w:line="240" w:lineRule="auto"/>
              <w:contextualSpacing/>
              <w:rPr>
                <w:rFonts w:eastAsia="Times New Roman" w:cstheme="minorHAnsi"/>
              </w:rPr>
            </w:pPr>
          </w:p>
          <w:p w14:paraId="3BA184D9" w14:textId="77777777" w:rsidR="00E44C33" w:rsidRPr="0025244F" w:rsidRDefault="00E44C33" w:rsidP="00E44C33">
            <w:pPr>
              <w:suppressAutoHyphens/>
              <w:spacing w:after="0" w:line="240" w:lineRule="auto"/>
              <w:contextualSpacing/>
              <w:rPr>
                <w:rFonts w:eastAsia="Times New Roman" w:cstheme="minorHAnsi"/>
              </w:rPr>
            </w:pPr>
            <w:r w:rsidRPr="0025244F">
              <w:rPr>
                <w:rFonts w:eastAsia="Times New Roman" w:cstheme="minorHAnsi"/>
              </w:rPr>
              <w:t xml:space="preserve">        CWE-502: Deserialization of Untrusted DataOSSINDEX - [sonatype-2021-4517] CWE-502: Deserialization of Untrusted Data</w:t>
            </w:r>
          </w:p>
          <w:p w14:paraId="3E723FCA" w14:textId="77777777" w:rsidR="00E44C33" w:rsidRPr="0025244F" w:rsidRDefault="00E44C33" w:rsidP="00E44C33">
            <w:pPr>
              <w:suppressAutoHyphens/>
              <w:spacing w:after="0" w:line="240" w:lineRule="auto"/>
              <w:contextualSpacing/>
              <w:rPr>
                <w:rFonts w:eastAsia="Times New Roman" w:cstheme="minorHAnsi"/>
              </w:rPr>
            </w:pPr>
          </w:p>
          <w:p w14:paraId="400602BF" w14:textId="77777777" w:rsidR="00E44C33" w:rsidRPr="0025244F" w:rsidRDefault="00E44C33" w:rsidP="00E44C33">
            <w:pPr>
              <w:suppressAutoHyphens/>
              <w:spacing w:after="0" w:line="240" w:lineRule="auto"/>
              <w:contextualSpacing/>
              <w:rPr>
                <w:rFonts w:eastAsia="Times New Roman" w:cstheme="minorHAnsi"/>
              </w:rPr>
            </w:pPr>
            <w:r w:rsidRPr="0025244F">
              <w:rPr>
                <w:rFonts w:eastAsia="Times New Roman" w:cstheme="minorHAnsi"/>
              </w:rPr>
              <w:t xml:space="preserve"> </w:t>
            </w:r>
          </w:p>
          <w:p w14:paraId="23FC5F0B" w14:textId="53A445DD" w:rsidR="002847CF" w:rsidRPr="00E44C33" w:rsidRDefault="00E44C33" w:rsidP="00E44C33">
            <w:pPr>
              <w:suppressAutoHyphens/>
              <w:spacing w:after="0" w:line="240" w:lineRule="auto"/>
              <w:contextualSpacing/>
              <w:rPr>
                <w:rFonts w:eastAsia="Times New Roman" w:cstheme="minorHAnsi"/>
              </w:rPr>
            </w:pPr>
            <w:r w:rsidRPr="0025244F">
              <w:rPr>
                <w:rFonts w:eastAsia="Times New Roman" w:cstheme="minorHAnsi"/>
              </w:rPr>
              <w:t>Patch: https://jira.qos.ch/browse/LOGBACK-1591</w:t>
            </w:r>
          </w:p>
        </w:tc>
      </w:tr>
      <w:tr w:rsidR="002847CF" w14:paraId="2799DE3A" w14:textId="23D6F640" w:rsidTr="00A16230">
        <w:trPr>
          <w:trHeight w:val="875"/>
          <w:tblCellSpacing w:w="15" w:type="dxa"/>
        </w:trPr>
        <w:tc>
          <w:tcPr>
            <w:tcW w:w="1934" w:type="dxa"/>
            <w:tcMar>
              <w:top w:w="90" w:type="dxa"/>
              <w:left w:w="90" w:type="dxa"/>
              <w:bottom w:w="90" w:type="dxa"/>
              <w:right w:w="90" w:type="dxa"/>
            </w:tcMar>
            <w:hideMark/>
          </w:tcPr>
          <w:p w14:paraId="782C9CF5" w14:textId="77777777" w:rsidR="002847CF" w:rsidRDefault="002847CF" w:rsidP="002847CF">
            <w:pPr>
              <w:pStyle w:val="NoSpacing"/>
            </w:pPr>
            <w:hyperlink r:id="rId17" w:anchor="l5_a55e6d987f50a515c9260b0451b4fa217dc539cb" w:history="1">
              <w:r>
                <w:rPr>
                  <w:rStyle w:val="Hyperlink"/>
                  <w:rFonts w:ascii="Arial" w:hAnsi="Arial" w:cs="Arial"/>
                  <w:sz w:val="20"/>
                  <w:szCs w:val="20"/>
                </w:rPr>
                <w:t>log4j-api-2.12.1.jar</w:t>
              </w:r>
            </w:hyperlink>
          </w:p>
        </w:tc>
        <w:tc>
          <w:tcPr>
            <w:tcW w:w="1226" w:type="dxa"/>
            <w:tcMar>
              <w:top w:w="90" w:type="dxa"/>
              <w:left w:w="90" w:type="dxa"/>
              <w:bottom w:w="90" w:type="dxa"/>
              <w:right w:w="90" w:type="dxa"/>
            </w:tcMar>
            <w:hideMark/>
          </w:tcPr>
          <w:p w14:paraId="1C1BAA49" w14:textId="77777777" w:rsidR="002847CF" w:rsidRDefault="002847CF" w:rsidP="002847CF">
            <w:pPr>
              <w:pStyle w:val="NoSpacing"/>
            </w:pPr>
            <w:r>
              <w:t>CRITICAL</w:t>
            </w:r>
          </w:p>
        </w:tc>
        <w:tc>
          <w:tcPr>
            <w:tcW w:w="8783" w:type="dxa"/>
          </w:tcPr>
          <w:p w14:paraId="7E00FD34" w14:textId="77777777" w:rsidR="00C07118" w:rsidRPr="0025244F" w:rsidRDefault="00C07118" w:rsidP="00C07118">
            <w:pPr>
              <w:suppressAutoHyphens/>
              <w:spacing w:after="0" w:line="240" w:lineRule="auto"/>
              <w:contextualSpacing/>
              <w:rPr>
                <w:rFonts w:eastAsia="Times New Roman" w:cstheme="minorHAnsi"/>
              </w:rPr>
            </w:pPr>
            <w:r w:rsidRPr="0025244F">
              <w:rPr>
                <w:rFonts w:eastAsia="Times New Roman" w:cstheme="minorHAnsi"/>
              </w:rPr>
              <w:t>CVE-2020-9488</w:t>
            </w:r>
          </w:p>
          <w:p w14:paraId="06FEB585" w14:textId="77777777" w:rsidR="00C07118" w:rsidRPr="0025244F" w:rsidRDefault="00C07118" w:rsidP="00C07118">
            <w:pPr>
              <w:suppressAutoHyphens/>
              <w:spacing w:after="0" w:line="240" w:lineRule="auto"/>
              <w:contextualSpacing/>
              <w:rPr>
                <w:rFonts w:eastAsia="Times New Roman" w:cstheme="minorHAnsi"/>
              </w:rPr>
            </w:pPr>
            <w:r w:rsidRPr="0025244F">
              <w:rPr>
                <w:rFonts w:eastAsia="Times New Roman" w:cstheme="minorHAnsi"/>
              </w:rPr>
              <w:t>https://nvd.nist.gov/vuln/detail/CVE-2020-9488</w:t>
            </w:r>
          </w:p>
          <w:p w14:paraId="20D847DB" w14:textId="06EDBE03" w:rsidR="00C07118" w:rsidRPr="0025244F" w:rsidRDefault="00C07118" w:rsidP="00C07118">
            <w:pPr>
              <w:suppressAutoHyphens/>
              <w:spacing w:after="0" w:line="240" w:lineRule="auto"/>
              <w:contextualSpacing/>
              <w:rPr>
                <w:rFonts w:eastAsia="Times New Roman" w:cstheme="minorHAnsi"/>
              </w:rPr>
            </w:pPr>
          </w:p>
          <w:p w14:paraId="08B1B325" w14:textId="44612F08" w:rsidR="002847CF" w:rsidRPr="00BC4B0F" w:rsidRDefault="00C07118" w:rsidP="00BC4B0F">
            <w:pPr>
              <w:suppressAutoHyphens/>
              <w:spacing w:after="0" w:line="240" w:lineRule="auto"/>
              <w:contextualSpacing/>
              <w:rPr>
                <w:rFonts w:eastAsia="Times New Roman" w:cstheme="minorHAnsi"/>
              </w:rPr>
            </w:pPr>
            <w:r w:rsidRPr="0025244F">
              <w:rPr>
                <w:rFonts w:eastAsia="Times New Roman" w:cstheme="minorHAnsi"/>
              </w:rPr>
              <w:t>Patch: https://issues.apache.org/jira/browse/LOG4J2-2819</w:t>
            </w:r>
          </w:p>
        </w:tc>
      </w:tr>
      <w:tr w:rsidR="002847CF" w14:paraId="2511E521" w14:textId="24324745" w:rsidTr="00A16230">
        <w:trPr>
          <w:trHeight w:val="890"/>
          <w:tblCellSpacing w:w="15" w:type="dxa"/>
        </w:trPr>
        <w:tc>
          <w:tcPr>
            <w:tcW w:w="1934" w:type="dxa"/>
            <w:shd w:val="clear" w:color="auto" w:fill="F3F3F3"/>
            <w:tcMar>
              <w:top w:w="90" w:type="dxa"/>
              <w:left w:w="90" w:type="dxa"/>
              <w:bottom w:w="90" w:type="dxa"/>
              <w:right w:w="90" w:type="dxa"/>
            </w:tcMar>
            <w:hideMark/>
          </w:tcPr>
          <w:p w14:paraId="54EF2E5D" w14:textId="77777777" w:rsidR="002847CF" w:rsidRDefault="002847CF" w:rsidP="002847CF">
            <w:pPr>
              <w:pStyle w:val="NoSpacing"/>
            </w:pPr>
            <w:hyperlink r:id="rId18" w:anchor="l8_8b6e01ef661d8378ae6dd7b511a7f2a33fae1421" w:history="1">
              <w:r>
                <w:rPr>
                  <w:rStyle w:val="Hyperlink"/>
                  <w:rFonts w:ascii="Arial" w:hAnsi="Arial" w:cs="Arial"/>
                  <w:sz w:val="20"/>
                  <w:szCs w:val="20"/>
                </w:rPr>
                <w:t>snakeyaml-1.25.jar</w:t>
              </w:r>
            </w:hyperlink>
          </w:p>
        </w:tc>
        <w:tc>
          <w:tcPr>
            <w:tcW w:w="1226" w:type="dxa"/>
            <w:shd w:val="clear" w:color="auto" w:fill="F3F3F3"/>
            <w:tcMar>
              <w:top w:w="90" w:type="dxa"/>
              <w:left w:w="90" w:type="dxa"/>
              <w:bottom w:w="90" w:type="dxa"/>
              <w:right w:w="90" w:type="dxa"/>
            </w:tcMar>
            <w:hideMark/>
          </w:tcPr>
          <w:p w14:paraId="482E9FB0" w14:textId="77777777" w:rsidR="002847CF" w:rsidRDefault="002847CF" w:rsidP="002847CF">
            <w:pPr>
              <w:pStyle w:val="NoSpacing"/>
            </w:pPr>
            <w:r>
              <w:t>HIGH</w:t>
            </w:r>
          </w:p>
        </w:tc>
        <w:tc>
          <w:tcPr>
            <w:tcW w:w="8783" w:type="dxa"/>
            <w:shd w:val="clear" w:color="auto" w:fill="F3F3F3"/>
          </w:tcPr>
          <w:p w14:paraId="0BE174B8"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CVE-2017-18640</w:t>
            </w:r>
          </w:p>
          <w:p w14:paraId="6347618D"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https://nvd.nist.gov/vuln/detail/CVE-2017-18640</w:t>
            </w:r>
          </w:p>
          <w:p w14:paraId="44764C98" w14:textId="77777777" w:rsidR="001B2ABB" w:rsidRPr="0025244F" w:rsidRDefault="001B2ABB" w:rsidP="001B2ABB">
            <w:pPr>
              <w:suppressAutoHyphens/>
              <w:spacing w:after="0" w:line="240" w:lineRule="auto"/>
              <w:contextualSpacing/>
              <w:rPr>
                <w:rFonts w:eastAsia="Times New Roman" w:cstheme="minorHAnsi"/>
              </w:rPr>
            </w:pPr>
          </w:p>
          <w:p w14:paraId="09652C0D" w14:textId="77777777" w:rsidR="001B2ABB" w:rsidRPr="0025244F" w:rsidRDefault="001B2ABB" w:rsidP="001B2ABB">
            <w:pPr>
              <w:suppressAutoHyphens/>
              <w:spacing w:after="0" w:line="240" w:lineRule="auto"/>
              <w:contextualSpacing/>
              <w:rPr>
                <w:rFonts w:eastAsia="Times New Roman" w:cstheme="minorHAnsi"/>
              </w:rPr>
            </w:pPr>
          </w:p>
          <w:p w14:paraId="0957B77B"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 xml:space="preserve">        CWE-776: Improper Restriction of Recursive Entity References in DTDs ('XML Entity Expansion')</w:t>
            </w:r>
          </w:p>
          <w:p w14:paraId="0526AB79"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 xml:space="preserve">        CWE-502: Deserialization of Untrusted Data</w:t>
            </w:r>
          </w:p>
          <w:p w14:paraId="378D06DE"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 xml:space="preserve">        CWE-400: Uncontrolled Resource Consumption ('Resource Exhaustion')</w:t>
            </w:r>
          </w:p>
          <w:p w14:paraId="384D382F"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 xml:space="preserve">        CWE-787: Out-of-bounds Write</w:t>
            </w:r>
          </w:p>
          <w:p w14:paraId="05712C22" w14:textId="77777777" w:rsidR="001B2ABB" w:rsidRPr="0025244F" w:rsidRDefault="001B2ABB" w:rsidP="001B2ABB">
            <w:pPr>
              <w:suppressAutoHyphens/>
              <w:spacing w:after="0" w:line="240" w:lineRule="auto"/>
              <w:contextualSpacing/>
              <w:rPr>
                <w:rFonts w:eastAsia="Times New Roman" w:cstheme="minorHAnsi"/>
              </w:rPr>
            </w:pPr>
          </w:p>
          <w:p w14:paraId="61B6CBA6" w14:textId="77777777" w:rsidR="001B2ABB" w:rsidRPr="0025244F" w:rsidRDefault="001B2ABB" w:rsidP="001B2ABB">
            <w:pPr>
              <w:suppressAutoHyphens/>
              <w:spacing w:after="0" w:line="240" w:lineRule="auto"/>
              <w:contextualSpacing/>
              <w:rPr>
                <w:rFonts w:eastAsia="Times New Roman" w:cstheme="minorHAnsi"/>
              </w:rPr>
            </w:pPr>
            <w:r w:rsidRPr="0025244F">
              <w:rPr>
                <w:rFonts w:eastAsia="Times New Roman" w:cstheme="minorHAnsi"/>
              </w:rPr>
              <w:t xml:space="preserve"> </w:t>
            </w:r>
          </w:p>
          <w:p w14:paraId="37E4D7B7" w14:textId="33120EC0" w:rsidR="002847CF" w:rsidRPr="001B2ABB" w:rsidRDefault="001B2ABB" w:rsidP="001B2ABB">
            <w:pPr>
              <w:suppressAutoHyphens/>
              <w:spacing w:after="0" w:line="240" w:lineRule="auto"/>
              <w:contextualSpacing/>
              <w:rPr>
                <w:rFonts w:eastAsia="Times New Roman" w:cstheme="minorHAnsi"/>
              </w:rPr>
            </w:pPr>
            <w:r w:rsidRPr="0025244F">
              <w:rPr>
                <w:rFonts w:eastAsia="Times New Roman" w:cstheme="minorHAnsi"/>
              </w:rPr>
              <w:t>Patch: https://bitbucket.org/asomov/snakeyaml/issues/377/allow-configuration-for-preventing-billion</w:t>
            </w:r>
          </w:p>
        </w:tc>
      </w:tr>
      <w:tr w:rsidR="002847CF" w14:paraId="1C062A88" w14:textId="6134636A" w:rsidTr="00A16230">
        <w:trPr>
          <w:trHeight w:val="1109"/>
          <w:tblCellSpacing w:w="15" w:type="dxa"/>
        </w:trPr>
        <w:tc>
          <w:tcPr>
            <w:tcW w:w="1934" w:type="dxa"/>
            <w:tcMar>
              <w:top w:w="90" w:type="dxa"/>
              <w:left w:w="90" w:type="dxa"/>
              <w:bottom w:w="90" w:type="dxa"/>
              <w:right w:w="90" w:type="dxa"/>
            </w:tcMar>
            <w:hideMark/>
          </w:tcPr>
          <w:p w14:paraId="3A8FEF57" w14:textId="77777777" w:rsidR="002847CF" w:rsidRDefault="002847CF" w:rsidP="002847CF">
            <w:pPr>
              <w:pStyle w:val="NoSpacing"/>
            </w:pPr>
            <w:hyperlink r:id="rId19" w:anchor="l9_0528de95f198afafbcfb0c09d2e43b6e0ea663ec" w:history="1">
              <w:r>
                <w:rPr>
                  <w:rStyle w:val="Hyperlink"/>
                  <w:rFonts w:ascii="Arial" w:hAnsi="Arial" w:cs="Arial"/>
                  <w:sz w:val="20"/>
                  <w:szCs w:val="20"/>
                </w:rPr>
                <w:t>jackson-databind-2.10.2.jar</w:t>
              </w:r>
            </w:hyperlink>
          </w:p>
        </w:tc>
        <w:tc>
          <w:tcPr>
            <w:tcW w:w="1226" w:type="dxa"/>
            <w:tcMar>
              <w:top w:w="90" w:type="dxa"/>
              <w:left w:w="90" w:type="dxa"/>
              <w:bottom w:w="90" w:type="dxa"/>
              <w:right w:w="90" w:type="dxa"/>
            </w:tcMar>
            <w:hideMark/>
          </w:tcPr>
          <w:p w14:paraId="7996673D" w14:textId="77777777" w:rsidR="002847CF" w:rsidRDefault="002847CF" w:rsidP="002847CF">
            <w:pPr>
              <w:pStyle w:val="NoSpacing"/>
            </w:pPr>
            <w:r>
              <w:t>HIGH</w:t>
            </w:r>
          </w:p>
        </w:tc>
        <w:tc>
          <w:tcPr>
            <w:tcW w:w="8783" w:type="dxa"/>
          </w:tcPr>
          <w:p w14:paraId="2879A691" w14:textId="77777777" w:rsidR="00D90FE1" w:rsidRPr="0025244F" w:rsidRDefault="00D90FE1" w:rsidP="00D90FE1">
            <w:pPr>
              <w:suppressAutoHyphens/>
              <w:spacing w:after="0" w:line="240" w:lineRule="auto"/>
              <w:contextualSpacing/>
              <w:rPr>
                <w:rFonts w:eastAsia="Times New Roman" w:cstheme="minorHAnsi"/>
              </w:rPr>
            </w:pPr>
            <w:r w:rsidRPr="0025244F">
              <w:rPr>
                <w:rFonts w:eastAsia="Times New Roman" w:cstheme="minorHAnsi"/>
              </w:rPr>
              <w:t>CVE-2020-25649</w:t>
            </w:r>
          </w:p>
          <w:p w14:paraId="5DF7D1BB" w14:textId="77777777" w:rsidR="00D90FE1" w:rsidRPr="0025244F" w:rsidRDefault="00D90FE1" w:rsidP="00D90FE1">
            <w:pPr>
              <w:suppressAutoHyphens/>
              <w:spacing w:after="0" w:line="240" w:lineRule="auto"/>
              <w:contextualSpacing/>
              <w:rPr>
                <w:rFonts w:eastAsia="Times New Roman" w:cstheme="minorHAnsi"/>
              </w:rPr>
            </w:pPr>
            <w:r w:rsidRPr="0025244F">
              <w:rPr>
                <w:rFonts w:eastAsia="Times New Roman" w:cstheme="minorHAnsi"/>
              </w:rPr>
              <w:t>https://nvd.nist.gov/vuln/detail/CVE-2020-25649</w:t>
            </w:r>
          </w:p>
          <w:p w14:paraId="0735D099" w14:textId="77777777" w:rsidR="00D90FE1" w:rsidRPr="0025244F" w:rsidRDefault="00D90FE1" w:rsidP="00D90FE1">
            <w:pPr>
              <w:suppressAutoHyphens/>
              <w:spacing w:after="0" w:line="240" w:lineRule="auto"/>
              <w:contextualSpacing/>
              <w:rPr>
                <w:rFonts w:eastAsia="Times New Roman" w:cstheme="minorHAnsi"/>
              </w:rPr>
            </w:pPr>
          </w:p>
          <w:p w14:paraId="36903302" w14:textId="77777777" w:rsidR="00D90FE1" w:rsidRPr="0025244F" w:rsidRDefault="00D90FE1" w:rsidP="00D90FE1">
            <w:pPr>
              <w:suppressAutoHyphens/>
              <w:spacing w:after="0" w:line="240" w:lineRule="auto"/>
              <w:contextualSpacing/>
              <w:rPr>
                <w:rFonts w:eastAsia="Times New Roman" w:cstheme="minorHAnsi"/>
              </w:rPr>
            </w:pPr>
          </w:p>
          <w:p w14:paraId="55019AC2" w14:textId="77777777" w:rsidR="00D90FE1" w:rsidRPr="0025244F" w:rsidRDefault="00D90FE1" w:rsidP="00D90FE1">
            <w:pPr>
              <w:suppressAutoHyphens/>
              <w:spacing w:after="0" w:line="240" w:lineRule="auto"/>
              <w:contextualSpacing/>
              <w:rPr>
                <w:rFonts w:eastAsia="Times New Roman" w:cstheme="minorHAnsi"/>
              </w:rPr>
            </w:pPr>
            <w:r w:rsidRPr="0025244F">
              <w:rPr>
                <w:rFonts w:eastAsia="Times New Roman" w:cstheme="minorHAnsi"/>
              </w:rPr>
              <w:t xml:space="preserve">        CWE-611: Improper Restriction of XML External Entity Reference ('XXE')</w:t>
            </w:r>
          </w:p>
          <w:p w14:paraId="399AE5CF" w14:textId="77777777" w:rsidR="00D90FE1" w:rsidRPr="0025244F" w:rsidRDefault="00D90FE1" w:rsidP="00D90FE1">
            <w:pPr>
              <w:suppressAutoHyphens/>
              <w:spacing w:after="0" w:line="240" w:lineRule="auto"/>
              <w:contextualSpacing/>
              <w:rPr>
                <w:rFonts w:eastAsia="Times New Roman" w:cstheme="minorHAnsi"/>
              </w:rPr>
            </w:pPr>
            <w:r w:rsidRPr="0025244F">
              <w:rPr>
                <w:rFonts w:eastAsia="Times New Roman" w:cstheme="minorHAnsi"/>
              </w:rPr>
              <w:t xml:space="preserve">        CWE-787: Out-of-bounds Write</w:t>
            </w:r>
          </w:p>
          <w:p w14:paraId="066F0E2B" w14:textId="77777777" w:rsidR="00D90FE1" w:rsidRPr="0025244F" w:rsidRDefault="00D90FE1" w:rsidP="00D90FE1">
            <w:pPr>
              <w:suppressAutoHyphens/>
              <w:spacing w:after="0" w:line="240" w:lineRule="auto"/>
              <w:contextualSpacing/>
              <w:rPr>
                <w:rFonts w:eastAsia="Times New Roman" w:cstheme="minorHAnsi"/>
              </w:rPr>
            </w:pPr>
            <w:r w:rsidRPr="0025244F">
              <w:rPr>
                <w:rFonts w:eastAsia="Times New Roman" w:cstheme="minorHAnsi"/>
              </w:rPr>
              <w:t xml:space="preserve">        CWE-502: Deserialization of Untrusted Data</w:t>
            </w:r>
          </w:p>
          <w:p w14:paraId="6D7F4489" w14:textId="77777777" w:rsidR="00D90FE1" w:rsidRPr="0025244F" w:rsidRDefault="00D90FE1" w:rsidP="00D90FE1">
            <w:pPr>
              <w:suppressAutoHyphens/>
              <w:spacing w:after="0" w:line="240" w:lineRule="auto"/>
              <w:contextualSpacing/>
              <w:rPr>
                <w:rFonts w:eastAsia="Times New Roman" w:cstheme="minorHAnsi"/>
              </w:rPr>
            </w:pPr>
          </w:p>
          <w:p w14:paraId="46752F75" w14:textId="77777777" w:rsidR="00D90FE1" w:rsidRPr="0025244F" w:rsidRDefault="00D90FE1" w:rsidP="00D90FE1">
            <w:pPr>
              <w:suppressAutoHyphens/>
              <w:spacing w:after="0" w:line="240" w:lineRule="auto"/>
              <w:contextualSpacing/>
              <w:rPr>
                <w:rFonts w:eastAsia="Times New Roman" w:cstheme="minorHAnsi"/>
              </w:rPr>
            </w:pPr>
            <w:r w:rsidRPr="0025244F">
              <w:rPr>
                <w:rFonts w:eastAsia="Times New Roman" w:cstheme="minorHAnsi"/>
              </w:rPr>
              <w:t xml:space="preserve"> </w:t>
            </w:r>
          </w:p>
          <w:p w14:paraId="31D6D4D7" w14:textId="60FF64A3" w:rsidR="002847CF" w:rsidRPr="00D90FE1" w:rsidRDefault="00D90FE1" w:rsidP="00D90FE1">
            <w:pPr>
              <w:suppressAutoHyphens/>
              <w:spacing w:after="0" w:line="240" w:lineRule="auto"/>
              <w:contextualSpacing/>
              <w:rPr>
                <w:rFonts w:eastAsia="Times New Roman" w:cstheme="minorHAnsi"/>
              </w:rPr>
            </w:pPr>
            <w:r w:rsidRPr="0025244F">
              <w:rPr>
                <w:rFonts w:eastAsia="Times New Roman" w:cstheme="minorHAnsi"/>
              </w:rPr>
              <w:t>Patch: https://github.com/FasterXML/jackson-databind/issues/2589</w:t>
            </w:r>
          </w:p>
        </w:tc>
      </w:tr>
      <w:tr w:rsidR="002847CF" w14:paraId="3913B562" w14:textId="19B01533" w:rsidTr="00A16230">
        <w:trPr>
          <w:trHeight w:val="1109"/>
          <w:tblCellSpacing w:w="15" w:type="dxa"/>
        </w:trPr>
        <w:tc>
          <w:tcPr>
            <w:tcW w:w="1934" w:type="dxa"/>
            <w:tcMar>
              <w:top w:w="90" w:type="dxa"/>
              <w:left w:w="90" w:type="dxa"/>
              <w:bottom w:w="90" w:type="dxa"/>
              <w:right w:w="90" w:type="dxa"/>
            </w:tcMar>
            <w:hideMark/>
          </w:tcPr>
          <w:p w14:paraId="339A6259" w14:textId="77777777" w:rsidR="002847CF" w:rsidRDefault="002847CF" w:rsidP="002847CF">
            <w:pPr>
              <w:pStyle w:val="NoSpacing"/>
            </w:pPr>
            <w:hyperlink r:id="rId20" w:anchor="l13_ad32909314fe2ba02cec036434c0addd19bcc580" w:history="1">
              <w:r>
                <w:rPr>
                  <w:rStyle w:val="Hyperlink"/>
                  <w:rFonts w:ascii="Arial" w:hAnsi="Arial" w:cs="Arial"/>
                  <w:sz w:val="20"/>
                  <w:szCs w:val="20"/>
                </w:rPr>
                <w:t>tomcat-embed-core-9.0.30.jar</w:t>
              </w:r>
            </w:hyperlink>
          </w:p>
        </w:tc>
        <w:tc>
          <w:tcPr>
            <w:tcW w:w="1226" w:type="dxa"/>
            <w:tcMar>
              <w:top w:w="90" w:type="dxa"/>
              <w:left w:w="90" w:type="dxa"/>
              <w:bottom w:w="90" w:type="dxa"/>
              <w:right w:w="90" w:type="dxa"/>
            </w:tcMar>
            <w:hideMark/>
          </w:tcPr>
          <w:p w14:paraId="18F36D0A" w14:textId="77777777" w:rsidR="002847CF" w:rsidRDefault="002847CF" w:rsidP="002847CF">
            <w:pPr>
              <w:pStyle w:val="NoSpacing"/>
            </w:pPr>
            <w:r>
              <w:t>CRITICAL</w:t>
            </w:r>
          </w:p>
        </w:tc>
        <w:tc>
          <w:tcPr>
            <w:tcW w:w="8783" w:type="dxa"/>
          </w:tcPr>
          <w:p w14:paraId="7D8085A4" w14:textId="77777777" w:rsidR="00126F08" w:rsidRPr="0025244F" w:rsidRDefault="00126F08" w:rsidP="00126F08">
            <w:pPr>
              <w:suppressAutoHyphens/>
              <w:spacing w:after="0" w:line="240" w:lineRule="auto"/>
              <w:contextualSpacing/>
              <w:rPr>
                <w:rFonts w:eastAsia="Times New Roman" w:cstheme="minorHAnsi"/>
              </w:rPr>
            </w:pPr>
            <w:r w:rsidRPr="0025244F">
              <w:rPr>
                <w:rFonts w:eastAsia="Times New Roman" w:cstheme="minorHAnsi"/>
              </w:rPr>
              <w:t>CVE-2019-17569</w:t>
            </w:r>
          </w:p>
          <w:p w14:paraId="4693E96D" w14:textId="77777777" w:rsidR="00126F08" w:rsidRPr="0025244F" w:rsidRDefault="00126F08" w:rsidP="00126F08">
            <w:pPr>
              <w:suppressAutoHyphens/>
              <w:spacing w:after="0" w:line="240" w:lineRule="auto"/>
              <w:contextualSpacing/>
              <w:rPr>
                <w:rFonts w:eastAsia="Times New Roman" w:cstheme="minorHAnsi"/>
              </w:rPr>
            </w:pPr>
            <w:r w:rsidRPr="0025244F">
              <w:rPr>
                <w:rFonts w:eastAsia="Times New Roman" w:cstheme="minorHAnsi"/>
              </w:rPr>
              <w:t>https://nvd.nist.gov/vuln/detail/CVE-2019-17569</w:t>
            </w:r>
          </w:p>
          <w:p w14:paraId="336ED663" w14:textId="77777777" w:rsidR="00126F08" w:rsidRPr="0025244F" w:rsidRDefault="00126F08" w:rsidP="00126F08">
            <w:pPr>
              <w:suppressAutoHyphens/>
              <w:spacing w:after="0" w:line="240" w:lineRule="auto"/>
              <w:contextualSpacing/>
              <w:rPr>
                <w:rFonts w:eastAsia="Times New Roman" w:cstheme="minorHAnsi"/>
              </w:rPr>
            </w:pPr>
          </w:p>
          <w:p w14:paraId="3E235AFF" w14:textId="77777777" w:rsidR="00126F08" w:rsidRPr="0025244F" w:rsidRDefault="00126F08" w:rsidP="00126F08">
            <w:pPr>
              <w:suppressAutoHyphens/>
              <w:spacing w:after="0" w:line="240" w:lineRule="auto"/>
              <w:contextualSpacing/>
              <w:rPr>
                <w:rFonts w:eastAsia="Times New Roman" w:cstheme="minorHAnsi"/>
              </w:rPr>
            </w:pPr>
          </w:p>
          <w:p w14:paraId="6D66C9F7" w14:textId="77777777" w:rsidR="00126F08" w:rsidRPr="0025244F" w:rsidRDefault="00126F08" w:rsidP="00126F08">
            <w:pPr>
              <w:suppressAutoHyphens/>
              <w:spacing w:after="0" w:line="240" w:lineRule="auto"/>
              <w:contextualSpacing/>
              <w:rPr>
                <w:rFonts w:eastAsia="Times New Roman" w:cstheme="minorHAnsi"/>
              </w:rPr>
            </w:pPr>
            <w:r w:rsidRPr="0025244F">
              <w:rPr>
                <w:rFonts w:eastAsia="Times New Roman" w:cstheme="minorHAnsi"/>
              </w:rPr>
              <w:t xml:space="preserve"> </w:t>
            </w:r>
          </w:p>
          <w:p w14:paraId="1329F7E2" w14:textId="279EADE2" w:rsidR="002847CF" w:rsidRPr="00126F08" w:rsidRDefault="00126F08" w:rsidP="00126F08">
            <w:pPr>
              <w:suppressAutoHyphens/>
              <w:spacing w:after="0" w:line="240" w:lineRule="auto"/>
              <w:contextualSpacing/>
              <w:rPr>
                <w:rFonts w:eastAsia="Times New Roman" w:cstheme="minorHAnsi"/>
              </w:rPr>
            </w:pPr>
            <w:r w:rsidRPr="0025244F">
              <w:rPr>
                <w:rFonts w:eastAsia="Times New Roman" w:cstheme="minorHAnsi"/>
              </w:rPr>
              <w:t>Patch: https://www.oracle.com/security-alerts/cpujan2021.html</w:t>
            </w:r>
          </w:p>
        </w:tc>
      </w:tr>
      <w:tr w:rsidR="002847CF" w14:paraId="610BCC73" w14:textId="4C174EF9" w:rsidTr="00A16230">
        <w:trPr>
          <w:trHeight w:val="1327"/>
          <w:tblCellSpacing w:w="15" w:type="dxa"/>
        </w:trPr>
        <w:tc>
          <w:tcPr>
            <w:tcW w:w="1934" w:type="dxa"/>
            <w:shd w:val="clear" w:color="auto" w:fill="F3F3F3"/>
            <w:tcMar>
              <w:top w:w="90" w:type="dxa"/>
              <w:left w:w="90" w:type="dxa"/>
              <w:bottom w:w="90" w:type="dxa"/>
              <w:right w:w="90" w:type="dxa"/>
            </w:tcMar>
            <w:hideMark/>
          </w:tcPr>
          <w:p w14:paraId="442246FE" w14:textId="77777777" w:rsidR="002847CF" w:rsidRDefault="002847CF" w:rsidP="002847CF">
            <w:pPr>
              <w:pStyle w:val="NoSpacing"/>
            </w:pPr>
            <w:hyperlink r:id="rId21" w:anchor="l16_7fd00bcd87e14b6ba66279282ef15efa30dd2492" w:history="1">
              <w:r>
                <w:rPr>
                  <w:rStyle w:val="Hyperlink"/>
                  <w:rFonts w:ascii="Arial" w:hAnsi="Arial" w:cs="Arial"/>
                  <w:sz w:val="20"/>
                  <w:szCs w:val="20"/>
                </w:rPr>
                <w:t>hibernate-validator-6.0.18.Final.jar</w:t>
              </w:r>
            </w:hyperlink>
          </w:p>
        </w:tc>
        <w:tc>
          <w:tcPr>
            <w:tcW w:w="1226" w:type="dxa"/>
            <w:shd w:val="clear" w:color="auto" w:fill="F3F3F3"/>
            <w:tcMar>
              <w:top w:w="90" w:type="dxa"/>
              <w:left w:w="90" w:type="dxa"/>
              <w:bottom w:w="90" w:type="dxa"/>
              <w:right w:w="90" w:type="dxa"/>
            </w:tcMar>
            <w:hideMark/>
          </w:tcPr>
          <w:p w14:paraId="046D8E8F" w14:textId="77777777" w:rsidR="002847CF" w:rsidRDefault="002847CF" w:rsidP="002847CF">
            <w:pPr>
              <w:pStyle w:val="NoSpacing"/>
            </w:pPr>
            <w:r>
              <w:t>MEDIUM</w:t>
            </w:r>
          </w:p>
        </w:tc>
        <w:tc>
          <w:tcPr>
            <w:tcW w:w="8783" w:type="dxa"/>
            <w:shd w:val="clear" w:color="auto" w:fill="F3F3F3"/>
          </w:tcPr>
          <w:p w14:paraId="5D0BAF33" w14:textId="77777777" w:rsidR="006701EC" w:rsidRPr="0025244F" w:rsidRDefault="006701EC" w:rsidP="006701EC">
            <w:pPr>
              <w:suppressAutoHyphens/>
              <w:spacing w:after="0" w:line="240" w:lineRule="auto"/>
              <w:contextualSpacing/>
              <w:rPr>
                <w:rFonts w:eastAsia="Times New Roman" w:cstheme="minorHAnsi"/>
              </w:rPr>
            </w:pPr>
            <w:r w:rsidRPr="0025244F">
              <w:rPr>
                <w:rFonts w:eastAsia="Times New Roman" w:cstheme="minorHAnsi"/>
              </w:rPr>
              <w:t>CVE-2020-10693</w:t>
            </w:r>
          </w:p>
          <w:p w14:paraId="244D284C" w14:textId="77777777" w:rsidR="006701EC" w:rsidRPr="0025244F" w:rsidRDefault="006701EC" w:rsidP="006701EC">
            <w:pPr>
              <w:suppressAutoHyphens/>
              <w:spacing w:after="0" w:line="240" w:lineRule="auto"/>
              <w:contextualSpacing/>
              <w:rPr>
                <w:rFonts w:eastAsia="Times New Roman" w:cstheme="minorHAnsi"/>
              </w:rPr>
            </w:pPr>
            <w:r w:rsidRPr="0025244F">
              <w:rPr>
                <w:rFonts w:eastAsia="Times New Roman" w:cstheme="minorHAnsi"/>
              </w:rPr>
              <w:t>https://nvd.nist.gov/vuln/detail/CVE-2020-10693</w:t>
            </w:r>
          </w:p>
          <w:p w14:paraId="3F0FC440" w14:textId="77777777" w:rsidR="006701EC" w:rsidRPr="0025244F" w:rsidRDefault="006701EC" w:rsidP="006701EC">
            <w:pPr>
              <w:suppressAutoHyphens/>
              <w:spacing w:after="0" w:line="240" w:lineRule="auto"/>
              <w:contextualSpacing/>
              <w:rPr>
                <w:rFonts w:eastAsia="Times New Roman" w:cstheme="minorHAnsi"/>
              </w:rPr>
            </w:pPr>
          </w:p>
          <w:p w14:paraId="5AE8A084" w14:textId="77777777" w:rsidR="006701EC" w:rsidRPr="0025244F" w:rsidRDefault="006701EC" w:rsidP="006701EC">
            <w:pPr>
              <w:suppressAutoHyphens/>
              <w:spacing w:after="0" w:line="240" w:lineRule="auto"/>
              <w:contextualSpacing/>
              <w:rPr>
                <w:rFonts w:eastAsia="Times New Roman" w:cstheme="minorHAnsi"/>
              </w:rPr>
            </w:pPr>
          </w:p>
          <w:p w14:paraId="2962DCEB" w14:textId="77777777" w:rsidR="006701EC" w:rsidRPr="0025244F" w:rsidRDefault="006701EC" w:rsidP="006701EC">
            <w:pPr>
              <w:suppressAutoHyphens/>
              <w:spacing w:after="0" w:line="240" w:lineRule="auto"/>
              <w:contextualSpacing/>
              <w:rPr>
                <w:rFonts w:eastAsia="Times New Roman" w:cstheme="minorHAnsi"/>
              </w:rPr>
            </w:pPr>
            <w:r w:rsidRPr="0025244F">
              <w:rPr>
                <w:rFonts w:eastAsia="Times New Roman" w:cstheme="minorHAnsi"/>
              </w:rPr>
              <w:t xml:space="preserve">        CWE-20: Improper Input Validation</w:t>
            </w:r>
          </w:p>
          <w:p w14:paraId="50C1EB9A" w14:textId="77777777" w:rsidR="006701EC" w:rsidRPr="0025244F" w:rsidRDefault="006701EC" w:rsidP="006701EC">
            <w:pPr>
              <w:suppressAutoHyphens/>
              <w:spacing w:after="0" w:line="240" w:lineRule="auto"/>
              <w:contextualSpacing/>
              <w:rPr>
                <w:rFonts w:eastAsia="Times New Roman" w:cstheme="minorHAnsi"/>
              </w:rPr>
            </w:pPr>
          </w:p>
          <w:p w14:paraId="3A7850AE" w14:textId="77777777" w:rsidR="006701EC" w:rsidRPr="0025244F" w:rsidRDefault="006701EC" w:rsidP="006701EC">
            <w:pPr>
              <w:suppressAutoHyphens/>
              <w:spacing w:after="0" w:line="240" w:lineRule="auto"/>
              <w:contextualSpacing/>
              <w:rPr>
                <w:rFonts w:eastAsia="Times New Roman" w:cstheme="minorHAnsi"/>
              </w:rPr>
            </w:pPr>
            <w:r w:rsidRPr="0025244F">
              <w:rPr>
                <w:rFonts w:eastAsia="Times New Roman" w:cstheme="minorHAnsi"/>
              </w:rPr>
              <w:t xml:space="preserve"> </w:t>
            </w:r>
          </w:p>
          <w:p w14:paraId="353D974D" w14:textId="2C3DBE02" w:rsidR="002847CF" w:rsidRPr="006701EC" w:rsidRDefault="006701EC" w:rsidP="006701EC">
            <w:pPr>
              <w:suppressAutoHyphens/>
              <w:spacing w:after="0" w:line="240" w:lineRule="auto"/>
              <w:contextualSpacing/>
              <w:rPr>
                <w:rFonts w:eastAsia="Times New Roman" w:cstheme="minorHAnsi"/>
              </w:rPr>
            </w:pPr>
            <w:r w:rsidRPr="0025244F">
              <w:rPr>
                <w:rFonts w:eastAsia="Times New Roman" w:cstheme="minorHAnsi"/>
              </w:rPr>
              <w:lastRenderedPageBreak/>
              <w:t>Patch: https://lists.apache.org/thread.html/rb8dca19a4e52b60dab0ab21e2ff9968d78f4b84e4033824db1dd24b4@%3Cpluto-scm.portals.apache.org%3E</w:t>
            </w:r>
          </w:p>
        </w:tc>
      </w:tr>
      <w:tr w:rsidR="002847CF" w14:paraId="2A1D329C" w14:textId="16E22D95" w:rsidTr="00A16230">
        <w:trPr>
          <w:trHeight w:val="1342"/>
          <w:tblCellSpacing w:w="15" w:type="dxa"/>
        </w:trPr>
        <w:tc>
          <w:tcPr>
            <w:tcW w:w="1934" w:type="dxa"/>
            <w:tcMar>
              <w:top w:w="90" w:type="dxa"/>
              <w:left w:w="90" w:type="dxa"/>
              <w:bottom w:w="90" w:type="dxa"/>
              <w:right w:w="90" w:type="dxa"/>
            </w:tcMar>
            <w:hideMark/>
          </w:tcPr>
          <w:p w14:paraId="1CAF4F97" w14:textId="77777777" w:rsidR="002847CF" w:rsidRDefault="002847CF" w:rsidP="002847CF">
            <w:pPr>
              <w:pStyle w:val="NoSpacing"/>
            </w:pPr>
            <w:hyperlink r:id="rId22" w:anchor="l19_dd386a02e40b915ab400a3bf9f586d2dc4c0852c" w:history="1">
              <w:r>
                <w:rPr>
                  <w:rStyle w:val="Hyperlink"/>
                  <w:rFonts w:ascii="Arial" w:hAnsi="Arial" w:cs="Arial"/>
                  <w:sz w:val="20"/>
                  <w:szCs w:val="20"/>
                </w:rPr>
                <w:t>spring-web-5.2.3.RELEASE.jar</w:t>
              </w:r>
            </w:hyperlink>
          </w:p>
        </w:tc>
        <w:tc>
          <w:tcPr>
            <w:tcW w:w="1226" w:type="dxa"/>
            <w:tcMar>
              <w:top w:w="90" w:type="dxa"/>
              <w:left w:w="90" w:type="dxa"/>
              <w:bottom w:w="90" w:type="dxa"/>
              <w:right w:w="90" w:type="dxa"/>
            </w:tcMar>
            <w:hideMark/>
          </w:tcPr>
          <w:p w14:paraId="38D3F4CB" w14:textId="77777777" w:rsidR="002847CF" w:rsidRDefault="002847CF" w:rsidP="002847CF">
            <w:pPr>
              <w:pStyle w:val="NoSpacing"/>
            </w:pPr>
            <w:r>
              <w:t>HIGH</w:t>
            </w:r>
          </w:p>
        </w:tc>
        <w:tc>
          <w:tcPr>
            <w:tcW w:w="8783" w:type="dxa"/>
          </w:tcPr>
          <w:p w14:paraId="213FA6C9"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CVE-2016-1000027</w:t>
            </w:r>
          </w:p>
          <w:p w14:paraId="21EE4403"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https://nvd.nist.gov/vuln/detail/CVE-2016-1000027</w:t>
            </w:r>
          </w:p>
          <w:p w14:paraId="4CB3FC82" w14:textId="77777777" w:rsidR="00AB20DE" w:rsidRPr="0025244F" w:rsidRDefault="00AB20DE" w:rsidP="00AB20DE">
            <w:pPr>
              <w:suppressAutoHyphens/>
              <w:spacing w:after="0" w:line="240" w:lineRule="auto"/>
              <w:contextualSpacing/>
              <w:rPr>
                <w:rFonts w:eastAsia="Times New Roman" w:cstheme="minorHAnsi"/>
              </w:rPr>
            </w:pPr>
          </w:p>
          <w:p w14:paraId="2FEAE3C4" w14:textId="77777777" w:rsidR="00AB20DE" w:rsidRPr="0025244F" w:rsidRDefault="00AB20DE" w:rsidP="00AB20DE">
            <w:pPr>
              <w:suppressAutoHyphens/>
              <w:spacing w:after="0" w:line="240" w:lineRule="auto"/>
              <w:contextualSpacing/>
              <w:rPr>
                <w:rFonts w:eastAsia="Times New Roman" w:cstheme="minorHAnsi"/>
              </w:rPr>
            </w:pPr>
          </w:p>
          <w:p w14:paraId="61309631"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 xml:space="preserve">        CWE-502: Deserialization of Untrusted Data</w:t>
            </w:r>
          </w:p>
          <w:p w14:paraId="1FFEB44A"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 xml:space="preserve">        CWE-noinfo</w:t>
            </w:r>
          </w:p>
          <w:p w14:paraId="0957303C"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 xml:space="preserve">        CWE-117: Improper Output Neutralization for Logs</w:t>
            </w:r>
          </w:p>
          <w:p w14:paraId="70E22DDC"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 xml:space="preserve">        CWE-668: Exposure of Resource to Wrong Sphere</w:t>
            </w:r>
          </w:p>
          <w:p w14:paraId="30063660" w14:textId="77777777" w:rsidR="00AB20DE" w:rsidRPr="0025244F" w:rsidRDefault="00AB20DE" w:rsidP="00AB20DE">
            <w:pPr>
              <w:suppressAutoHyphens/>
              <w:spacing w:after="0" w:line="240" w:lineRule="auto"/>
              <w:contextualSpacing/>
              <w:rPr>
                <w:rFonts w:eastAsia="Times New Roman" w:cstheme="minorHAnsi"/>
              </w:rPr>
            </w:pPr>
          </w:p>
          <w:p w14:paraId="7960D89D" w14:textId="77777777" w:rsidR="00AB20DE" w:rsidRPr="0025244F" w:rsidRDefault="00AB20DE" w:rsidP="00AB20DE">
            <w:pPr>
              <w:suppressAutoHyphens/>
              <w:spacing w:after="0" w:line="240" w:lineRule="auto"/>
              <w:contextualSpacing/>
              <w:rPr>
                <w:rFonts w:eastAsia="Times New Roman" w:cstheme="minorHAnsi"/>
              </w:rPr>
            </w:pPr>
            <w:r w:rsidRPr="0025244F">
              <w:rPr>
                <w:rFonts w:eastAsia="Times New Roman" w:cstheme="minorHAnsi"/>
              </w:rPr>
              <w:t xml:space="preserve"> </w:t>
            </w:r>
          </w:p>
          <w:p w14:paraId="7DFB60FA" w14:textId="2A523307" w:rsidR="002847CF" w:rsidRPr="00E830B7" w:rsidRDefault="00AB20DE" w:rsidP="00E830B7">
            <w:pPr>
              <w:suppressAutoHyphens/>
              <w:spacing w:after="0" w:line="240" w:lineRule="auto"/>
              <w:contextualSpacing/>
              <w:rPr>
                <w:rFonts w:eastAsia="Times New Roman" w:cstheme="minorHAnsi"/>
              </w:rPr>
            </w:pPr>
            <w:r w:rsidRPr="0025244F">
              <w:rPr>
                <w:rFonts w:eastAsia="Times New Roman" w:cstheme="minorHAnsi"/>
              </w:rPr>
              <w:t>Patch: No Patch Available</w:t>
            </w:r>
          </w:p>
        </w:tc>
      </w:tr>
      <w:tr w:rsidR="002847CF" w14:paraId="3CBA5E25" w14:textId="2FC44B56" w:rsidTr="00A16230">
        <w:trPr>
          <w:trHeight w:val="1327"/>
          <w:tblCellSpacing w:w="15" w:type="dxa"/>
        </w:trPr>
        <w:tc>
          <w:tcPr>
            <w:tcW w:w="1934" w:type="dxa"/>
            <w:shd w:val="clear" w:color="auto" w:fill="F3F3F3"/>
            <w:tcMar>
              <w:top w:w="90" w:type="dxa"/>
              <w:left w:w="90" w:type="dxa"/>
              <w:bottom w:w="90" w:type="dxa"/>
              <w:right w:w="90" w:type="dxa"/>
            </w:tcMar>
            <w:hideMark/>
          </w:tcPr>
          <w:p w14:paraId="3D2B57EC" w14:textId="77777777" w:rsidR="002847CF" w:rsidRDefault="002847CF" w:rsidP="002847CF">
            <w:pPr>
              <w:pStyle w:val="NoSpacing"/>
            </w:pPr>
            <w:hyperlink r:id="rId23" w:anchor="l20_0250c8c641433dc06b1b44e4563fa08a2fbf8954" w:history="1">
              <w:r>
                <w:rPr>
                  <w:rStyle w:val="Hyperlink"/>
                  <w:rFonts w:ascii="Arial" w:hAnsi="Arial" w:cs="Arial"/>
                  <w:sz w:val="20"/>
                  <w:szCs w:val="20"/>
                </w:rPr>
                <w:t>spring-beans-5.2.3.RELEASE.jar</w:t>
              </w:r>
            </w:hyperlink>
          </w:p>
        </w:tc>
        <w:tc>
          <w:tcPr>
            <w:tcW w:w="1226" w:type="dxa"/>
            <w:shd w:val="clear" w:color="auto" w:fill="F3F3F3"/>
            <w:tcMar>
              <w:top w:w="90" w:type="dxa"/>
              <w:left w:w="90" w:type="dxa"/>
              <w:bottom w:w="90" w:type="dxa"/>
              <w:right w:w="90" w:type="dxa"/>
            </w:tcMar>
            <w:hideMark/>
          </w:tcPr>
          <w:p w14:paraId="4070E818" w14:textId="77777777" w:rsidR="002847CF" w:rsidRDefault="002847CF" w:rsidP="002847CF">
            <w:pPr>
              <w:pStyle w:val="NoSpacing"/>
            </w:pPr>
            <w:r>
              <w:t>HIGH</w:t>
            </w:r>
          </w:p>
        </w:tc>
        <w:tc>
          <w:tcPr>
            <w:tcW w:w="8783" w:type="dxa"/>
            <w:shd w:val="clear" w:color="auto" w:fill="F3F3F3"/>
          </w:tcPr>
          <w:p w14:paraId="566B9C72" w14:textId="77777777" w:rsidR="00AC652A" w:rsidRPr="0025244F" w:rsidRDefault="00AC652A" w:rsidP="00AC652A">
            <w:pPr>
              <w:suppressAutoHyphens/>
              <w:spacing w:after="0" w:line="240" w:lineRule="auto"/>
              <w:contextualSpacing/>
              <w:rPr>
                <w:rFonts w:eastAsia="Times New Roman" w:cstheme="minorHAnsi"/>
              </w:rPr>
            </w:pPr>
            <w:r w:rsidRPr="0025244F">
              <w:rPr>
                <w:rFonts w:eastAsia="Times New Roman" w:cstheme="minorHAnsi"/>
              </w:rPr>
              <w:t>CVE-2022-22965</w:t>
            </w:r>
          </w:p>
          <w:p w14:paraId="795DA2BE" w14:textId="77777777" w:rsidR="00AC652A" w:rsidRPr="0025244F" w:rsidRDefault="00AC652A" w:rsidP="00AC652A">
            <w:pPr>
              <w:suppressAutoHyphens/>
              <w:spacing w:after="0" w:line="240" w:lineRule="auto"/>
              <w:contextualSpacing/>
              <w:rPr>
                <w:rFonts w:eastAsia="Times New Roman" w:cstheme="minorHAnsi"/>
              </w:rPr>
            </w:pPr>
            <w:r w:rsidRPr="0025244F">
              <w:rPr>
                <w:rFonts w:eastAsia="Times New Roman" w:cstheme="minorHAnsi"/>
              </w:rPr>
              <w:t>https://nvd.nist.gov/vuln/detail/CVE-2022-22965</w:t>
            </w:r>
          </w:p>
          <w:p w14:paraId="1839515B" w14:textId="77777777" w:rsidR="00AC652A" w:rsidRPr="0025244F" w:rsidRDefault="00AC652A" w:rsidP="00AC652A">
            <w:pPr>
              <w:suppressAutoHyphens/>
              <w:spacing w:after="0" w:line="240" w:lineRule="auto"/>
              <w:contextualSpacing/>
              <w:rPr>
                <w:rFonts w:eastAsia="Times New Roman" w:cstheme="minorHAnsi"/>
              </w:rPr>
            </w:pPr>
          </w:p>
          <w:p w14:paraId="69F2CD1F" w14:textId="77777777" w:rsidR="00AC652A" w:rsidRPr="0025244F" w:rsidRDefault="00AC652A" w:rsidP="00AC652A">
            <w:pPr>
              <w:suppressAutoHyphens/>
              <w:spacing w:after="0" w:line="240" w:lineRule="auto"/>
              <w:contextualSpacing/>
              <w:rPr>
                <w:rFonts w:eastAsia="Times New Roman" w:cstheme="minorHAnsi"/>
              </w:rPr>
            </w:pPr>
          </w:p>
          <w:p w14:paraId="22B41FE4" w14:textId="77777777" w:rsidR="00AC652A" w:rsidRPr="0025244F" w:rsidRDefault="00AC652A" w:rsidP="00AC652A">
            <w:pPr>
              <w:suppressAutoHyphens/>
              <w:spacing w:after="0" w:line="240" w:lineRule="auto"/>
              <w:contextualSpacing/>
              <w:rPr>
                <w:rFonts w:eastAsia="Times New Roman" w:cstheme="minorHAnsi"/>
              </w:rPr>
            </w:pPr>
            <w:r w:rsidRPr="0025244F">
              <w:rPr>
                <w:rFonts w:eastAsia="Times New Roman" w:cstheme="minorHAnsi"/>
              </w:rPr>
              <w:t xml:space="preserve">        CWE-94: Improper Control of Generation of Code ('Code Injection')OSSINDEX - [sonatype-2022-1764] CWE-470: Use of Externally-Controlled Input to Select Classes or Code ('Unsafe Reflection')</w:t>
            </w:r>
          </w:p>
          <w:p w14:paraId="73382A71" w14:textId="77777777" w:rsidR="00AC652A" w:rsidRPr="0025244F" w:rsidRDefault="00AC652A" w:rsidP="00AC652A">
            <w:pPr>
              <w:suppressAutoHyphens/>
              <w:spacing w:after="0" w:line="240" w:lineRule="auto"/>
              <w:contextualSpacing/>
              <w:rPr>
                <w:rFonts w:eastAsia="Times New Roman" w:cstheme="minorHAnsi"/>
              </w:rPr>
            </w:pPr>
          </w:p>
          <w:p w14:paraId="4CC12F3B" w14:textId="77777777" w:rsidR="00AC652A" w:rsidRPr="0025244F" w:rsidRDefault="00AC652A" w:rsidP="00AC652A">
            <w:pPr>
              <w:suppressAutoHyphens/>
              <w:spacing w:after="0" w:line="240" w:lineRule="auto"/>
              <w:contextualSpacing/>
              <w:rPr>
                <w:rFonts w:eastAsia="Times New Roman" w:cstheme="minorHAnsi"/>
              </w:rPr>
            </w:pPr>
            <w:r w:rsidRPr="0025244F">
              <w:rPr>
                <w:rFonts w:eastAsia="Times New Roman" w:cstheme="minorHAnsi"/>
              </w:rPr>
              <w:t xml:space="preserve"> </w:t>
            </w:r>
          </w:p>
          <w:p w14:paraId="188AE71B" w14:textId="1DF30ADD" w:rsidR="002847CF" w:rsidRPr="00AC652A" w:rsidRDefault="00AC652A" w:rsidP="00AC652A">
            <w:pPr>
              <w:suppressAutoHyphens/>
              <w:spacing w:after="0" w:line="240" w:lineRule="auto"/>
              <w:contextualSpacing/>
              <w:rPr>
                <w:rFonts w:eastAsia="Times New Roman" w:cstheme="minorHAnsi"/>
              </w:rPr>
            </w:pPr>
            <w:r w:rsidRPr="0025244F">
              <w:rPr>
                <w:rFonts w:eastAsia="Times New Roman" w:cstheme="minorHAnsi"/>
              </w:rPr>
              <w:t>Patch: No Patch Available</w:t>
            </w:r>
          </w:p>
        </w:tc>
      </w:tr>
      <w:tr w:rsidR="002847CF" w14:paraId="3452B9FF" w14:textId="23D0A784" w:rsidTr="00A16230">
        <w:trPr>
          <w:trHeight w:val="1342"/>
          <w:tblCellSpacing w:w="15" w:type="dxa"/>
        </w:trPr>
        <w:tc>
          <w:tcPr>
            <w:tcW w:w="1934" w:type="dxa"/>
            <w:tcMar>
              <w:top w:w="90" w:type="dxa"/>
              <w:left w:w="90" w:type="dxa"/>
              <w:bottom w:w="90" w:type="dxa"/>
              <w:right w:w="90" w:type="dxa"/>
            </w:tcMar>
            <w:hideMark/>
          </w:tcPr>
          <w:p w14:paraId="54BA94A5" w14:textId="77777777" w:rsidR="002847CF" w:rsidRDefault="002847CF" w:rsidP="002847CF">
            <w:pPr>
              <w:pStyle w:val="NoSpacing"/>
            </w:pPr>
            <w:hyperlink r:id="rId24" w:anchor="l21_745a62502023d2496b565b7fe102bb1ee229d6b7" w:history="1">
              <w:r>
                <w:rPr>
                  <w:rStyle w:val="Hyperlink"/>
                  <w:rFonts w:ascii="Arial" w:hAnsi="Arial" w:cs="Arial"/>
                  <w:sz w:val="20"/>
                  <w:szCs w:val="20"/>
                </w:rPr>
                <w:t>spring-webmvc-5.2.3.RELEASE.jar</w:t>
              </w:r>
            </w:hyperlink>
          </w:p>
        </w:tc>
        <w:tc>
          <w:tcPr>
            <w:tcW w:w="1226" w:type="dxa"/>
            <w:tcMar>
              <w:top w:w="90" w:type="dxa"/>
              <w:left w:w="90" w:type="dxa"/>
              <w:bottom w:w="90" w:type="dxa"/>
              <w:right w:w="90" w:type="dxa"/>
            </w:tcMar>
            <w:hideMark/>
          </w:tcPr>
          <w:p w14:paraId="033D5D5B" w14:textId="77777777" w:rsidR="002847CF" w:rsidRDefault="002847CF" w:rsidP="002847CF">
            <w:pPr>
              <w:pStyle w:val="NoSpacing"/>
            </w:pPr>
            <w:r>
              <w:t>MEDIUM</w:t>
            </w:r>
          </w:p>
        </w:tc>
        <w:tc>
          <w:tcPr>
            <w:tcW w:w="8783" w:type="dxa"/>
          </w:tcPr>
          <w:p w14:paraId="1755D2CE" w14:textId="77777777" w:rsidR="0015046B" w:rsidRPr="0025244F" w:rsidRDefault="0015046B" w:rsidP="0015046B">
            <w:pPr>
              <w:suppressAutoHyphens/>
              <w:spacing w:after="0" w:line="240" w:lineRule="auto"/>
              <w:contextualSpacing/>
              <w:rPr>
                <w:rFonts w:eastAsia="Times New Roman" w:cstheme="minorHAnsi"/>
              </w:rPr>
            </w:pPr>
            <w:r w:rsidRPr="0025244F">
              <w:rPr>
                <w:rFonts w:eastAsia="Times New Roman" w:cstheme="minorHAnsi"/>
              </w:rPr>
              <w:t>CVE-2021-22060</w:t>
            </w:r>
          </w:p>
          <w:p w14:paraId="5284DD36" w14:textId="77777777" w:rsidR="0015046B" w:rsidRPr="0025244F" w:rsidRDefault="0015046B" w:rsidP="0015046B">
            <w:pPr>
              <w:suppressAutoHyphens/>
              <w:spacing w:after="0" w:line="240" w:lineRule="auto"/>
              <w:contextualSpacing/>
              <w:rPr>
                <w:rFonts w:eastAsia="Times New Roman" w:cstheme="minorHAnsi"/>
              </w:rPr>
            </w:pPr>
            <w:r w:rsidRPr="0025244F">
              <w:rPr>
                <w:rFonts w:eastAsia="Times New Roman" w:cstheme="minorHAnsi"/>
              </w:rPr>
              <w:t>https://nvd.nist.gov/vuln/detail/CVE-2021-22060</w:t>
            </w:r>
          </w:p>
          <w:p w14:paraId="4E27392F" w14:textId="77777777" w:rsidR="0015046B" w:rsidRPr="0025244F" w:rsidRDefault="0015046B" w:rsidP="0015046B">
            <w:pPr>
              <w:suppressAutoHyphens/>
              <w:spacing w:after="0" w:line="240" w:lineRule="auto"/>
              <w:contextualSpacing/>
              <w:rPr>
                <w:rFonts w:eastAsia="Times New Roman" w:cstheme="minorHAnsi"/>
              </w:rPr>
            </w:pPr>
          </w:p>
          <w:p w14:paraId="51C98E60" w14:textId="77777777" w:rsidR="0015046B" w:rsidRPr="0025244F" w:rsidRDefault="0015046B" w:rsidP="0015046B">
            <w:pPr>
              <w:suppressAutoHyphens/>
              <w:spacing w:after="0" w:line="240" w:lineRule="auto"/>
              <w:contextualSpacing/>
              <w:rPr>
                <w:rFonts w:eastAsia="Times New Roman" w:cstheme="minorHAnsi"/>
              </w:rPr>
            </w:pPr>
          </w:p>
          <w:p w14:paraId="3C67CB99" w14:textId="77777777" w:rsidR="0015046B" w:rsidRPr="0025244F" w:rsidRDefault="0015046B" w:rsidP="0015046B">
            <w:pPr>
              <w:suppressAutoHyphens/>
              <w:spacing w:after="0" w:line="240" w:lineRule="auto"/>
              <w:contextualSpacing/>
              <w:rPr>
                <w:rFonts w:eastAsia="Times New Roman" w:cstheme="minorHAnsi"/>
              </w:rPr>
            </w:pPr>
            <w:r w:rsidRPr="0025244F">
              <w:rPr>
                <w:rFonts w:eastAsia="Times New Roman" w:cstheme="minorHAnsi"/>
              </w:rPr>
              <w:t xml:space="preserve">        CWE-117: Improper Output Neutralization for Logs</w:t>
            </w:r>
          </w:p>
          <w:p w14:paraId="74FA746F" w14:textId="77777777" w:rsidR="0015046B" w:rsidRPr="0025244F" w:rsidRDefault="0015046B" w:rsidP="0015046B">
            <w:pPr>
              <w:suppressAutoHyphens/>
              <w:spacing w:after="0" w:line="240" w:lineRule="auto"/>
              <w:contextualSpacing/>
              <w:rPr>
                <w:rFonts w:eastAsia="Times New Roman" w:cstheme="minorHAnsi"/>
              </w:rPr>
            </w:pPr>
          </w:p>
          <w:p w14:paraId="4751CDF2" w14:textId="77777777" w:rsidR="0015046B" w:rsidRPr="0025244F" w:rsidRDefault="0015046B" w:rsidP="0015046B">
            <w:pPr>
              <w:suppressAutoHyphens/>
              <w:spacing w:after="0" w:line="240" w:lineRule="auto"/>
              <w:contextualSpacing/>
              <w:rPr>
                <w:rFonts w:eastAsia="Times New Roman" w:cstheme="minorHAnsi"/>
              </w:rPr>
            </w:pPr>
            <w:r w:rsidRPr="0025244F">
              <w:rPr>
                <w:rFonts w:eastAsia="Times New Roman" w:cstheme="minorHAnsi"/>
              </w:rPr>
              <w:t xml:space="preserve"> </w:t>
            </w:r>
          </w:p>
          <w:p w14:paraId="16B728FB" w14:textId="1B94CACA" w:rsidR="002847CF" w:rsidRPr="0015046B" w:rsidRDefault="0015046B" w:rsidP="0015046B">
            <w:pPr>
              <w:suppressAutoHyphens/>
              <w:spacing w:after="0" w:line="240" w:lineRule="auto"/>
              <w:contextualSpacing/>
              <w:rPr>
                <w:rFonts w:eastAsia="Times New Roman" w:cstheme="minorHAnsi"/>
              </w:rPr>
            </w:pPr>
            <w:r w:rsidRPr="0025244F">
              <w:rPr>
                <w:rFonts w:eastAsia="Times New Roman" w:cstheme="minorHAnsi"/>
              </w:rPr>
              <w:t>Patch: No Patch Available</w:t>
            </w:r>
          </w:p>
        </w:tc>
      </w:tr>
      <w:tr w:rsidR="002847CF" w14:paraId="7A35ED8A" w14:textId="0BABD73D" w:rsidTr="00A16230">
        <w:trPr>
          <w:trHeight w:val="1327"/>
          <w:tblCellSpacing w:w="15" w:type="dxa"/>
        </w:trPr>
        <w:tc>
          <w:tcPr>
            <w:tcW w:w="1934" w:type="dxa"/>
            <w:shd w:val="clear" w:color="auto" w:fill="F3F3F3"/>
            <w:tcMar>
              <w:top w:w="90" w:type="dxa"/>
              <w:left w:w="90" w:type="dxa"/>
              <w:bottom w:w="90" w:type="dxa"/>
              <w:right w:w="90" w:type="dxa"/>
            </w:tcMar>
            <w:hideMark/>
          </w:tcPr>
          <w:p w14:paraId="64B64DDE" w14:textId="77777777" w:rsidR="002847CF" w:rsidRDefault="002847CF" w:rsidP="002847CF">
            <w:pPr>
              <w:pStyle w:val="NoSpacing"/>
            </w:pPr>
            <w:hyperlink r:id="rId25" w:anchor="l22_7750c95c96c7a1885c8b1b503ba915bc33ca579a" w:history="1">
              <w:r>
                <w:rPr>
                  <w:rStyle w:val="Hyperlink"/>
                  <w:rFonts w:ascii="Arial" w:hAnsi="Arial" w:cs="Arial"/>
                  <w:sz w:val="20"/>
                  <w:szCs w:val="20"/>
                </w:rPr>
                <w:t>spring-context-5.2.3.RELEASE.jar</w:t>
              </w:r>
            </w:hyperlink>
          </w:p>
        </w:tc>
        <w:tc>
          <w:tcPr>
            <w:tcW w:w="1226" w:type="dxa"/>
            <w:shd w:val="clear" w:color="auto" w:fill="F3F3F3"/>
            <w:tcMar>
              <w:top w:w="90" w:type="dxa"/>
              <w:left w:w="90" w:type="dxa"/>
              <w:bottom w:w="90" w:type="dxa"/>
              <w:right w:w="90" w:type="dxa"/>
            </w:tcMar>
            <w:hideMark/>
          </w:tcPr>
          <w:p w14:paraId="20F4FDB2" w14:textId="77777777" w:rsidR="002847CF" w:rsidRDefault="002847CF" w:rsidP="002847CF">
            <w:pPr>
              <w:pStyle w:val="NoSpacing"/>
            </w:pPr>
            <w:r>
              <w:t>MEDIUM</w:t>
            </w:r>
          </w:p>
        </w:tc>
        <w:tc>
          <w:tcPr>
            <w:tcW w:w="8783" w:type="dxa"/>
            <w:shd w:val="clear" w:color="auto" w:fill="F3F3F3"/>
          </w:tcPr>
          <w:p w14:paraId="1FCE23A9" w14:textId="77777777" w:rsidR="0064008F" w:rsidRPr="0025244F" w:rsidRDefault="0064008F" w:rsidP="0064008F">
            <w:pPr>
              <w:suppressAutoHyphens/>
              <w:spacing w:after="0" w:line="240" w:lineRule="auto"/>
              <w:contextualSpacing/>
              <w:rPr>
                <w:rFonts w:eastAsia="Times New Roman" w:cstheme="minorHAnsi"/>
              </w:rPr>
            </w:pPr>
            <w:r w:rsidRPr="0025244F">
              <w:rPr>
                <w:rFonts w:eastAsia="Times New Roman" w:cstheme="minorHAnsi"/>
              </w:rPr>
              <w:t>CVE-2022-22968</w:t>
            </w:r>
          </w:p>
          <w:p w14:paraId="423AC30B" w14:textId="77777777" w:rsidR="0064008F" w:rsidRPr="0025244F" w:rsidRDefault="0064008F" w:rsidP="0064008F">
            <w:pPr>
              <w:suppressAutoHyphens/>
              <w:spacing w:after="0" w:line="240" w:lineRule="auto"/>
              <w:contextualSpacing/>
              <w:rPr>
                <w:rFonts w:eastAsia="Times New Roman" w:cstheme="minorHAnsi"/>
              </w:rPr>
            </w:pPr>
            <w:r w:rsidRPr="0025244F">
              <w:rPr>
                <w:rFonts w:eastAsia="Times New Roman" w:cstheme="minorHAnsi"/>
              </w:rPr>
              <w:t>https://nvd.nist.gov/vuln/detail/CVE-2022-22968</w:t>
            </w:r>
          </w:p>
          <w:p w14:paraId="63594842" w14:textId="77777777" w:rsidR="0064008F" w:rsidRPr="0025244F" w:rsidRDefault="0064008F" w:rsidP="0064008F">
            <w:pPr>
              <w:suppressAutoHyphens/>
              <w:spacing w:after="0" w:line="240" w:lineRule="auto"/>
              <w:contextualSpacing/>
              <w:rPr>
                <w:rFonts w:eastAsia="Times New Roman" w:cstheme="minorHAnsi"/>
              </w:rPr>
            </w:pPr>
          </w:p>
          <w:p w14:paraId="73360A9A" w14:textId="77777777" w:rsidR="0064008F" w:rsidRPr="0025244F" w:rsidRDefault="0064008F" w:rsidP="0064008F">
            <w:pPr>
              <w:suppressAutoHyphens/>
              <w:spacing w:after="0" w:line="240" w:lineRule="auto"/>
              <w:contextualSpacing/>
              <w:rPr>
                <w:rFonts w:eastAsia="Times New Roman" w:cstheme="minorHAnsi"/>
              </w:rPr>
            </w:pPr>
          </w:p>
          <w:p w14:paraId="7B41B518" w14:textId="77777777" w:rsidR="0064008F" w:rsidRPr="0025244F" w:rsidRDefault="0064008F" w:rsidP="0064008F">
            <w:pPr>
              <w:suppressAutoHyphens/>
              <w:spacing w:after="0" w:line="240" w:lineRule="auto"/>
              <w:contextualSpacing/>
              <w:rPr>
                <w:rFonts w:eastAsia="Times New Roman" w:cstheme="minorHAnsi"/>
              </w:rPr>
            </w:pPr>
            <w:r w:rsidRPr="0025244F">
              <w:rPr>
                <w:rFonts w:eastAsia="Times New Roman" w:cstheme="minorHAnsi"/>
              </w:rPr>
              <w:t xml:space="preserve">        CWE-178: Improper Handling of Case Sensitivity</w:t>
            </w:r>
          </w:p>
          <w:p w14:paraId="22CD635D" w14:textId="77777777" w:rsidR="0064008F" w:rsidRPr="0025244F" w:rsidRDefault="0064008F" w:rsidP="0064008F">
            <w:pPr>
              <w:suppressAutoHyphens/>
              <w:spacing w:after="0" w:line="240" w:lineRule="auto"/>
              <w:contextualSpacing/>
              <w:rPr>
                <w:rFonts w:eastAsia="Times New Roman" w:cstheme="minorHAnsi"/>
              </w:rPr>
            </w:pPr>
          </w:p>
          <w:p w14:paraId="3C69B430" w14:textId="77777777" w:rsidR="0064008F" w:rsidRPr="0025244F" w:rsidRDefault="0064008F" w:rsidP="0064008F">
            <w:pPr>
              <w:suppressAutoHyphens/>
              <w:spacing w:after="0" w:line="240" w:lineRule="auto"/>
              <w:contextualSpacing/>
              <w:rPr>
                <w:rFonts w:eastAsia="Times New Roman" w:cstheme="minorHAnsi"/>
              </w:rPr>
            </w:pPr>
            <w:r w:rsidRPr="0025244F">
              <w:rPr>
                <w:rFonts w:eastAsia="Times New Roman" w:cstheme="minorHAnsi"/>
              </w:rPr>
              <w:lastRenderedPageBreak/>
              <w:t xml:space="preserve"> </w:t>
            </w:r>
          </w:p>
          <w:p w14:paraId="5A6CFF86" w14:textId="24EBC866" w:rsidR="0064008F" w:rsidRPr="0064008F" w:rsidRDefault="0064008F" w:rsidP="00591F68">
            <w:pPr>
              <w:suppressAutoHyphens/>
              <w:spacing w:after="0" w:line="240" w:lineRule="auto"/>
              <w:contextualSpacing/>
              <w:rPr>
                <w:rFonts w:eastAsia="Times New Roman" w:cstheme="minorHAnsi"/>
              </w:rPr>
            </w:pPr>
            <w:r w:rsidRPr="0025244F">
              <w:rPr>
                <w:rFonts w:eastAsia="Times New Roman" w:cstheme="minorHAnsi"/>
              </w:rPr>
              <w:t>Patch: No Patch Available</w:t>
            </w:r>
          </w:p>
        </w:tc>
      </w:tr>
      <w:tr w:rsidR="002847CF" w14:paraId="70F9E50D" w14:textId="229392A5" w:rsidTr="00A16230">
        <w:trPr>
          <w:trHeight w:val="1327"/>
          <w:tblCellSpacing w:w="15" w:type="dxa"/>
        </w:trPr>
        <w:tc>
          <w:tcPr>
            <w:tcW w:w="1934" w:type="dxa"/>
            <w:tcMar>
              <w:top w:w="90" w:type="dxa"/>
              <w:left w:w="90" w:type="dxa"/>
              <w:bottom w:w="90" w:type="dxa"/>
              <w:right w:w="90" w:type="dxa"/>
            </w:tcMar>
            <w:hideMark/>
          </w:tcPr>
          <w:p w14:paraId="01E6C34B" w14:textId="77777777" w:rsidR="002847CF" w:rsidRDefault="002847CF" w:rsidP="002847CF">
            <w:pPr>
              <w:pStyle w:val="NoSpacing"/>
            </w:pPr>
            <w:hyperlink r:id="rId26" w:anchor="l23_d0c6bb10758805b2153c589686b8045554bfac2d" w:history="1">
              <w:r>
                <w:rPr>
                  <w:rStyle w:val="Hyperlink"/>
                  <w:rFonts w:ascii="Arial" w:hAnsi="Arial" w:cs="Arial"/>
                  <w:sz w:val="20"/>
                  <w:szCs w:val="20"/>
                </w:rPr>
                <w:t>spring-expression-5.2.3.RELEASE.jar</w:t>
              </w:r>
            </w:hyperlink>
          </w:p>
        </w:tc>
        <w:tc>
          <w:tcPr>
            <w:tcW w:w="1226" w:type="dxa"/>
            <w:tcMar>
              <w:top w:w="90" w:type="dxa"/>
              <w:left w:w="90" w:type="dxa"/>
              <w:bottom w:w="90" w:type="dxa"/>
              <w:right w:w="90" w:type="dxa"/>
            </w:tcMar>
            <w:hideMark/>
          </w:tcPr>
          <w:p w14:paraId="3B79E637" w14:textId="77777777" w:rsidR="002847CF" w:rsidRDefault="002847CF" w:rsidP="002847CF">
            <w:pPr>
              <w:pStyle w:val="NoSpacing"/>
            </w:pPr>
            <w:r>
              <w:t>MEDIUM</w:t>
            </w:r>
          </w:p>
        </w:tc>
        <w:tc>
          <w:tcPr>
            <w:tcW w:w="8783" w:type="dxa"/>
          </w:tcPr>
          <w:p w14:paraId="49028BC9" w14:textId="77777777" w:rsidR="000462C4" w:rsidRPr="0025244F" w:rsidRDefault="000462C4" w:rsidP="000462C4">
            <w:pPr>
              <w:suppressAutoHyphens/>
              <w:spacing w:after="0" w:line="240" w:lineRule="auto"/>
              <w:contextualSpacing/>
              <w:rPr>
                <w:rFonts w:eastAsia="Times New Roman" w:cstheme="minorHAnsi"/>
              </w:rPr>
            </w:pPr>
            <w:r w:rsidRPr="0025244F">
              <w:rPr>
                <w:rFonts w:eastAsia="Times New Roman" w:cstheme="minorHAnsi"/>
              </w:rPr>
              <w:t>CVE-2022-22950</w:t>
            </w:r>
          </w:p>
          <w:p w14:paraId="01B9717E" w14:textId="77777777" w:rsidR="000462C4" w:rsidRPr="0025244F" w:rsidRDefault="000462C4" w:rsidP="000462C4">
            <w:pPr>
              <w:suppressAutoHyphens/>
              <w:spacing w:after="0" w:line="240" w:lineRule="auto"/>
              <w:contextualSpacing/>
              <w:rPr>
                <w:rFonts w:eastAsia="Times New Roman" w:cstheme="minorHAnsi"/>
              </w:rPr>
            </w:pPr>
            <w:r w:rsidRPr="0025244F">
              <w:rPr>
                <w:rFonts w:eastAsia="Times New Roman" w:cstheme="minorHAnsi"/>
              </w:rPr>
              <w:t>https://nvd.nist.gov/vuln/detail/CVE-2022-22950</w:t>
            </w:r>
          </w:p>
          <w:p w14:paraId="4243AF96" w14:textId="77777777" w:rsidR="000462C4" w:rsidRPr="0025244F" w:rsidRDefault="000462C4" w:rsidP="000462C4">
            <w:pPr>
              <w:suppressAutoHyphens/>
              <w:spacing w:after="0" w:line="240" w:lineRule="auto"/>
              <w:contextualSpacing/>
              <w:rPr>
                <w:rFonts w:eastAsia="Times New Roman" w:cstheme="minorHAnsi"/>
              </w:rPr>
            </w:pPr>
          </w:p>
          <w:p w14:paraId="39B3EBE8" w14:textId="77777777" w:rsidR="000462C4" w:rsidRPr="0025244F" w:rsidRDefault="000462C4" w:rsidP="000462C4">
            <w:pPr>
              <w:suppressAutoHyphens/>
              <w:spacing w:after="0" w:line="240" w:lineRule="auto"/>
              <w:contextualSpacing/>
              <w:rPr>
                <w:rFonts w:eastAsia="Times New Roman" w:cstheme="minorHAnsi"/>
              </w:rPr>
            </w:pPr>
          </w:p>
          <w:p w14:paraId="466DE8AA" w14:textId="77777777" w:rsidR="000462C4" w:rsidRPr="0025244F" w:rsidRDefault="000462C4" w:rsidP="000462C4">
            <w:pPr>
              <w:suppressAutoHyphens/>
              <w:spacing w:after="0" w:line="240" w:lineRule="auto"/>
              <w:contextualSpacing/>
              <w:rPr>
                <w:rFonts w:eastAsia="Times New Roman" w:cstheme="minorHAnsi"/>
              </w:rPr>
            </w:pPr>
            <w:r w:rsidRPr="0025244F">
              <w:rPr>
                <w:rFonts w:eastAsia="Times New Roman" w:cstheme="minorHAnsi"/>
              </w:rPr>
              <w:t xml:space="preserve">        CWE-770: Allocation of Resources Without Limits or Throttling</w:t>
            </w:r>
          </w:p>
          <w:p w14:paraId="0183A33E" w14:textId="77777777" w:rsidR="000462C4" w:rsidRPr="0025244F" w:rsidRDefault="000462C4" w:rsidP="000462C4">
            <w:pPr>
              <w:suppressAutoHyphens/>
              <w:spacing w:after="0" w:line="240" w:lineRule="auto"/>
              <w:contextualSpacing/>
              <w:rPr>
                <w:rFonts w:eastAsia="Times New Roman" w:cstheme="minorHAnsi"/>
              </w:rPr>
            </w:pPr>
          </w:p>
          <w:p w14:paraId="321A4110" w14:textId="77777777" w:rsidR="000462C4" w:rsidRPr="0025244F" w:rsidRDefault="000462C4" w:rsidP="000462C4">
            <w:pPr>
              <w:suppressAutoHyphens/>
              <w:spacing w:after="0" w:line="240" w:lineRule="auto"/>
              <w:contextualSpacing/>
              <w:rPr>
                <w:rFonts w:eastAsia="Times New Roman" w:cstheme="minorHAnsi"/>
              </w:rPr>
            </w:pPr>
            <w:r w:rsidRPr="0025244F">
              <w:rPr>
                <w:rFonts w:eastAsia="Times New Roman" w:cstheme="minorHAnsi"/>
              </w:rPr>
              <w:t xml:space="preserve"> </w:t>
            </w:r>
          </w:p>
          <w:p w14:paraId="126D8B0D" w14:textId="32E6113B" w:rsidR="002847CF" w:rsidRPr="0009403D" w:rsidRDefault="000462C4" w:rsidP="0009403D">
            <w:pPr>
              <w:suppressAutoHyphens/>
              <w:spacing w:after="0" w:line="240" w:lineRule="auto"/>
              <w:contextualSpacing/>
              <w:rPr>
                <w:rFonts w:eastAsia="Times New Roman" w:cstheme="minorHAnsi"/>
              </w:rPr>
            </w:pPr>
            <w:r w:rsidRPr="0025244F">
              <w:rPr>
                <w:rFonts w:eastAsia="Times New Roman" w:cstheme="minorHAnsi"/>
              </w:rPr>
              <w:t>Patch: No Patch Available</w:t>
            </w:r>
          </w:p>
        </w:tc>
      </w:tr>
    </w:tbl>
    <w:p w14:paraId="101FA25F" w14:textId="77777777" w:rsidR="001237D0" w:rsidRPr="001650C9" w:rsidRDefault="001237D0" w:rsidP="0025244F">
      <w:pPr>
        <w:suppressAutoHyphens/>
        <w:spacing w:after="0" w:line="240" w:lineRule="auto"/>
        <w:contextualSpacing/>
        <w:rPr>
          <w:rFonts w:cstheme="minorHAnsi"/>
        </w:rPr>
      </w:pPr>
    </w:p>
    <w:p w14:paraId="4EC5AC93" w14:textId="6A5A9BF2" w:rsidR="00485402" w:rsidRPr="00FB09E7" w:rsidRDefault="00010B8A" w:rsidP="00FB09E7">
      <w:pPr>
        <w:pStyle w:val="Heading2"/>
        <w:ind w:left="360"/>
        <w:rPr>
          <w:sz w:val="40"/>
          <w:szCs w:val="40"/>
        </w:rPr>
      </w:pPr>
      <w:bookmarkStart w:id="22" w:name="_Toc1123873671"/>
      <w:bookmarkStart w:id="23" w:name="_Toc1778408404"/>
      <w:bookmarkStart w:id="24" w:name="_Toc126455101"/>
      <w:r w:rsidRPr="00FB09E7">
        <w:rPr>
          <w:sz w:val="40"/>
          <w:szCs w:val="40"/>
        </w:rPr>
        <w:t>Mitigation Plan</w:t>
      </w:r>
      <w:bookmarkEnd w:id="22"/>
      <w:bookmarkEnd w:id="23"/>
      <w:bookmarkEnd w:id="24"/>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4232C6C5" w14:textId="77777777" w:rsidR="008B34B0" w:rsidRPr="008B34B0" w:rsidRDefault="008B34B0" w:rsidP="008B34B0">
      <w:pPr>
        <w:pStyle w:val="NormalWeb"/>
        <w:suppressAutoHyphens/>
        <w:spacing w:after="0" w:line="240" w:lineRule="auto"/>
        <w:contextualSpacing/>
        <w:rPr>
          <w:rFonts w:asciiTheme="minorHAnsi" w:hAnsiTheme="minorHAnsi" w:cstheme="minorHAnsi"/>
        </w:rPr>
      </w:pPr>
      <w:r w:rsidRPr="008B34B0">
        <w:rPr>
          <w:rFonts w:asciiTheme="minorHAnsi" w:hAnsiTheme="minorHAnsi" w:cstheme="minorHAnsi"/>
        </w:rPr>
        <w:t>https://nvd.nist.gov/vuln/detail/CVE-2022-27772</w:t>
      </w:r>
    </w:p>
    <w:p w14:paraId="397570E0" w14:textId="60426FF5" w:rsidR="00974AE3" w:rsidRDefault="008B34B0" w:rsidP="008B34B0">
      <w:pPr>
        <w:pStyle w:val="NormalWeb"/>
        <w:suppressAutoHyphens/>
        <w:spacing w:before="0" w:beforeAutospacing="0" w:after="0" w:afterAutospacing="0" w:line="240" w:lineRule="auto"/>
        <w:contextualSpacing/>
        <w:rPr>
          <w:rFonts w:asciiTheme="minorHAnsi" w:hAnsiTheme="minorHAnsi" w:cstheme="minorHAnsi"/>
        </w:rPr>
      </w:pPr>
      <w:r w:rsidRPr="008B34B0">
        <w:rPr>
          <w:rFonts w:asciiTheme="minorHAnsi" w:hAnsiTheme="minorHAnsi" w:cstheme="minorHAnsi"/>
        </w:rPr>
        <w:t xml:space="preserve">Patch: </w:t>
      </w:r>
      <w:hyperlink r:id="rId27" w:history="1">
        <w:r w:rsidRPr="008E1945">
          <w:rPr>
            <w:rStyle w:val="Hyperlink"/>
            <w:rFonts w:asciiTheme="minorHAnsi" w:hAnsiTheme="minorHAnsi" w:cstheme="minorHAnsi"/>
          </w:rPr>
          <w:t>https://github.com/JLLeitschuh/security-research/security/advisories/GHSA-cm59-pr5q-cw85</w:t>
        </w:r>
      </w:hyperlink>
    </w:p>
    <w:p w14:paraId="6FCDF78C" w14:textId="4B9EA521"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p>
    <w:p w14:paraId="2031B2CA" w14:textId="06846324"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r w:rsidRPr="00027898">
        <w:rPr>
          <w:rFonts w:asciiTheme="minorHAnsi" w:hAnsiTheme="minorHAnsi" w:cstheme="minorHAnsi"/>
        </w:rPr>
        <w:drawing>
          <wp:inline distT="0" distB="0" distL="0" distR="0" wp14:anchorId="35BBFCB7" wp14:editId="4C58D230">
            <wp:extent cx="5943600" cy="123825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8"/>
                    <a:stretch>
                      <a:fillRect/>
                    </a:stretch>
                  </pic:blipFill>
                  <pic:spPr>
                    <a:xfrm>
                      <a:off x="0" y="0"/>
                      <a:ext cx="5943600" cy="1238250"/>
                    </a:xfrm>
                    <a:prstGeom prst="rect">
                      <a:avLst/>
                    </a:prstGeom>
                  </pic:spPr>
                </pic:pic>
              </a:graphicData>
            </a:graphic>
          </wp:inline>
        </w:drawing>
      </w:r>
    </w:p>
    <w:p w14:paraId="1FDC1E8B" w14:textId="5A8C7264"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p>
    <w:p w14:paraId="590D537F" w14:textId="0758C688"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r w:rsidRPr="00027898">
        <w:rPr>
          <w:rFonts w:asciiTheme="minorHAnsi" w:hAnsiTheme="minorHAnsi" w:cstheme="minorHAnsi"/>
        </w:rPr>
        <w:drawing>
          <wp:inline distT="0" distB="0" distL="0" distR="0" wp14:anchorId="243FF58E" wp14:editId="374AB9DE">
            <wp:extent cx="5943600" cy="16097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9"/>
                    <a:stretch>
                      <a:fillRect/>
                    </a:stretch>
                  </pic:blipFill>
                  <pic:spPr>
                    <a:xfrm>
                      <a:off x="0" y="0"/>
                      <a:ext cx="5943600" cy="1609725"/>
                    </a:xfrm>
                    <a:prstGeom prst="rect">
                      <a:avLst/>
                    </a:prstGeom>
                  </pic:spPr>
                </pic:pic>
              </a:graphicData>
            </a:graphic>
          </wp:inline>
        </w:drawing>
      </w:r>
    </w:p>
    <w:p w14:paraId="73C50CC5" w14:textId="1B91440A"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Fix: Update to LTS.</w:t>
      </w:r>
    </w:p>
    <w:p w14:paraId="7DC2283A" w14:textId="1ED3FA1B" w:rsidR="008B34B0" w:rsidRDefault="008B34B0" w:rsidP="008B34B0">
      <w:pPr>
        <w:pStyle w:val="NormalWeb"/>
        <w:suppressAutoHyphens/>
        <w:spacing w:before="0" w:beforeAutospacing="0" w:after="0" w:afterAutospacing="0" w:line="240" w:lineRule="auto"/>
        <w:contextualSpacing/>
        <w:rPr>
          <w:rFonts w:asciiTheme="minorHAnsi" w:hAnsiTheme="minorHAnsi" w:cstheme="minorHAnsi"/>
        </w:rPr>
      </w:pPr>
    </w:p>
    <w:p w14:paraId="19413D01" w14:textId="77777777" w:rsidR="008B34B0" w:rsidRPr="008B34B0" w:rsidRDefault="008B34B0" w:rsidP="008B34B0">
      <w:pPr>
        <w:pStyle w:val="NormalWeb"/>
        <w:suppressAutoHyphens/>
        <w:spacing w:after="0" w:line="240" w:lineRule="auto"/>
        <w:contextualSpacing/>
        <w:rPr>
          <w:rFonts w:asciiTheme="minorHAnsi" w:hAnsiTheme="minorHAnsi" w:cstheme="minorHAnsi"/>
        </w:rPr>
      </w:pPr>
      <w:r w:rsidRPr="008B34B0">
        <w:rPr>
          <w:rFonts w:asciiTheme="minorHAnsi" w:hAnsiTheme="minorHAnsi" w:cstheme="minorHAnsi"/>
        </w:rPr>
        <w:t>https://nvd.nist.gov/vuln/detail/CVE-2021-42550</w:t>
      </w:r>
    </w:p>
    <w:p w14:paraId="452E9A93" w14:textId="48C95C7B" w:rsidR="008B34B0" w:rsidRDefault="008B34B0" w:rsidP="008B34B0">
      <w:pPr>
        <w:pStyle w:val="NormalWeb"/>
        <w:suppressAutoHyphens/>
        <w:spacing w:before="0" w:beforeAutospacing="0" w:after="0" w:afterAutospacing="0" w:line="240" w:lineRule="auto"/>
        <w:contextualSpacing/>
        <w:rPr>
          <w:rFonts w:asciiTheme="minorHAnsi" w:hAnsiTheme="minorHAnsi" w:cstheme="minorHAnsi"/>
        </w:rPr>
      </w:pPr>
      <w:r w:rsidRPr="008B34B0">
        <w:rPr>
          <w:rFonts w:asciiTheme="minorHAnsi" w:hAnsiTheme="minorHAnsi" w:cstheme="minorHAnsi"/>
        </w:rPr>
        <w:t xml:space="preserve">Patch: </w:t>
      </w:r>
      <w:hyperlink r:id="rId30" w:history="1">
        <w:r w:rsidR="00915261" w:rsidRPr="008E1945">
          <w:rPr>
            <w:rStyle w:val="Hyperlink"/>
            <w:rFonts w:asciiTheme="minorHAnsi" w:hAnsiTheme="minorHAnsi" w:cstheme="minorHAnsi"/>
          </w:rPr>
          <w:t>https://jira.qos.ch/browse/LOGBACK-1591</w:t>
        </w:r>
      </w:hyperlink>
    </w:p>
    <w:p w14:paraId="6FEDA48F" w14:textId="710F7DDD"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r w:rsidRPr="00027898">
        <w:rPr>
          <w:rFonts w:asciiTheme="minorHAnsi" w:hAnsiTheme="minorHAnsi" w:cstheme="minorHAnsi"/>
        </w:rPr>
        <w:lastRenderedPageBreak/>
        <w:drawing>
          <wp:inline distT="0" distB="0" distL="0" distR="0" wp14:anchorId="4582C1C1" wp14:editId="6F6AD8E3">
            <wp:extent cx="5943600" cy="967105"/>
            <wp:effectExtent l="0" t="0" r="0" b="4445"/>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31"/>
                    <a:stretch>
                      <a:fillRect/>
                    </a:stretch>
                  </pic:blipFill>
                  <pic:spPr>
                    <a:xfrm>
                      <a:off x="0" y="0"/>
                      <a:ext cx="5943600" cy="967105"/>
                    </a:xfrm>
                    <a:prstGeom prst="rect">
                      <a:avLst/>
                    </a:prstGeom>
                  </pic:spPr>
                </pic:pic>
              </a:graphicData>
            </a:graphic>
          </wp:inline>
        </w:drawing>
      </w:r>
    </w:p>
    <w:p w14:paraId="7A5C7BCC" w14:textId="7D9F2E27"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r w:rsidRPr="00027898">
        <w:rPr>
          <w:rFonts w:asciiTheme="minorHAnsi" w:hAnsiTheme="minorHAnsi" w:cstheme="minorHAnsi"/>
        </w:rPr>
        <w:drawing>
          <wp:inline distT="0" distB="0" distL="0" distR="0" wp14:anchorId="4FBF3C54" wp14:editId="55AA3424">
            <wp:extent cx="5943600" cy="208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8915"/>
                    </a:xfrm>
                    <a:prstGeom prst="rect">
                      <a:avLst/>
                    </a:prstGeom>
                  </pic:spPr>
                </pic:pic>
              </a:graphicData>
            </a:graphic>
          </wp:inline>
        </w:drawing>
      </w:r>
    </w:p>
    <w:p w14:paraId="5EBA8FA4" w14:textId="362581FC"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p>
    <w:p w14:paraId="57F8809B" w14:textId="1211CECA" w:rsidR="00027898" w:rsidRDefault="00027898" w:rsidP="008B34B0">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Fix: Update to LTS.</w:t>
      </w:r>
    </w:p>
    <w:p w14:paraId="24829732" w14:textId="47D0C62A" w:rsidR="00915261" w:rsidRDefault="00915261" w:rsidP="008B34B0">
      <w:pPr>
        <w:pStyle w:val="NormalWeb"/>
        <w:suppressAutoHyphens/>
        <w:spacing w:before="0" w:beforeAutospacing="0" w:after="0" w:afterAutospacing="0" w:line="240" w:lineRule="auto"/>
        <w:contextualSpacing/>
        <w:rPr>
          <w:rFonts w:asciiTheme="minorHAnsi" w:hAnsiTheme="minorHAnsi" w:cstheme="minorHAnsi"/>
        </w:rPr>
      </w:pPr>
    </w:p>
    <w:p w14:paraId="4541AADC" w14:textId="77777777" w:rsidR="00915261" w:rsidRPr="00915261" w:rsidRDefault="00915261" w:rsidP="00915261">
      <w:pPr>
        <w:pStyle w:val="NormalWeb"/>
        <w:suppressAutoHyphens/>
        <w:spacing w:after="0" w:line="240" w:lineRule="auto"/>
        <w:contextualSpacing/>
        <w:rPr>
          <w:rFonts w:asciiTheme="minorHAnsi" w:hAnsiTheme="minorHAnsi" w:cstheme="minorHAnsi"/>
        </w:rPr>
      </w:pPr>
      <w:r w:rsidRPr="00915261">
        <w:rPr>
          <w:rFonts w:asciiTheme="minorHAnsi" w:hAnsiTheme="minorHAnsi" w:cstheme="minorHAnsi"/>
        </w:rPr>
        <w:t>https://nvd.nist.gov/vuln/detail/CVE-2020-9488</w:t>
      </w:r>
    </w:p>
    <w:p w14:paraId="2F4F04F0" w14:textId="076E064D" w:rsidR="00915261" w:rsidRDefault="00915261" w:rsidP="00915261">
      <w:pPr>
        <w:pStyle w:val="NormalWeb"/>
        <w:suppressAutoHyphens/>
        <w:spacing w:before="0" w:beforeAutospacing="0" w:after="0" w:afterAutospacing="0" w:line="240" w:lineRule="auto"/>
        <w:contextualSpacing/>
        <w:rPr>
          <w:rFonts w:asciiTheme="minorHAnsi" w:hAnsiTheme="minorHAnsi" w:cstheme="minorHAnsi"/>
        </w:rPr>
      </w:pPr>
      <w:r w:rsidRPr="00915261">
        <w:rPr>
          <w:rFonts w:asciiTheme="minorHAnsi" w:hAnsiTheme="minorHAnsi" w:cstheme="minorHAnsi"/>
        </w:rPr>
        <w:t xml:space="preserve">Patch: </w:t>
      </w:r>
      <w:hyperlink r:id="rId33" w:history="1">
        <w:r w:rsidR="002F7020" w:rsidRPr="008E1945">
          <w:rPr>
            <w:rStyle w:val="Hyperlink"/>
            <w:rFonts w:asciiTheme="minorHAnsi" w:hAnsiTheme="minorHAnsi" w:cstheme="minorHAnsi"/>
          </w:rPr>
          <w:t>https://issues.apache.org/jira/browse/LOG4J2-2819</w:t>
        </w:r>
      </w:hyperlink>
    </w:p>
    <w:p w14:paraId="22F46A8D" w14:textId="15A86E01" w:rsidR="000D7118" w:rsidRDefault="000D7118" w:rsidP="00915261">
      <w:pPr>
        <w:pStyle w:val="NormalWeb"/>
        <w:suppressAutoHyphens/>
        <w:spacing w:before="0" w:beforeAutospacing="0" w:after="0" w:afterAutospacing="0" w:line="240" w:lineRule="auto"/>
        <w:contextualSpacing/>
        <w:rPr>
          <w:rFonts w:asciiTheme="minorHAnsi" w:hAnsiTheme="minorHAnsi" w:cstheme="minorHAnsi"/>
        </w:rPr>
      </w:pPr>
    </w:p>
    <w:p w14:paraId="7990DA7A" w14:textId="4D86F971" w:rsidR="000D7118" w:rsidRDefault="000D7118" w:rsidP="00915261">
      <w:pPr>
        <w:pStyle w:val="NormalWeb"/>
        <w:suppressAutoHyphens/>
        <w:spacing w:before="0" w:beforeAutospacing="0" w:after="0" w:afterAutospacing="0" w:line="240" w:lineRule="auto"/>
        <w:contextualSpacing/>
        <w:rPr>
          <w:rFonts w:asciiTheme="minorHAnsi" w:hAnsiTheme="minorHAnsi" w:cstheme="minorHAnsi"/>
        </w:rPr>
      </w:pPr>
      <w:r w:rsidRPr="000D7118">
        <w:rPr>
          <w:rFonts w:asciiTheme="minorHAnsi" w:hAnsiTheme="minorHAnsi" w:cstheme="minorHAnsi"/>
        </w:rPr>
        <w:drawing>
          <wp:inline distT="0" distB="0" distL="0" distR="0" wp14:anchorId="17A3E42B" wp14:editId="1BFCD513">
            <wp:extent cx="5943600" cy="1522730"/>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4"/>
                    <a:stretch>
                      <a:fillRect/>
                    </a:stretch>
                  </pic:blipFill>
                  <pic:spPr>
                    <a:xfrm>
                      <a:off x="0" y="0"/>
                      <a:ext cx="5943600" cy="1522730"/>
                    </a:xfrm>
                    <a:prstGeom prst="rect">
                      <a:avLst/>
                    </a:prstGeom>
                  </pic:spPr>
                </pic:pic>
              </a:graphicData>
            </a:graphic>
          </wp:inline>
        </w:drawing>
      </w:r>
    </w:p>
    <w:p w14:paraId="4E1C3F17" w14:textId="2CAD236F" w:rsidR="000D7118" w:rsidRDefault="000D7118" w:rsidP="00915261">
      <w:pPr>
        <w:pStyle w:val="NormalWeb"/>
        <w:suppressAutoHyphens/>
        <w:spacing w:before="0" w:beforeAutospacing="0" w:after="0" w:afterAutospacing="0" w:line="240" w:lineRule="auto"/>
        <w:contextualSpacing/>
        <w:rPr>
          <w:rFonts w:asciiTheme="minorHAnsi" w:hAnsiTheme="minorHAnsi" w:cstheme="minorHAnsi"/>
        </w:rPr>
      </w:pPr>
    </w:p>
    <w:p w14:paraId="09351725" w14:textId="1514279C" w:rsidR="000D7118" w:rsidRDefault="000D7118" w:rsidP="00915261">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Fix: Update to LTS.</w:t>
      </w:r>
    </w:p>
    <w:p w14:paraId="39483622" w14:textId="70A6DA12" w:rsidR="002F7020" w:rsidRDefault="002F7020" w:rsidP="00915261">
      <w:pPr>
        <w:pStyle w:val="NormalWeb"/>
        <w:suppressAutoHyphens/>
        <w:spacing w:before="0" w:beforeAutospacing="0" w:after="0" w:afterAutospacing="0" w:line="240" w:lineRule="auto"/>
        <w:contextualSpacing/>
        <w:rPr>
          <w:rFonts w:asciiTheme="minorHAnsi" w:hAnsiTheme="minorHAnsi" w:cstheme="minorHAnsi"/>
        </w:rPr>
      </w:pPr>
    </w:p>
    <w:p w14:paraId="20E236F1" w14:textId="77777777" w:rsidR="002F7020" w:rsidRPr="002F7020" w:rsidRDefault="002F7020" w:rsidP="002F7020">
      <w:pPr>
        <w:pStyle w:val="NormalWeb"/>
        <w:suppressAutoHyphens/>
        <w:spacing w:after="0" w:line="240" w:lineRule="auto"/>
        <w:contextualSpacing/>
        <w:rPr>
          <w:rFonts w:asciiTheme="minorHAnsi" w:hAnsiTheme="minorHAnsi" w:cstheme="minorHAnsi"/>
        </w:rPr>
      </w:pPr>
      <w:r w:rsidRPr="002F7020">
        <w:rPr>
          <w:rFonts w:asciiTheme="minorHAnsi" w:hAnsiTheme="minorHAnsi" w:cstheme="minorHAnsi"/>
        </w:rPr>
        <w:t>https://nvd.nist.gov/vuln/detail/CVE-2017-18640</w:t>
      </w:r>
    </w:p>
    <w:p w14:paraId="4C08EAF6" w14:textId="046C521F" w:rsidR="002F7020" w:rsidRDefault="002F7020" w:rsidP="002F7020">
      <w:pPr>
        <w:pStyle w:val="NormalWeb"/>
        <w:suppressAutoHyphens/>
        <w:spacing w:before="0" w:beforeAutospacing="0" w:after="0" w:afterAutospacing="0" w:line="240" w:lineRule="auto"/>
        <w:contextualSpacing/>
        <w:rPr>
          <w:rFonts w:asciiTheme="minorHAnsi" w:hAnsiTheme="minorHAnsi" w:cstheme="minorHAnsi"/>
        </w:rPr>
      </w:pPr>
      <w:r w:rsidRPr="002F7020">
        <w:rPr>
          <w:rFonts w:asciiTheme="minorHAnsi" w:hAnsiTheme="minorHAnsi" w:cstheme="minorHAnsi"/>
        </w:rPr>
        <w:t xml:space="preserve">Patch: </w:t>
      </w:r>
      <w:hyperlink r:id="rId35" w:history="1">
        <w:r w:rsidR="00DC2224" w:rsidRPr="008E1945">
          <w:rPr>
            <w:rStyle w:val="Hyperlink"/>
            <w:rFonts w:asciiTheme="minorHAnsi" w:hAnsiTheme="minorHAnsi" w:cstheme="minorHAnsi"/>
          </w:rPr>
          <w:t>https://bitbucket.org/asomov/snakeyaml/issues/377/allow-configuration-for-preventing-billion</w:t>
        </w:r>
      </w:hyperlink>
    </w:p>
    <w:p w14:paraId="6658F935" w14:textId="65FF8358" w:rsidR="00DC2224" w:rsidRDefault="001230FA" w:rsidP="002F7020">
      <w:pPr>
        <w:pStyle w:val="NormalWeb"/>
        <w:suppressAutoHyphens/>
        <w:spacing w:before="0" w:beforeAutospacing="0" w:after="0" w:afterAutospacing="0" w:line="240" w:lineRule="auto"/>
        <w:contextualSpacing/>
        <w:rPr>
          <w:rFonts w:asciiTheme="minorHAnsi" w:hAnsiTheme="minorHAnsi" w:cstheme="minorHAnsi"/>
        </w:rPr>
      </w:pPr>
      <w:r w:rsidRPr="001230FA">
        <w:rPr>
          <w:rFonts w:asciiTheme="minorHAnsi" w:hAnsiTheme="minorHAnsi" w:cstheme="minorHAnsi"/>
        </w:rPr>
        <w:drawing>
          <wp:inline distT="0" distB="0" distL="0" distR="0" wp14:anchorId="3E96FCD7" wp14:editId="45D70C4B">
            <wp:extent cx="5943600" cy="93789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36"/>
                    <a:stretch>
                      <a:fillRect/>
                    </a:stretch>
                  </pic:blipFill>
                  <pic:spPr>
                    <a:xfrm>
                      <a:off x="0" y="0"/>
                      <a:ext cx="5943600" cy="937895"/>
                    </a:xfrm>
                    <a:prstGeom prst="rect">
                      <a:avLst/>
                    </a:prstGeom>
                  </pic:spPr>
                </pic:pic>
              </a:graphicData>
            </a:graphic>
          </wp:inline>
        </w:drawing>
      </w:r>
    </w:p>
    <w:p w14:paraId="165EA89A" w14:textId="08927C9F" w:rsidR="001230FA" w:rsidRDefault="001230FA" w:rsidP="002F7020">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Path Inaccessible, assuming Update to LTS.</w:t>
      </w:r>
    </w:p>
    <w:p w14:paraId="500ADA47" w14:textId="4B64BE51" w:rsidR="001230FA" w:rsidRDefault="001230FA" w:rsidP="002F7020">
      <w:pPr>
        <w:pStyle w:val="NormalWeb"/>
        <w:suppressAutoHyphens/>
        <w:spacing w:before="0" w:beforeAutospacing="0" w:after="0" w:afterAutospacing="0" w:line="240" w:lineRule="auto"/>
        <w:contextualSpacing/>
        <w:rPr>
          <w:rFonts w:asciiTheme="minorHAnsi" w:hAnsiTheme="minorHAnsi" w:cstheme="minorHAnsi"/>
        </w:rPr>
      </w:pPr>
    </w:p>
    <w:p w14:paraId="72E6122C" w14:textId="77777777" w:rsidR="001230FA" w:rsidRDefault="001230FA" w:rsidP="002F7020">
      <w:pPr>
        <w:pStyle w:val="NormalWeb"/>
        <w:suppressAutoHyphens/>
        <w:spacing w:before="0" w:beforeAutospacing="0" w:after="0" w:afterAutospacing="0" w:line="240" w:lineRule="auto"/>
        <w:contextualSpacing/>
        <w:rPr>
          <w:rFonts w:asciiTheme="minorHAnsi" w:hAnsiTheme="minorHAnsi" w:cstheme="minorHAnsi"/>
        </w:rPr>
      </w:pPr>
    </w:p>
    <w:p w14:paraId="04BB49D7" w14:textId="77777777" w:rsidR="00DC2224" w:rsidRPr="00DC2224" w:rsidRDefault="00DC2224" w:rsidP="00DC2224">
      <w:pPr>
        <w:pStyle w:val="NormalWeb"/>
        <w:suppressAutoHyphens/>
        <w:spacing w:after="0" w:line="240" w:lineRule="auto"/>
        <w:contextualSpacing/>
        <w:rPr>
          <w:rFonts w:asciiTheme="minorHAnsi" w:hAnsiTheme="minorHAnsi" w:cstheme="minorHAnsi"/>
        </w:rPr>
      </w:pPr>
      <w:r w:rsidRPr="00DC2224">
        <w:rPr>
          <w:rFonts w:asciiTheme="minorHAnsi" w:hAnsiTheme="minorHAnsi" w:cstheme="minorHAnsi"/>
        </w:rPr>
        <w:t>https://nvd.nist.gov/vuln/detail/CVE-2020-25649</w:t>
      </w:r>
    </w:p>
    <w:p w14:paraId="20CC58FA" w14:textId="38949E6D" w:rsidR="00DC2224" w:rsidRDefault="00DC2224" w:rsidP="00DC2224">
      <w:pPr>
        <w:pStyle w:val="NormalWeb"/>
        <w:suppressAutoHyphens/>
        <w:spacing w:before="0" w:beforeAutospacing="0" w:after="0" w:afterAutospacing="0" w:line="240" w:lineRule="auto"/>
        <w:contextualSpacing/>
        <w:rPr>
          <w:rFonts w:asciiTheme="minorHAnsi" w:hAnsiTheme="minorHAnsi" w:cstheme="minorHAnsi"/>
        </w:rPr>
      </w:pPr>
      <w:r w:rsidRPr="00DC2224">
        <w:rPr>
          <w:rFonts w:asciiTheme="minorHAnsi" w:hAnsiTheme="minorHAnsi" w:cstheme="minorHAnsi"/>
        </w:rPr>
        <w:t xml:space="preserve">Patch: </w:t>
      </w:r>
      <w:hyperlink r:id="rId37" w:history="1">
        <w:r w:rsidR="0093567D" w:rsidRPr="008E1945">
          <w:rPr>
            <w:rStyle w:val="Hyperlink"/>
            <w:rFonts w:asciiTheme="minorHAnsi" w:hAnsiTheme="minorHAnsi" w:cstheme="minorHAnsi"/>
          </w:rPr>
          <w:t>https://github.com/FasterXML/jackson-databind/issues/2589</w:t>
        </w:r>
      </w:hyperlink>
    </w:p>
    <w:p w14:paraId="388E8028" w14:textId="4DD76016" w:rsidR="001D57CE" w:rsidRDefault="001D57CE" w:rsidP="00DC2224">
      <w:pPr>
        <w:pStyle w:val="NormalWeb"/>
        <w:suppressAutoHyphens/>
        <w:spacing w:before="0" w:beforeAutospacing="0" w:after="0" w:afterAutospacing="0" w:line="240" w:lineRule="auto"/>
        <w:contextualSpacing/>
        <w:rPr>
          <w:rFonts w:asciiTheme="minorHAnsi" w:hAnsiTheme="minorHAnsi" w:cstheme="minorHAnsi"/>
        </w:rPr>
      </w:pPr>
    </w:p>
    <w:p w14:paraId="5A8E18DD" w14:textId="14E9D67C" w:rsidR="001D57CE" w:rsidRDefault="001D57CE" w:rsidP="00DC2224">
      <w:pPr>
        <w:pStyle w:val="NormalWeb"/>
        <w:suppressAutoHyphens/>
        <w:spacing w:before="0" w:beforeAutospacing="0" w:after="0" w:afterAutospacing="0" w:line="240" w:lineRule="auto"/>
        <w:contextualSpacing/>
        <w:rPr>
          <w:rFonts w:asciiTheme="minorHAnsi" w:hAnsiTheme="minorHAnsi" w:cstheme="minorHAnsi"/>
        </w:rPr>
      </w:pPr>
      <w:r w:rsidRPr="001D57CE">
        <w:rPr>
          <w:rFonts w:asciiTheme="minorHAnsi" w:hAnsiTheme="minorHAnsi" w:cstheme="minorHAnsi"/>
        </w:rPr>
        <w:drawing>
          <wp:inline distT="0" distB="0" distL="0" distR="0" wp14:anchorId="59E9866F" wp14:editId="7044A7E4">
            <wp:extent cx="5943600" cy="130111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38"/>
                    <a:stretch>
                      <a:fillRect/>
                    </a:stretch>
                  </pic:blipFill>
                  <pic:spPr>
                    <a:xfrm>
                      <a:off x="0" y="0"/>
                      <a:ext cx="5943600" cy="1301115"/>
                    </a:xfrm>
                    <a:prstGeom prst="rect">
                      <a:avLst/>
                    </a:prstGeom>
                  </pic:spPr>
                </pic:pic>
              </a:graphicData>
            </a:graphic>
          </wp:inline>
        </w:drawing>
      </w:r>
    </w:p>
    <w:p w14:paraId="69D601E0" w14:textId="6A4249ED" w:rsidR="001D57CE" w:rsidRDefault="001D57CE" w:rsidP="00DC2224">
      <w:pPr>
        <w:pStyle w:val="NormalWeb"/>
        <w:suppressAutoHyphens/>
        <w:spacing w:before="0" w:beforeAutospacing="0" w:after="0" w:afterAutospacing="0" w:line="240" w:lineRule="auto"/>
        <w:contextualSpacing/>
        <w:rPr>
          <w:rFonts w:asciiTheme="minorHAnsi" w:hAnsiTheme="minorHAnsi" w:cstheme="minorHAnsi"/>
        </w:rPr>
      </w:pPr>
      <w:r w:rsidRPr="001D57CE">
        <w:rPr>
          <w:rFonts w:asciiTheme="minorHAnsi" w:hAnsiTheme="minorHAnsi" w:cstheme="minorHAnsi"/>
        </w:rPr>
        <w:lastRenderedPageBreak/>
        <w:drawing>
          <wp:inline distT="0" distB="0" distL="0" distR="0" wp14:anchorId="6123DE52" wp14:editId="25813E5D">
            <wp:extent cx="5943600" cy="164909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9"/>
                    <a:stretch>
                      <a:fillRect/>
                    </a:stretch>
                  </pic:blipFill>
                  <pic:spPr>
                    <a:xfrm>
                      <a:off x="0" y="0"/>
                      <a:ext cx="5943600" cy="1649095"/>
                    </a:xfrm>
                    <a:prstGeom prst="rect">
                      <a:avLst/>
                    </a:prstGeom>
                  </pic:spPr>
                </pic:pic>
              </a:graphicData>
            </a:graphic>
          </wp:inline>
        </w:drawing>
      </w:r>
    </w:p>
    <w:p w14:paraId="0C1B08A1" w14:textId="43EAA244" w:rsidR="001D57CE" w:rsidRDefault="001D57CE" w:rsidP="00DC2224">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Fix: Update to LTS.</w:t>
      </w:r>
    </w:p>
    <w:p w14:paraId="17FB1DC7" w14:textId="568DA85C" w:rsidR="0093567D" w:rsidRDefault="0093567D" w:rsidP="00DC2224">
      <w:pPr>
        <w:pStyle w:val="NormalWeb"/>
        <w:suppressAutoHyphens/>
        <w:spacing w:before="0" w:beforeAutospacing="0" w:after="0" w:afterAutospacing="0" w:line="240" w:lineRule="auto"/>
        <w:contextualSpacing/>
        <w:rPr>
          <w:rFonts w:asciiTheme="minorHAnsi" w:hAnsiTheme="minorHAnsi" w:cstheme="minorHAnsi"/>
        </w:rPr>
      </w:pPr>
    </w:p>
    <w:p w14:paraId="4F20FD0E" w14:textId="77777777" w:rsidR="0093567D" w:rsidRPr="0093567D" w:rsidRDefault="0093567D" w:rsidP="0093567D">
      <w:pPr>
        <w:pStyle w:val="NormalWeb"/>
        <w:suppressAutoHyphens/>
        <w:spacing w:after="0" w:line="240" w:lineRule="auto"/>
        <w:contextualSpacing/>
        <w:rPr>
          <w:rFonts w:asciiTheme="minorHAnsi" w:hAnsiTheme="minorHAnsi" w:cstheme="minorHAnsi"/>
        </w:rPr>
      </w:pPr>
      <w:r w:rsidRPr="0093567D">
        <w:rPr>
          <w:rFonts w:asciiTheme="minorHAnsi" w:hAnsiTheme="minorHAnsi" w:cstheme="minorHAnsi"/>
        </w:rPr>
        <w:t>https://nvd.nist.gov/vuln/detail/CVE-2019-17569</w:t>
      </w:r>
    </w:p>
    <w:p w14:paraId="1380A92A" w14:textId="39EA3DFD" w:rsidR="0093567D" w:rsidRDefault="0093567D" w:rsidP="0093567D">
      <w:pPr>
        <w:pStyle w:val="NormalWeb"/>
        <w:suppressAutoHyphens/>
        <w:spacing w:before="0" w:beforeAutospacing="0" w:after="0" w:afterAutospacing="0" w:line="240" w:lineRule="auto"/>
        <w:contextualSpacing/>
        <w:rPr>
          <w:rFonts w:asciiTheme="minorHAnsi" w:hAnsiTheme="minorHAnsi" w:cstheme="minorHAnsi"/>
        </w:rPr>
      </w:pPr>
      <w:r w:rsidRPr="0093567D">
        <w:rPr>
          <w:rFonts w:asciiTheme="minorHAnsi" w:hAnsiTheme="minorHAnsi" w:cstheme="minorHAnsi"/>
        </w:rPr>
        <w:t xml:space="preserve">Patch: </w:t>
      </w:r>
      <w:hyperlink r:id="rId40" w:history="1">
        <w:r w:rsidR="00A73FCF" w:rsidRPr="008E1945">
          <w:rPr>
            <w:rStyle w:val="Hyperlink"/>
            <w:rFonts w:asciiTheme="minorHAnsi" w:hAnsiTheme="minorHAnsi" w:cstheme="minorHAnsi"/>
          </w:rPr>
          <w:t>https://www.oracle.com/security-alerts/cpujan2021.html</w:t>
        </w:r>
      </w:hyperlink>
    </w:p>
    <w:p w14:paraId="6A58D8AB" w14:textId="34431181" w:rsidR="004D2FF1" w:rsidRDefault="004D2FF1" w:rsidP="0093567D">
      <w:pPr>
        <w:pStyle w:val="NormalWeb"/>
        <w:suppressAutoHyphens/>
        <w:spacing w:before="0" w:beforeAutospacing="0" w:after="0" w:afterAutospacing="0" w:line="240" w:lineRule="auto"/>
        <w:contextualSpacing/>
        <w:rPr>
          <w:rFonts w:asciiTheme="minorHAnsi" w:hAnsiTheme="minorHAnsi" w:cstheme="minorHAnsi"/>
        </w:rPr>
      </w:pPr>
      <w:r w:rsidRPr="004D2FF1">
        <w:rPr>
          <w:rFonts w:asciiTheme="minorHAnsi" w:hAnsiTheme="minorHAnsi" w:cstheme="minorHAnsi"/>
        </w:rPr>
        <w:drawing>
          <wp:inline distT="0" distB="0" distL="0" distR="0" wp14:anchorId="0C034BF9" wp14:editId="0989CD09">
            <wp:extent cx="5943600" cy="539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39115"/>
                    </a:xfrm>
                    <a:prstGeom prst="rect">
                      <a:avLst/>
                    </a:prstGeom>
                  </pic:spPr>
                </pic:pic>
              </a:graphicData>
            </a:graphic>
          </wp:inline>
        </w:drawing>
      </w:r>
    </w:p>
    <w:p w14:paraId="113440F4" w14:textId="1CAC8638" w:rsidR="004D2FF1" w:rsidRDefault="004D2FF1" w:rsidP="0093567D">
      <w:pPr>
        <w:pStyle w:val="NormalWeb"/>
        <w:suppressAutoHyphens/>
        <w:spacing w:before="0" w:beforeAutospacing="0" w:after="0" w:afterAutospacing="0" w:line="240" w:lineRule="auto"/>
        <w:contextualSpacing/>
        <w:rPr>
          <w:rFonts w:asciiTheme="minorHAnsi" w:hAnsiTheme="minorHAnsi" w:cstheme="minorHAnsi"/>
        </w:rPr>
      </w:pPr>
    </w:p>
    <w:p w14:paraId="21A5C0F4" w14:textId="068B9231" w:rsidR="004D2FF1" w:rsidRDefault="004D2FF1" w:rsidP="0093567D">
      <w:pPr>
        <w:pStyle w:val="NormalWeb"/>
        <w:suppressAutoHyphens/>
        <w:spacing w:before="0" w:beforeAutospacing="0" w:after="0" w:afterAutospacing="0" w:line="240" w:lineRule="auto"/>
        <w:contextualSpacing/>
        <w:rPr>
          <w:rFonts w:asciiTheme="minorHAnsi" w:hAnsiTheme="minorHAnsi" w:cstheme="minorHAnsi"/>
        </w:rPr>
      </w:pPr>
      <w:r w:rsidRPr="004D2FF1">
        <w:rPr>
          <w:rFonts w:asciiTheme="minorHAnsi" w:hAnsiTheme="minorHAnsi" w:cstheme="minorHAnsi"/>
        </w:rPr>
        <w:drawing>
          <wp:inline distT="0" distB="0" distL="0" distR="0" wp14:anchorId="11880185" wp14:editId="29AF01F1">
            <wp:extent cx="3124636" cy="1343212"/>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2"/>
                    <a:stretch>
                      <a:fillRect/>
                    </a:stretch>
                  </pic:blipFill>
                  <pic:spPr>
                    <a:xfrm>
                      <a:off x="0" y="0"/>
                      <a:ext cx="3124636" cy="1343212"/>
                    </a:xfrm>
                    <a:prstGeom prst="rect">
                      <a:avLst/>
                    </a:prstGeom>
                  </pic:spPr>
                </pic:pic>
              </a:graphicData>
            </a:graphic>
          </wp:inline>
        </w:drawing>
      </w:r>
    </w:p>
    <w:p w14:paraId="33740396" w14:textId="04BA5901" w:rsidR="004D2FF1" w:rsidRDefault="004D2FF1" w:rsidP="0093567D">
      <w:pPr>
        <w:pStyle w:val="NormalWeb"/>
        <w:suppressAutoHyphens/>
        <w:spacing w:before="0" w:beforeAutospacing="0" w:after="0" w:afterAutospacing="0" w:line="240" w:lineRule="auto"/>
        <w:contextualSpacing/>
        <w:rPr>
          <w:rFonts w:asciiTheme="minorHAnsi" w:hAnsiTheme="minorHAnsi" w:cstheme="minorHAnsi"/>
        </w:rPr>
      </w:pPr>
    </w:p>
    <w:p w14:paraId="7BF54131" w14:textId="3F1DFBFB" w:rsidR="004D2FF1" w:rsidRDefault="004D2FF1" w:rsidP="0093567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Fix: Update to LTS.</w:t>
      </w:r>
    </w:p>
    <w:p w14:paraId="7AF5F415" w14:textId="744166E4" w:rsidR="00A73FCF" w:rsidRDefault="00A73FCF" w:rsidP="0093567D">
      <w:pPr>
        <w:pStyle w:val="NormalWeb"/>
        <w:suppressAutoHyphens/>
        <w:spacing w:before="0" w:beforeAutospacing="0" w:after="0" w:afterAutospacing="0" w:line="240" w:lineRule="auto"/>
        <w:contextualSpacing/>
        <w:rPr>
          <w:rFonts w:asciiTheme="minorHAnsi" w:hAnsiTheme="minorHAnsi" w:cstheme="minorHAnsi"/>
        </w:rPr>
      </w:pPr>
    </w:p>
    <w:p w14:paraId="5326000F" w14:textId="77777777" w:rsidR="00A73FCF" w:rsidRPr="00A73FCF" w:rsidRDefault="00A73FCF" w:rsidP="00A73FCF">
      <w:pPr>
        <w:pStyle w:val="NormalWeb"/>
        <w:suppressAutoHyphens/>
        <w:spacing w:after="0" w:line="240" w:lineRule="auto"/>
        <w:contextualSpacing/>
        <w:rPr>
          <w:rFonts w:asciiTheme="minorHAnsi" w:hAnsiTheme="minorHAnsi" w:cstheme="minorHAnsi"/>
        </w:rPr>
      </w:pPr>
      <w:r w:rsidRPr="00A73FCF">
        <w:rPr>
          <w:rFonts w:asciiTheme="minorHAnsi" w:hAnsiTheme="minorHAnsi" w:cstheme="minorHAnsi"/>
        </w:rPr>
        <w:t>https://nvd.nist.gov/vuln/detail/CVE-2020-10693</w:t>
      </w:r>
    </w:p>
    <w:p w14:paraId="0C1529F9" w14:textId="13F2EDDD" w:rsidR="00A73FCF" w:rsidRDefault="00A73FCF" w:rsidP="00A73FCF">
      <w:pPr>
        <w:pStyle w:val="NormalWeb"/>
        <w:suppressAutoHyphens/>
        <w:spacing w:before="0" w:beforeAutospacing="0" w:after="0" w:afterAutospacing="0" w:line="240" w:lineRule="auto"/>
        <w:contextualSpacing/>
        <w:rPr>
          <w:rFonts w:asciiTheme="minorHAnsi" w:hAnsiTheme="minorHAnsi" w:cstheme="minorHAnsi"/>
        </w:rPr>
      </w:pPr>
      <w:r w:rsidRPr="00A73FCF">
        <w:rPr>
          <w:rFonts w:asciiTheme="minorHAnsi" w:hAnsiTheme="minorHAnsi" w:cstheme="minorHAnsi"/>
        </w:rPr>
        <w:t>Patch:</w:t>
      </w:r>
      <w:r>
        <w:rPr>
          <w:rFonts w:asciiTheme="minorHAnsi" w:hAnsiTheme="minorHAnsi" w:cstheme="minorHAnsi"/>
        </w:rPr>
        <w:t xml:space="preserve"> </w:t>
      </w:r>
      <w:hyperlink r:id="rId43" w:history="1">
        <w:r w:rsidR="00AF55A2" w:rsidRPr="008E1945">
          <w:rPr>
            <w:rStyle w:val="Hyperlink"/>
            <w:rFonts w:asciiTheme="minorHAnsi" w:hAnsiTheme="minorHAnsi" w:cstheme="minorHAnsi"/>
          </w:rPr>
          <w:t>https://lists.apache.org/thread.html/rb8dca19a4e52b60dab0ab21e2ff9968d78f4b84e4033824db1dd24b4@%3Cpluto-scm.portals.apache.org%3E</w:t>
        </w:r>
      </w:hyperlink>
    </w:p>
    <w:p w14:paraId="2F64F65E" w14:textId="3C6601AB" w:rsidR="00AF55A2" w:rsidRDefault="00AF55A2" w:rsidP="00A73FCF">
      <w:pPr>
        <w:pStyle w:val="NormalWeb"/>
        <w:suppressAutoHyphens/>
        <w:spacing w:before="0" w:beforeAutospacing="0" w:after="0" w:afterAutospacing="0" w:line="240" w:lineRule="auto"/>
        <w:contextualSpacing/>
        <w:rPr>
          <w:rFonts w:asciiTheme="minorHAnsi" w:hAnsiTheme="minorHAnsi" w:cstheme="minorHAnsi"/>
        </w:rPr>
      </w:pPr>
    </w:p>
    <w:p w14:paraId="305ADB9B" w14:textId="2283BF0F" w:rsidR="00AF55A2" w:rsidRDefault="00AF55A2" w:rsidP="00A73FCF">
      <w:pPr>
        <w:pStyle w:val="NormalWeb"/>
        <w:suppressAutoHyphens/>
        <w:spacing w:before="0" w:beforeAutospacing="0" w:after="0" w:afterAutospacing="0" w:line="240" w:lineRule="auto"/>
        <w:contextualSpacing/>
        <w:rPr>
          <w:rFonts w:asciiTheme="minorHAnsi" w:hAnsiTheme="minorHAnsi" w:cstheme="minorHAnsi"/>
        </w:rPr>
      </w:pPr>
      <w:r w:rsidRPr="00AF55A2">
        <w:rPr>
          <w:rFonts w:asciiTheme="minorHAnsi" w:hAnsiTheme="minorHAnsi" w:cstheme="minorHAnsi"/>
        </w:rPr>
        <w:drawing>
          <wp:inline distT="0" distB="0" distL="0" distR="0" wp14:anchorId="69BCD651" wp14:editId="6E1E7BE4">
            <wp:extent cx="5943600" cy="200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0660"/>
                    </a:xfrm>
                    <a:prstGeom prst="rect">
                      <a:avLst/>
                    </a:prstGeom>
                  </pic:spPr>
                </pic:pic>
              </a:graphicData>
            </a:graphic>
          </wp:inline>
        </w:drawing>
      </w:r>
    </w:p>
    <w:p w14:paraId="33456536" w14:textId="1F68624B" w:rsidR="00AF55A2" w:rsidRDefault="00AF55A2" w:rsidP="00A73FCF">
      <w:pPr>
        <w:pStyle w:val="NormalWeb"/>
        <w:suppressAutoHyphens/>
        <w:spacing w:before="0" w:beforeAutospacing="0" w:after="0" w:afterAutospacing="0" w:line="240" w:lineRule="auto"/>
        <w:contextualSpacing/>
        <w:rPr>
          <w:rFonts w:asciiTheme="minorHAnsi" w:hAnsiTheme="minorHAnsi" w:cstheme="minorHAnsi"/>
        </w:rPr>
      </w:pPr>
      <w:r w:rsidRPr="00AF55A2">
        <w:rPr>
          <w:rFonts w:asciiTheme="minorHAnsi" w:hAnsiTheme="minorHAnsi" w:cstheme="minorHAnsi"/>
        </w:rPr>
        <w:lastRenderedPageBreak/>
        <w:drawing>
          <wp:inline distT="0" distB="0" distL="0" distR="0" wp14:anchorId="61466D4B" wp14:editId="026608B3">
            <wp:extent cx="5943600" cy="5254625"/>
            <wp:effectExtent l="0" t="0" r="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45"/>
                    <a:stretch>
                      <a:fillRect/>
                    </a:stretch>
                  </pic:blipFill>
                  <pic:spPr>
                    <a:xfrm>
                      <a:off x="0" y="0"/>
                      <a:ext cx="5943600" cy="5254625"/>
                    </a:xfrm>
                    <a:prstGeom prst="rect">
                      <a:avLst/>
                    </a:prstGeom>
                  </pic:spPr>
                </pic:pic>
              </a:graphicData>
            </a:graphic>
          </wp:inline>
        </w:drawing>
      </w:r>
    </w:p>
    <w:p w14:paraId="028F919F" w14:textId="58D237FC" w:rsidR="00AF55A2" w:rsidRDefault="00AF55A2" w:rsidP="00A73FCF">
      <w:pPr>
        <w:pStyle w:val="NormalWeb"/>
        <w:suppressAutoHyphens/>
        <w:spacing w:before="0" w:beforeAutospacing="0" w:after="0" w:afterAutospacing="0" w:line="240" w:lineRule="auto"/>
        <w:contextualSpacing/>
        <w:rPr>
          <w:rFonts w:asciiTheme="minorHAnsi" w:hAnsiTheme="minorHAnsi" w:cstheme="minorHAnsi"/>
        </w:rPr>
      </w:pPr>
    </w:p>
    <w:p w14:paraId="13BA935F" w14:textId="103A5D3C" w:rsidR="00AF55A2" w:rsidRPr="001650C9" w:rsidRDefault="00AF55A2" w:rsidP="00A73FC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Fix: Update to LTS.</w:t>
      </w:r>
    </w:p>
    <w:sectPr w:rsidR="00AF55A2" w:rsidRPr="001650C9" w:rsidSect="00C41B36">
      <w:headerReference w:type="default" r:id="rId46"/>
      <w:footerReference w:type="even"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C50F" w14:textId="77777777" w:rsidR="00327707" w:rsidRDefault="00327707" w:rsidP="002F3F84">
      <w:r>
        <w:separator/>
      </w:r>
    </w:p>
  </w:endnote>
  <w:endnote w:type="continuationSeparator" w:id="0">
    <w:p w14:paraId="0F98AB98" w14:textId="77777777" w:rsidR="00327707" w:rsidRDefault="00327707" w:rsidP="002F3F84">
      <w:r>
        <w:continuationSeparator/>
      </w:r>
    </w:p>
  </w:endnote>
  <w:endnote w:type="continuationNotice" w:id="1">
    <w:p w14:paraId="4463DD6C" w14:textId="77777777" w:rsidR="00327707" w:rsidRDefault="003277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DC90" w14:textId="77777777" w:rsidR="00327707" w:rsidRDefault="00327707" w:rsidP="002F3F84">
      <w:r>
        <w:separator/>
      </w:r>
    </w:p>
  </w:footnote>
  <w:footnote w:type="continuationSeparator" w:id="0">
    <w:p w14:paraId="08CD692E" w14:textId="77777777" w:rsidR="00327707" w:rsidRDefault="00327707" w:rsidP="002F3F84">
      <w:r>
        <w:continuationSeparator/>
      </w:r>
    </w:p>
  </w:footnote>
  <w:footnote w:type="continuationNotice" w:id="1">
    <w:p w14:paraId="41DC1D1C" w14:textId="77777777" w:rsidR="00327707" w:rsidRDefault="003277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15355AD"/>
    <w:multiLevelType w:val="hybridMultilevel"/>
    <w:tmpl w:val="179C3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1A4E4D"/>
    <w:multiLevelType w:val="hybridMultilevel"/>
    <w:tmpl w:val="E8B28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25091"/>
    <w:multiLevelType w:val="hybridMultilevel"/>
    <w:tmpl w:val="173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3792420">
    <w:abstractNumId w:val="17"/>
  </w:num>
  <w:num w:numId="2" w16cid:durableId="1667052617">
    <w:abstractNumId w:val="1"/>
  </w:num>
  <w:num w:numId="3" w16cid:durableId="227496720">
    <w:abstractNumId w:val="4"/>
  </w:num>
  <w:num w:numId="4" w16cid:durableId="2125879684">
    <w:abstractNumId w:val="12"/>
  </w:num>
  <w:num w:numId="5" w16cid:durableId="1964379302">
    <w:abstractNumId w:val="9"/>
  </w:num>
  <w:num w:numId="6" w16cid:durableId="435296064">
    <w:abstractNumId w:val="8"/>
  </w:num>
  <w:num w:numId="7" w16cid:durableId="2065448211">
    <w:abstractNumId w:val="5"/>
  </w:num>
  <w:num w:numId="8" w16cid:durableId="231938509">
    <w:abstractNumId w:val="15"/>
  </w:num>
  <w:num w:numId="9" w16cid:durableId="1389451417">
    <w:abstractNumId w:val="13"/>
    <w:lvlOverride w:ilvl="0">
      <w:lvl w:ilvl="0">
        <w:numFmt w:val="lowerLetter"/>
        <w:lvlText w:val="%1."/>
        <w:lvlJc w:val="left"/>
      </w:lvl>
    </w:lvlOverride>
  </w:num>
  <w:num w:numId="10" w16cid:durableId="1742941538">
    <w:abstractNumId w:val="6"/>
  </w:num>
  <w:num w:numId="11" w16cid:durableId="431366727">
    <w:abstractNumId w:val="2"/>
    <w:lvlOverride w:ilvl="0">
      <w:lvl w:ilvl="0">
        <w:numFmt w:val="lowerLetter"/>
        <w:lvlText w:val="%1."/>
        <w:lvlJc w:val="left"/>
      </w:lvl>
    </w:lvlOverride>
  </w:num>
  <w:num w:numId="12" w16cid:durableId="528497253">
    <w:abstractNumId w:val="0"/>
  </w:num>
  <w:num w:numId="13" w16cid:durableId="665203621">
    <w:abstractNumId w:val="16"/>
  </w:num>
  <w:num w:numId="14" w16cid:durableId="1660427245">
    <w:abstractNumId w:val="7"/>
  </w:num>
  <w:num w:numId="15" w16cid:durableId="130174661">
    <w:abstractNumId w:val="3"/>
  </w:num>
  <w:num w:numId="16" w16cid:durableId="796948765">
    <w:abstractNumId w:val="18"/>
  </w:num>
  <w:num w:numId="17" w16cid:durableId="308288161">
    <w:abstractNumId w:val="19"/>
  </w:num>
  <w:num w:numId="18" w16cid:durableId="329718706">
    <w:abstractNumId w:val="10"/>
  </w:num>
  <w:num w:numId="19" w16cid:durableId="103964422">
    <w:abstractNumId w:val="11"/>
  </w:num>
  <w:num w:numId="20" w16cid:durableId="15693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7898"/>
    <w:rsid w:val="0003798F"/>
    <w:rsid w:val="000462C4"/>
    <w:rsid w:val="00052476"/>
    <w:rsid w:val="0009403D"/>
    <w:rsid w:val="000D2A1B"/>
    <w:rsid w:val="000D4B1E"/>
    <w:rsid w:val="000D7118"/>
    <w:rsid w:val="00113667"/>
    <w:rsid w:val="001230FA"/>
    <w:rsid w:val="001237D0"/>
    <w:rsid w:val="001240EF"/>
    <w:rsid w:val="00126F08"/>
    <w:rsid w:val="0015046B"/>
    <w:rsid w:val="001650C9"/>
    <w:rsid w:val="00187548"/>
    <w:rsid w:val="001A381D"/>
    <w:rsid w:val="001B2ABB"/>
    <w:rsid w:val="001C55A7"/>
    <w:rsid w:val="001D57CE"/>
    <w:rsid w:val="001E5399"/>
    <w:rsid w:val="002079DF"/>
    <w:rsid w:val="0022086F"/>
    <w:rsid w:val="00225BE2"/>
    <w:rsid w:val="00226919"/>
    <w:rsid w:val="00234FC3"/>
    <w:rsid w:val="00250101"/>
    <w:rsid w:val="0025244F"/>
    <w:rsid w:val="00262D50"/>
    <w:rsid w:val="00266758"/>
    <w:rsid w:val="00271E26"/>
    <w:rsid w:val="002778D5"/>
    <w:rsid w:val="00281DF1"/>
    <w:rsid w:val="00283B7F"/>
    <w:rsid w:val="002847CF"/>
    <w:rsid w:val="002B1BE5"/>
    <w:rsid w:val="002D79BF"/>
    <w:rsid w:val="002DA730"/>
    <w:rsid w:val="002F3F84"/>
    <w:rsid w:val="002F7020"/>
    <w:rsid w:val="00321D27"/>
    <w:rsid w:val="0032740C"/>
    <w:rsid w:val="00327707"/>
    <w:rsid w:val="00343665"/>
    <w:rsid w:val="00352FD0"/>
    <w:rsid w:val="003726AD"/>
    <w:rsid w:val="0037344C"/>
    <w:rsid w:val="00385AAB"/>
    <w:rsid w:val="00393181"/>
    <w:rsid w:val="003A0BF9"/>
    <w:rsid w:val="003E399D"/>
    <w:rsid w:val="003E5350"/>
    <w:rsid w:val="003F32E7"/>
    <w:rsid w:val="003F4787"/>
    <w:rsid w:val="00416A97"/>
    <w:rsid w:val="00460DE5"/>
    <w:rsid w:val="0046151B"/>
    <w:rsid w:val="00462F70"/>
    <w:rsid w:val="004802CA"/>
    <w:rsid w:val="00485402"/>
    <w:rsid w:val="004D2055"/>
    <w:rsid w:val="004D2FF1"/>
    <w:rsid w:val="004D476B"/>
    <w:rsid w:val="004E463C"/>
    <w:rsid w:val="004E783B"/>
    <w:rsid w:val="00515E77"/>
    <w:rsid w:val="00522199"/>
    <w:rsid w:val="00523478"/>
    <w:rsid w:val="00531FBF"/>
    <w:rsid w:val="00532A24"/>
    <w:rsid w:val="00544AC4"/>
    <w:rsid w:val="005479D5"/>
    <w:rsid w:val="00567438"/>
    <w:rsid w:val="0058064D"/>
    <w:rsid w:val="005844A3"/>
    <w:rsid w:val="0058528C"/>
    <w:rsid w:val="00591F68"/>
    <w:rsid w:val="005A0DB2"/>
    <w:rsid w:val="005A6070"/>
    <w:rsid w:val="005A7C7F"/>
    <w:rsid w:val="005C593C"/>
    <w:rsid w:val="005E5BF1"/>
    <w:rsid w:val="005F574E"/>
    <w:rsid w:val="00633225"/>
    <w:rsid w:val="0064008F"/>
    <w:rsid w:val="006701EC"/>
    <w:rsid w:val="00682206"/>
    <w:rsid w:val="006955A1"/>
    <w:rsid w:val="006A24A7"/>
    <w:rsid w:val="006B66FE"/>
    <w:rsid w:val="006C197D"/>
    <w:rsid w:val="006C2C21"/>
    <w:rsid w:val="006C3269"/>
    <w:rsid w:val="006E1A0F"/>
    <w:rsid w:val="006F2F77"/>
    <w:rsid w:val="00701A84"/>
    <w:rsid w:val="007033DB"/>
    <w:rsid w:val="007415E6"/>
    <w:rsid w:val="00760100"/>
    <w:rsid w:val="007617B2"/>
    <w:rsid w:val="00761B04"/>
    <w:rsid w:val="00776757"/>
    <w:rsid w:val="00800F65"/>
    <w:rsid w:val="00811600"/>
    <w:rsid w:val="00812410"/>
    <w:rsid w:val="00831044"/>
    <w:rsid w:val="0083715C"/>
    <w:rsid w:val="00841BCB"/>
    <w:rsid w:val="00847593"/>
    <w:rsid w:val="00861EC1"/>
    <w:rsid w:val="008B34B0"/>
    <w:rsid w:val="008E7E10"/>
    <w:rsid w:val="008F26B4"/>
    <w:rsid w:val="0090104E"/>
    <w:rsid w:val="00915261"/>
    <w:rsid w:val="00921C2E"/>
    <w:rsid w:val="00934AB1"/>
    <w:rsid w:val="0093567D"/>
    <w:rsid w:val="00940B1A"/>
    <w:rsid w:val="00944D65"/>
    <w:rsid w:val="00946EEB"/>
    <w:rsid w:val="00966538"/>
    <w:rsid w:val="009714E8"/>
    <w:rsid w:val="00974AE3"/>
    <w:rsid w:val="009774F3"/>
    <w:rsid w:val="00991B53"/>
    <w:rsid w:val="0099392E"/>
    <w:rsid w:val="009B0AA5"/>
    <w:rsid w:val="009B1496"/>
    <w:rsid w:val="009C11B9"/>
    <w:rsid w:val="009C6202"/>
    <w:rsid w:val="00A12BCB"/>
    <w:rsid w:val="00A16230"/>
    <w:rsid w:val="00A45B2C"/>
    <w:rsid w:val="00A472D7"/>
    <w:rsid w:val="00A57A92"/>
    <w:rsid w:val="00A71C4B"/>
    <w:rsid w:val="00A728D4"/>
    <w:rsid w:val="00A73FCF"/>
    <w:rsid w:val="00A9068B"/>
    <w:rsid w:val="00AB20DE"/>
    <w:rsid w:val="00AB6603"/>
    <w:rsid w:val="00AC2ABF"/>
    <w:rsid w:val="00AC652A"/>
    <w:rsid w:val="00AE5B33"/>
    <w:rsid w:val="00AF1198"/>
    <w:rsid w:val="00AF4C03"/>
    <w:rsid w:val="00AF55A2"/>
    <w:rsid w:val="00B03C25"/>
    <w:rsid w:val="00B1598A"/>
    <w:rsid w:val="00B1648E"/>
    <w:rsid w:val="00B20F52"/>
    <w:rsid w:val="00B31D4B"/>
    <w:rsid w:val="00B35185"/>
    <w:rsid w:val="00B46BAB"/>
    <w:rsid w:val="00B50C83"/>
    <w:rsid w:val="00B66A6E"/>
    <w:rsid w:val="00B70EF1"/>
    <w:rsid w:val="00B8651D"/>
    <w:rsid w:val="00BB1033"/>
    <w:rsid w:val="00BC4B0F"/>
    <w:rsid w:val="00BD4019"/>
    <w:rsid w:val="00BF2E4C"/>
    <w:rsid w:val="00C06A29"/>
    <w:rsid w:val="00C07118"/>
    <w:rsid w:val="00C25A8E"/>
    <w:rsid w:val="00C41B36"/>
    <w:rsid w:val="00C56FC2"/>
    <w:rsid w:val="00C72A16"/>
    <w:rsid w:val="00C8056A"/>
    <w:rsid w:val="00C94751"/>
    <w:rsid w:val="00CB16D1"/>
    <w:rsid w:val="00CB2008"/>
    <w:rsid w:val="00CB62BE"/>
    <w:rsid w:val="00CD774B"/>
    <w:rsid w:val="00CE44E9"/>
    <w:rsid w:val="00CF0E92"/>
    <w:rsid w:val="00D000D3"/>
    <w:rsid w:val="00D11EFC"/>
    <w:rsid w:val="00D21030"/>
    <w:rsid w:val="00D247D6"/>
    <w:rsid w:val="00D27FB4"/>
    <w:rsid w:val="00D35FED"/>
    <w:rsid w:val="00D60676"/>
    <w:rsid w:val="00D61DD2"/>
    <w:rsid w:val="00D76853"/>
    <w:rsid w:val="00D77AC9"/>
    <w:rsid w:val="00D8455A"/>
    <w:rsid w:val="00D90FE1"/>
    <w:rsid w:val="00DB63D9"/>
    <w:rsid w:val="00DC2224"/>
    <w:rsid w:val="00DC2970"/>
    <w:rsid w:val="00DD3256"/>
    <w:rsid w:val="00E02487"/>
    <w:rsid w:val="00E02BD0"/>
    <w:rsid w:val="00E2188F"/>
    <w:rsid w:val="00E2280C"/>
    <w:rsid w:val="00E44C33"/>
    <w:rsid w:val="00E66FC0"/>
    <w:rsid w:val="00E830B7"/>
    <w:rsid w:val="00EB275E"/>
    <w:rsid w:val="00EE1594"/>
    <w:rsid w:val="00EE3EAE"/>
    <w:rsid w:val="00EF522D"/>
    <w:rsid w:val="00F06053"/>
    <w:rsid w:val="00F143F0"/>
    <w:rsid w:val="00F41864"/>
    <w:rsid w:val="00F640AD"/>
    <w:rsid w:val="00F66C9E"/>
    <w:rsid w:val="00F67F76"/>
    <w:rsid w:val="00F908A6"/>
    <w:rsid w:val="00FA29B4"/>
    <w:rsid w:val="00FA58FA"/>
    <w:rsid w:val="00FB09E7"/>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B3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7928478">
      <w:bodyDiv w:val="1"/>
      <w:marLeft w:val="0"/>
      <w:marRight w:val="0"/>
      <w:marTop w:val="0"/>
      <w:marBottom w:val="0"/>
      <w:divBdr>
        <w:top w:val="none" w:sz="0" w:space="0" w:color="auto"/>
        <w:left w:val="none" w:sz="0" w:space="0" w:color="auto"/>
        <w:bottom w:val="none" w:sz="0" w:space="0" w:color="auto"/>
        <w:right w:val="none" w:sz="0" w:space="0" w:color="auto"/>
      </w:divBdr>
    </w:div>
    <w:div w:id="73874481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6671940">
      <w:bodyDiv w:val="1"/>
      <w:marLeft w:val="0"/>
      <w:marRight w:val="0"/>
      <w:marTop w:val="0"/>
      <w:marBottom w:val="0"/>
      <w:divBdr>
        <w:top w:val="none" w:sz="0" w:space="0" w:color="auto"/>
        <w:left w:val="none" w:sz="0" w:space="0" w:color="auto"/>
        <w:bottom w:val="none" w:sz="0" w:space="0" w:color="auto"/>
        <w:right w:val="none" w:sz="0" w:space="0" w:color="auto"/>
      </w:divBdr>
    </w:div>
    <w:div w:id="135931445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525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C:\Users\kmedr\OneDrive\Desktop\School\2023\CS-305%20Software%20Security\Projects\Project%20One\CS%20305%20Project%20One%20Code%20Base\rest-service\target\dependency-check-report.html" TargetMode="External"/><Relationship Id="rId26" Type="http://schemas.openxmlformats.org/officeDocument/2006/relationships/hyperlink" Target="file:///C:\Users\kmedr\OneDrive\Desktop\School\2023\CS-305%20Software%20Security\Projects\Project%20One\CS%20305%20Project%20One%20Code%20Base\rest-service\target\dependency-check-report.html" TargetMode="External"/><Relationship Id="rId39" Type="http://schemas.openxmlformats.org/officeDocument/2006/relationships/image" Target="media/image11.png"/><Relationship Id="rId21" Type="http://schemas.openxmlformats.org/officeDocument/2006/relationships/hyperlink" Target="file:///C:\Users\kmedr\OneDrive\Desktop\School\2023\CS-305%20Software%20Security\Projects\Project%20One\CS%20305%20Project%20One%20Code%20Base\rest-service\target\dependency-check-report.html" TargetMode="External"/><Relationship Id="rId34" Type="http://schemas.openxmlformats.org/officeDocument/2006/relationships/image" Target="media/image8.png"/><Relationship Id="rId42" Type="http://schemas.openxmlformats.org/officeDocument/2006/relationships/image" Target="media/image13.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kmedr\OneDrive\Desktop\School\2023\CS-305%20Software%20Security\Projects\Project%20One\CS%20305%20Project%20One%20Code%20Base\rest-service\target\dependency-check-report.html" TargetMode="External"/><Relationship Id="rId29" Type="http://schemas.openxmlformats.org/officeDocument/2006/relationships/image" Target="media/image5.png"/><Relationship Id="rId11" Type="http://schemas.openxmlformats.org/officeDocument/2006/relationships/image" Target="media/image1.png"/><Relationship Id="rId24" Type="http://schemas.openxmlformats.org/officeDocument/2006/relationships/hyperlink" Target="file:///C:\Users\kmedr\OneDrive\Desktop\School\2023\CS-305%20Software%20Security\Projects\Project%20One\CS%20305%20Project%20One%20Code%20Base\rest-service\target\dependency-check-report.html" TargetMode="External"/><Relationship Id="rId32" Type="http://schemas.openxmlformats.org/officeDocument/2006/relationships/image" Target="media/image7.png"/><Relationship Id="rId37" Type="http://schemas.openxmlformats.org/officeDocument/2006/relationships/hyperlink" Target="https://github.com/FasterXML/jackson-databind/issues/2589" TargetMode="External"/><Relationship Id="rId40" Type="http://schemas.openxmlformats.org/officeDocument/2006/relationships/hyperlink" Target="https://www.oracle.com/security-alerts/cpujan2021.html" TargetMode="External"/><Relationship Id="rId45"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yperlink" Target="file:///C:\Users\kmedr\OneDrive\Desktop\School\2023\CS-305%20Software%20Security\Projects\Project%20One\CS%20305%20Project%20One%20Code%20Base\rest-service\target\dependency-check-report.html" TargetMode="External"/><Relationship Id="rId23" Type="http://schemas.openxmlformats.org/officeDocument/2006/relationships/hyperlink" Target="file:///C:\Users\kmedr\OneDrive\Desktop\School\2023\CS-305%20Software%20Security\Projects\Project%20One\CS%20305%20Project%20One%20Code%20Base\rest-service\target\dependency-check-report.html" TargetMode="External"/><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kmedr\OneDrive\Desktop\School\2023\CS-305%20Software%20Security\Projects\Project%20One\CS%20305%20Project%20One%20Code%20Base\rest-service\target\dependency-check-report.html" TargetMode="External"/><Relationship Id="rId31" Type="http://schemas.openxmlformats.org/officeDocument/2006/relationships/image" Target="media/image6.png"/><Relationship Id="rId44"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kmedr\OneDrive\Desktop\School\2023\CS-305%20Software%20Security\Projects\Project%20One\CS%20305%20Project%20One%20Code%20Base\rest-service\target\dependency-check-report.html" TargetMode="External"/><Relationship Id="rId22" Type="http://schemas.openxmlformats.org/officeDocument/2006/relationships/hyperlink" Target="file:///C:\Users\kmedr\OneDrive\Desktop\School\2023\CS-305%20Software%20Security\Projects\Project%20One\CS%20305%20Project%20One%20Code%20Base\rest-service\target\dependency-check-report.html" TargetMode="External"/><Relationship Id="rId27" Type="http://schemas.openxmlformats.org/officeDocument/2006/relationships/hyperlink" Target="https://github.com/JLLeitschuh/security-research/security/advisories/GHSA-cm59-pr5q-cw85" TargetMode="External"/><Relationship Id="rId30" Type="http://schemas.openxmlformats.org/officeDocument/2006/relationships/hyperlink" Target="https://jira.qos.ch/browse/LOGBACK-1591" TargetMode="External"/><Relationship Id="rId35" Type="http://schemas.openxmlformats.org/officeDocument/2006/relationships/hyperlink" Target="https://bitbucket.org/asomov/snakeyaml/issues/377/allow-configuration-for-preventing-billion" TargetMode="External"/><Relationship Id="rId43" Type="http://schemas.openxmlformats.org/officeDocument/2006/relationships/hyperlink" Target="https://lists.apache.org/thread.html/rb8dca19a4e52b60dab0ab21e2ff9968d78f4b84e4033824db1dd24b4@%3Cpluto-scm.portals.apache.org%3E" TargetMode="External"/><Relationship Id="rId48" Type="http://schemas.openxmlformats.org/officeDocument/2006/relationships/footer" Target="footer2.xml"/><Relationship Id="rId8" Type="http://schemas.openxmlformats.org/officeDocument/2006/relationships/webSettings" Target="webSetting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kmedr\OneDrive\Desktop\School\2023\CS-305%20Software%20Security\Projects\Project%20One\CS%20305%20Project%20One%20Code%20Base\rest-service\target\dependency-check-report.html" TargetMode="External"/><Relationship Id="rId25" Type="http://schemas.openxmlformats.org/officeDocument/2006/relationships/hyperlink" Target="file:///C:\Users\kmedr\OneDrive\Desktop\School\2023\CS-305%20Software%20Security\Projects\Project%20One\CS%20305%20Project%20One%20Code%20Base\rest-service\target\dependency-check-report.html" TargetMode="External"/><Relationship Id="rId33" Type="http://schemas.openxmlformats.org/officeDocument/2006/relationships/hyperlink" Target="https://issues.apache.org/jira/browse/LOG4J2-2819" TargetMode="External"/><Relationship Id="rId38" Type="http://schemas.openxmlformats.org/officeDocument/2006/relationships/image" Target="media/image10.png"/><Relationship Id="rId46" Type="http://schemas.openxmlformats.org/officeDocument/2006/relationships/header" Target="header1.xml"/><Relationship Id="rId20" Type="http://schemas.openxmlformats.org/officeDocument/2006/relationships/hyperlink" Target="file:///C:\Users\kmedr\OneDrive\Desktop\School\2023\CS-305%20Software%20Security\Projects\Project%20One\CS%20305%20Project%20One%20Code%20Base\rest-service\target\dependency-check-report.ht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12</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Reynolds, Michael</cp:lastModifiedBy>
  <cp:revision>110</cp:revision>
  <dcterms:created xsi:type="dcterms:W3CDTF">2022-04-20T12:32:00Z</dcterms:created>
  <dcterms:modified xsi:type="dcterms:W3CDTF">2023-02-05T21:15:00Z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