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i87cr19ygud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6lrpswpnx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Preparation Material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ylpo1ov1bz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Session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7378ohtfa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hands on modules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c5nms67z2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Assignment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bpy6mh1g1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 for Session1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djg2glwdcnq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m6lrpswpnx8f" w:id="2"/>
      <w:bookmarkEnd w:id="2"/>
      <w:r w:rsidDel="00000000" w:rsidR="00000000" w:rsidRPr="00000000">
        <w:rPr>
          <w:rtl w:val="0"/>
        </w:rPr>
        <w:t xml:space="preserve">Preparation Material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Watch live or re-watch the sessions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https://member.ai.science/workshops/gan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Workshop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https://aisc.ai.science/events/2019-07-31/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fylpo1ov1bz7" w:id="3"/>
      <w:bookmarkEnd w:id="3"/>
      <w:r w:rsidDel="00000000" w:rsidR="00000000" w:rsidRPr="00000000">
        <w:rPr>
          <w:rtl w:val="0"/>
        </w:rPr>
        <w:t xml:space="preserve">Session 1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7378ohtfa9w" w:id="4"/>
      <w:bookmarkEnd w:id="4"/>
      <w:r w:rsidDel="00000000" w:rsidR="00000000" w:rsidRPr="00000000">
        <w:rPr>
          <w:rtl w:val="0"/>
        </w:rPr>
        <w:t xml:space="preserve">hands on modules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Data and images: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https://drive.google.com/drive/folders/1hfj0TrIZnVjhpaEOKl-axowdTWyH2kRM?usp=sharing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First GAN colab: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https://colab.research.google.com/drive/1-lMnHFX0N5BkMAEMKqWY2PbWN5JJD8Cc#scrollTo=hWT8Cuf2XyQ6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DCGAN colab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https://colab.research.google.com/drive/1Kt2JCONCVdbpxijzElrlCzijpbUYIysd#scrollTo=Ysddchqsstyk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You can access the Google colab notebook at: [link]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Save a copy to your Google Drive by selecting "file-&gt; Save a copy in Drive…"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Your editable, runnable Colab notebook should open in a new tab!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c5nms67z2q5" w:id="5"/>
      <w:bookmarkEnd w:id="5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Reading assignments: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320" w:line="360" w:lineRule="auto"/>
        <w:ind w:left="720" w:hanging="360"/>
        <w:rPr>
          <w:rFonts w:ascii="Comfortaa" w:cs="Comfortaa" w:eastAsia="Comfortaa" w:hAnsi="Comfortaa"/>
          <w:i w:val="1"/>
          <w:color w:val="000000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Programming assignments: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720" w:right="0" w:hanging="36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widowControl w:val="0"/>
        <w:spacing w:after="320" w:line="360" w:lineRule="auto"/>
        <w:rPr/>
      </w:pPr>
      <w:bookmarkStart w:colFirst="0" w:colLast="0" w:name="_lbpy6mh1g1ck" w:id="6"/>
      <w:bookmarkEnd w:id="6"/>
      <w:r w:rsidDel="00000000" w:rsidR="00000000" w:rsidRPr="00000000">
        <w:rPr>
          <w:rtl w:val="0"/>
        </w:rPr>
        <w:t xml:space="preserve">References for Session1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omfortaa" w:cs="Comfortaa" w:eastAsia="Comfortaa" w:hAnsi="Comfortaa"/>
          <w:u w:val="none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Original GANs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omfortaa" w:cs="Comfortaa" w:eastAsia="Comfortaa" w:hAnsi="Comfortaa"/>
          <w:u w:val="none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DCGAN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omfortaa" w:cs="Comfortaa" w:eastAsia="Comfortaa" w:hAnsi="Comfortaa"/>
        </w:rPr>
      </w:pPr>
      <w:hyperlink r:id="rId12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Quick overview of 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320" w:line="360" w:lineRule="auto"/>
        <w:ind w:left="720" w:hanging="360"/>
        <w:rPr>
          <w:rFonts w:ascii="Comfortaa" w:cs="Comfortaa" w:eastAsia="Comfortaa" w:hAnsi="Comfortaa"/>
          <w:u w:val="none"/>
        </w:rPr>
      </w:pPr>
      <w:hyperlink r:id="rId13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PyTorch 60 minute blitz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20" w:line="24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20" w:line="360" w:lineRule="auto"/>
        <w:ind w:left="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mfortaa" w:cs="Comfortaa" w:eastAsia="Comfortaa" w:hAnsi="Comforta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mfortaa" w:cs="Comfortaa" w:eastAsia="Comfortaa" w:hAnsi="Comforta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venir" w:cs="Avenir" w:eastAsia="Avenir" w:hAnsi="Avenir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pdf/1511.06434.pdf" TargetMode="External"/><Relationship Id="rId10" Type="http://schemas.openxmlformats.org/officeDocument/2006/relationships/hyperlink" Target="https://papers.nips.cc/paper/5423-generative-adversarial-nets.pdf" TargetMode="External"/><Relationship Id="rId13" Type="http://schemas.openxmlformats.org/officeDocument/2006/relationships/hyperlink" Target="https://pytorch.org/tutorials/beginner/deep_learning_60min_blitz.html" TargetMode="External"/><Relationship Id="rId12" Type="http://schemas.openxmlformats.org/officeDocument/2006/relationships/hyperlink" Target="https://towardsdatascience.com/overview-of-gans-generative-adversarial-networks-part-i-ac78ec775e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Kt2JCONCVdbpxijzElrlCzijpbUYIysd#scrollTo=Ysddchqsstyk" TargetMode="External"/><Relationship Id="rId5" Type="http://schemas.openxmlformats.org/officeDocument/2006/relationships/styles" Target="styles.xml"/><Relationship Id="rId6" Type="http://schemas.openxmlformats.org/officeDocument/2006/relationships/hyperlink" Target="https://aisc.ai.science/events/2019-07-31/" TargetMode="External"/><Relationship Id="rId7" Type="http://schemas.openxmlformats.org/officeDocument/2006/relationships/hyperlink" Target="https://drive.google.com/drive/folders/1hfj0TrIZnVjhpaEOKl-axowdTWyH2kRM?usp=sharing" TargetMode="External"/><Relationship Id="rId8" Type="http://schemas.openxmlformats.org/officeDocument/2006/relationships/hyperlink" Target="https://colab.research.google.com/drive/1-lMnHFX0N5BkMAEMKqWY2PbWN5JJD8Cc#scrollTo=hWT8Cuf2XyQ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