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D29A" w14:textId="61C7977B" w:rsidR="00B63191" w:rsidRPr="00CB237E" w:rsidRDefault="00B34056">
      <w:pPr>
        <w:rPr>
          <w:rFonts w:ascii="Times New Roman" w:hAnsi="Times New Roman" w:cs="Times New Roman"/>
          <w:lang w:val="fr-FR"/>
        </w:rPr>
      </w:pPr>
      <w:r w:rsidRPr="00CB237E">
        <w:rPr>
          <w:rFonts w:ascii="Times New Roman" w:hAnsi="Times New Roman" w:cs="Times New Roman"/>
          <w:lang w:val="fr-FR"/>
        </w:rPr>
        <w:t xml:space="preserve">Michael Sanchez </w:t>
      </w:r>
    </w:p>
    <w:p w14:paraId="68A88070" w14:textId="291E96E2" w:rsidR="00B34056" w:rsidRPr="00CB237E" w:rsidRDefault="00B34056">
      <w:pPr>
        <w:rPr>
          <w:rFonts w:ascii="Times New Roman" w:hAnsi="Times New Roman" w:cs="Times New Roman"/>
          <w:lang w:val="fr-FR"/>
        </w:rPr>
      </w:pPr>
      <w:r w:rsidRPr="00CB237E">
        <w:rPr>
          <w:rFonts w:ascii="Times New Roman" w:hAnsi="Times New Roman" w:cs="Times New Roman"/>
          <w:lang w:val="fr-FR"/>
        </w:rPr>
        <w:t xml:space="preserve">CS-405 </w:t>
      </w:r>
    </w:p>
    <w:p w14:paraId="2EC25681" w14:textId="3CA1F709" w:rsidR="00B34056" w:rsidRPr="00CB237E" w:rsidRDefault="00B34056">
      <w:pPr>
        <w:rPr>
          <w:rFonts w:ascii="Times New Roman" w:hAnsi="Times New Roman" w:cs="Times New Roman"/>
          <w:lang w:val="fr-FR"/>
        </w:rPr>
      </w:pPr>
      <w:r w:rsidRPr="00CB237E">
        <w:rPr>
          <w:rFonts w:ascii="Times New Roman" w:hAnsi="Times New Roman" w:cs="Times New Roman"/>
          <w:lang w:val="fr-FR"/>
        </w:rPr>
        <w:t>2/6/2026</w:t>
      </w:r>
    </w:p>
    <w:p w14:paraId="02FDF217" w14:textId="60243CAE" w:rsidR="00B34056" w:rsidRPr="00CB237E" w:rsidRDefault="00B34056" w:rsidP="00B34056">
      <w:pPr>
        <w:jc w:val="center"/>
        <w:rPr>
          <w:rFonts w:ascii="Times New Roman" w:hAnsi="Times New Roman" w:cs="Times New Roman"/>
          <w:lang w:val="fr-FR"/>
        </w:rPr>
      </w:pPr>
      <w:r w:rsidRPr="00CB237E">
        <w:rPr>
          <w:rFonts w:ascii="Times New Roman" w:hAnsi="Times New Roman" w:cs="Times New Roman"/>
          <w:lang w:val="fr-FR"/>
        </w:rPr>
        <w:t>Michael’s Encryption Coding</w:t>
      </w:r>
    </w:p>
    <w:p w14:paraId="0007E9CA" w14:textId="28681F39" w:rsidR="00B34056" w:rsidRPr="00B34056" w:rsidRDefault="00B34056" w:rsidP="00B34056">
      <w:r w:rsidRPr="00B34056">
        <w:rPr>
          <w:rFonts w:ascii="Times New Roman" w:hAnsi="Times New Roman" w:cs="Times New Roman"/>
          <w:color w:val="000000"/>
        </w:rPr>
        <w:t>The source code includes TODO comments detailing the rules to follow. When implementing XOR encryption, ensure your password key length is handled correctly. Use the specified file format as defined in the source code for loading and saving data. Test your program with the sample input file provided, updating it as needed to complete the assignment. Always use the file names from the source code and take advantage of the standard C++ library features.</w:t>
      </w:r>
    </w:p>
    <w:p w14:paraId="272318E7" w14:textId="77777777" w:rsidR="00FC4F77" w:rsidRDefault="00FC4F77" w:rsidP="00FC4F77">
      <w:pPr>
        <w:rPr>
          <w:rFonts w:ascii="Times New Roman" w:hAnsi="Times New Roman" w:cs="Times New Roman"/>
          <w:color w:val="000000"/>
        </w:rPr>
      </w:pPr>
      <w:r w:rsidRPr="00FC4F77">
        <w:rPr>
          <w:rFonts w:ascii="Times New Roman" w:hAnsi="Times New Roman" w:cs="Times New Roman"/>
          <w:color w:val="000000"/>
        </w:rPr>
        <w:t>Code XOR Encryption: Implement XOR encryption with varying key lengths to affect how code lines interact with system data.</w:t>
      </w:r>
    </w:p>
    <w:p w14:paraId="36AD74CF" w14:textId="77777777" w:rsidR="00FC4F77" w:rsidRDefault="00FC4F77" w:rsidP="00FC4F77">
      <w:pPr>
        <w:rPr>
          <w:rFonts w:ascii="Times New Roman" w:hAnsi="Times New Roman" w:cs="Times New Roman"/>
          <w:color w:val="000000"/>
        </w:rPr>
      </w:pPr>
      <w:r w:rsidRPr="00FC4F77">
        <w:rPr>
          <w:rFonts w:ascii="Times New Roman" w:hAnsi="Times New Roman" w:cs="Times New Roman"/>
          <w:color w:val="000000"/>
        </w:rPr>
        <w:t>Saving Text Files: Ensure saved code is properly managed within the system, considering possible impacts from other data sources.</w:t>
      </w:r>
    </w:p>
    <w:p w14:paraId="2A3075CE" w14:textId="77777777" w:rsidR="00FC4F77" w:rsidRDefault="00FC4F77" w:rsidP="00FC4F77">
      <w:pPr>
        <w:rPr>
          <w:rFonts w:ascii="Times New Roman" w:hAnsi="Times New Roman" w:cs="Times New Roman"/>
          <w:color w:val="000000"/>
        </w:rPr>
      </w:pPr>
      <w:r w:rsidRPr="00FC4F77">
        <w:rPr>
          <w:rFonts w:ascii="Times New Roman" w:hAnsi="Times New Roman" w:cs="Times New Roman"/>
          <w:color w:val="000000"/>
        </w:rPr>
        <w:t>Data Files: Store client information in system data files, making updates and upgrades accessible and organized.</w:t>
      </w:r>
    </w:p>
    <w:p w14:paraId="77BA64D6" w14:textId="05B5CAC4" w:rsidR="00B34056" w:rsidRPr="00FC4F77" w:rsidRDefault="00FC4F77" w:rsidP="00FC4F77">
      <w:pPr>
        <w:rPr>
          <w:rFonts w:ascii="Times New Roman" w:hAnsi="Times New Roman" w:cs="Times New Roman"/>
          <w:color w:val="000000"/>
        </w:rPr>
      </w:pPr>
      <w:r w:rsidRPr="00FC4F77">
        <w:rPr>
          <w:rFonts w:ascii="Times New Roman" w:hAnsi="Times New Roman" w:cs="Times New Roman"/>
          <w:color w:val="000000"/>
        </w:rPr>
        <w:t>C/C++ Program Functionality and Best Practices: Use C/C++ programming to optimize database access, enabling efficient sorting and retrieval of client data.</w:t>
      </w:r>
    </w:p>
    <w:p w14:paraId="77F84146" w14:textId="78FA4456" w:rsidR="00FC4F77" w:rsidRDefault="00E81E96" w:rsidP="00E81E96">
      <w:r w:rsidRPr="00E81E96">
        <w:rPr>
          <w:rFonts w:ascii="Times New Roman" w:hAnsi="Times New Roman" w:cs="Times New Roman"/>
          <w:color w:val="000000"/>
        </w:rPr>
        <w:t>Process Summary: This summary offers a detailed and methodical overview of the debugging system. It includes descriptions of particular bug types and clearly explains how they are corrected. The debugging approach can serve as a means to restore and maintain the health of the database system.</w:t>
      </w:r>
    </w:p>
    <w:p w14:paraId="65AB270C" w14:textId="341C7CC5" w:rsidR="00FC4F77" w:rsidRDefault="00FC4F77" w:rsidP="00B34056">
      <w:pPr>
        <w:rPr>
          <w:rFonts w:ascii="Times New Roman" w:hAnsi="Times New Roman" w:cs="Times New Roman"/>
        </w:rPr>
      </w:pPr>
      <w:r>
        <w:rPr>
          <w:rFonts w:ascii="Times New Roman" w:hAnsi="Times New Roman" w:cs="Times New Roman"/>
        </w:rPr>
        <w:t>Screenshots below:</w:t>
      </w:r>
      <w:r w:rsidR="00E81E96">
        <w:rPr>
          <w:rFonts w:ascii="Times New Roman" w:hAnsi="Times New Roman" w:cs="Times New Roman"/>
        </w:rPr>
        <w:t xml:space="preserve"> </w:t>
      </w:r>
    </w:p>
    <w:p w14:paraId="25F6D3DA" w14:textId="53077223" w:rsidR="00FC4F77" w:rsidRDefault="00CB237E" w:rsidP="00B34056">
      <w:pPr>
        <w:rPr>
          <w:rFonts w:ascii="Times New Roman" w:hAnsi="Times New Roman" w:cs="Times New Roman"/>
        </w:rPr>
      </w:pPr>
      <w:r w:rsidRPr="00CB237E">
        <w:rPr>
          <w:rFonts w:ascii="Times New Roman" w:hAnsi="Times New Roman" w:cs="Times New Roman"/>
        </w:rPr>
        <w:drawing>
          <wp:inline distT="0" distB="0" distL="0" distR="0" wp14:anchorId="5FB281A7" wp14:editId="7337F796">
            <wp:extent cx="5943600" cy="2188845"/>
            <wp:effectExtent l="0" t="0" r="0" b="1905"/>
            <wp:docPr id="158686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64937" name=""/>
                    <pic:cNvPicPr/>
                  </pic:nvPicPr>
                  <pic:blipFill>
                    <a:blip r:embed="rId4"/>
                    <a:stretch>
                      <a:fillRect/>
                    </a:stretch>
                  </pic:blipFill>
                  <pic:spPr>
                    <a:xfrm>
                      <a:off x="0" y="0"/>
                      <a:ext cx="5943600" cy="2188845"/>
                    </a:xfrm>
                    <a:prstGeom prst="rect">
                      <a:avLst/>
                    </a:prstGeom>
                  </pic:spPr>
                </pic:pic>
              </a:graphicData>
            </a:graphic>
          </wp:inline>
        </w:drawing>
      </w:r>
    </w:p>
    <w:p w14:paraId="4A229A0D" w14:textId="3DEF492A" w:rsidR="00CB237E" w:rsidRDefault="00CB237E" w:rsidP="00B34056">
      <w:pPr>
        <w:rPr>
          <w:rFonts w:ascii="Times New Roman" w:hAnsi="Times New Roman" w:cs="Times New Roman"/>
        </w:rPr>
      </w:pPr>
    </w:p>
    <w:p w14:paraId="0AFD3F1A" w14:textId="58B83436" w:rsidR="00CB237E" w:rsidRDefault="00CB237E" w:rsidP="00B34056">
      <w:pPr>
        <w:rPr>
          <w:rFonts w:ascii="Times New Roman" w:hAnsi="Times New Roman" w:cs="Times New Roman"/>
        </w:rPr>
      </w:pPr>
      <w:r w:rsidRPr="00CB237E">
        <w:rPr>
          <w:rFonts w:ascii="Times New Roman" w:hAnsi="Times New Roman" w:cs="Times New Roman"/>
        </w:rPr>
        <w:lastRenderedPageBreak/>
        <w:drawing>
          <wp:inline distT="0" distB="0" distL="0" distR="0" wp14:anchorId="2DB7E185" wp14:editId="07970A8F">
            <wp:extent cx="5943600" cy="2390140"/>
            <wp:effectExtent l="0" t="0" r="0" b="0"/>
            <wp:docPr id="9934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27247" name=""/>
                    <pic:cNvPicPr/>
                  </pic:nvPicPr>
                  <pic:blipFill>
                    <a:blip r:embed="rId5"/>
                    <a:stretch>
                      <a:fillRect/>
                    </a:stretch>
                  </pic:blipFill>
                  <pic:spPr>
                    <a:xfrm>
                      <a:off x="0" y="0"/>
                      <a:ext cx="5943600" cy="2390140"/>
                    </a:xfrm>
                    <a:prstGeom prst="rect">
                      <a:avLst/>
                    </a:prstGeom>
                  </pic:spPr>
                </pic:pic>
              </a:graphicData>
            </a:graphic>
          </wp:inline>
        </w:drawing>
      </w:r>
    </w:p>
    <w:p w14:paraId="75C9799C" w14:textId="5DD5D92D" w:rsidR="00CB237E" w:rsidRPr="00B34056" w:rsidRDefault="004F671B" w:rsidP="00B34056">
      <w:pPr>
        <w:rPr>
          <w:rFonts w:ascii="Times New Roman" w:hAnsi="Times New Roman" w:cs="Times New Roman"/>
        </w:rPr>
      </w:pPr>
      <w:r w:rsidRPr="004F671B">
        <w:rPr>
          <w:rFonts w:ascii="Times New Roman" w:hAnsi="Times New Roman" w:cs="Times New Roman"/>
        </w:rPr>
        <w:drawing>
          <wp:inline distT="0" distB="0" distL="0" distR="0" wp14:anchorId="6FF97AF9" wp14:editId="2A2E01A3">
            <wp:extent cx="5943600" cy="779145"/>
            <wp:effectExtent l="0" t="0" r="0" b="1905"/>
            <wp:docPr id="4820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01134" name=""/>
                    <pic:cNvPicPr/>
                  </pic:nvPicPr>
                  <pic:blipFill>
                    <a:blip r:embed="rId6"/>
                    <a:stretch>
                      <a:fillRect/>
                    </a:stretch>
                  </pic:blipFill>
                  <pic:spPr>
                    <a:xfrm>
                      <a:off x="0" y="0"/>
                      <a:ext cx="5943600" cy="779145"/>
                    </a:xfrm>
                    <a:prstGeom prst="rect">
                      <a:avLst/>
                    </a:prstGeom>
                  </pic:spPr>
                </pic:pic>
              </a:graphicData>
            </a:graphic>
          </wp:inline>
        </w:drawing>
      </w:r>
    </w:p>
    <w:sectPr w:rsidR="00CB237E" w:rsidRPr="00B34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56"/>
    <w:rsid w:val="00137285"/>
    <w:rsid w:val="00334C5C"/>
    <w:rsid w:val="004F671B"/>
    <w:rsid w:val="005A565D"/>
    <w:rsid w:val="005C06EF"/>
    <w:rsid w:val="00754240"/>
    <w:rsid w:val="00B34056"/>
    <w:rsid w:val="00B63191"/>
    <w:rsid w:val="00CB237E"/>
    <w:rsid w:val="00E81E96"/>
    <w:rsid w:val="00FC4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FF4CCC"/>
  <w15:chartTrackingRefBased/>
  <w15:docId w15:val="{4F648671-3518-483D-8A22-2C950A28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056"/>
    <w:rPr>
      <w:rFonts w:eastAsiaTheme="majorEastAsia" w:cstheme="majorBidi"/>
      <w:color w:val="272727" w:themeColor="text1" w:themeTint="D8"/>
    </w:rPr>
  </w:style>
  <w:style w:type="paragraph" w:styleId="Title">
    <w:name w:val="Title"/>
    <w:basedOn w:val="Normal"/>
    <w:next w:val="Normal"/>
    <w:link w:val="TitleChar"/>
    <w:uiPriority w:val="10"/>
    <w:qFormat/>
    <w:rsid w:val="00B34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056"/>
    <w:pPr>
      <w:spacing w:before="160"/>
      <w:jc w:val="center"/>
    </w:pPr>
    <w:rPr>
      <w:i/>
      <w:iCs/>
      <w:color w:val="404040" w:themeColor="text1" w:themeTint="BF"/>
    </w:rPr>
  </w:style>
  <w:style w:type="character" w:customStyle="1" w:styleId="QuoteChar">
    <w:name w:val="Quote Char"/>
    <w:basedOn w:val="DefaultParagraphFont"/>
    <w:link w:val="Quote"/>
    <w:uiPriority w:val="29"/>
    <w:rsid w:val="00B34056"/>
    <w:rPr>
      <w:i/>
      <w:iCs/>
      <w:color w:val="404040" w:themeColor="text1" w:themeTint="BF"/>
    </w:rPr>
  </w:style>
  <w:style w:type="paragraph" w:styleId="ListParagraph">
    <w:name w:val="List Paragraph"/>
    <w:basedOn w:val="Normal"/>
    <w:uiPriority w:val="34"/>
    <w:qFormat/>
    <w:rsid w:val="00B34056"/>
    <w:pPr>
      <w:ind w:left="720"/>
      <w:contextualSpacing/>
    </w:pPr>
  </w:style>
  <w:style w:type="character" w:styleId="IntenseEmphasis">
    <w:name w:val="Intense Emphasis"/>
    <w:basedOn w:val="DefaultParagraphFont"/>
    <w:uiPriority w:val="21"/>
    <w:qFormat/>
    <w:rsid w:val="00B34056"/>
    <w:rPr>
      <w:i/>
      <w:iCs/>
      <w:color w:val="0F4761" w:themeColor="accent1" w:themeShade="BF"/>
    </w:rPr>
  </w:style>
  <w:style w:type="paragraph" w:styleId="IntenseQuote">
    <w:name w:val="Intense Quote"/>
    <w:basedOn w:val="Normal"/>
    <w:next w:val="Normal"/>
    <w:link w:val="IntenseQuoteChar"/>
    <w:uiPriority w:val="30"/>
    <w:qFormat/>
    <w:rsid w:val="00B3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056"/>
    <w:rPr>
      <w:i/>
      <w:iCs/>
      <w:color w:val="0F4761" w:themeColor="accent1" w:themeShade="BF"/>
    </w:rPr>
  </w:style>
  <w:style w:type="character" w:styleId="IntenseReference">
    <w:name w:val="Intense Reference"/>
    <w:basedOn w:val="DefaultParagraphFont"/>
    <w:uiPriority w:val="32"/>
    <w:qFormat/>
    <w:rsid w:val="00B34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5</cp:revision>
  <dcterms:created xsi:type="dcterms:W3CDTF">2026-02-06T04:20:00Z</dcterms:created>
  <dcterms:modified xsi:type="dcterms:W3CDTF">2026-02-06T16:17:00Z</dcterms:modified>
</cp:coreProperties>
</file>