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03" w:rsidRPr="00C82FF7" w:rsidRDefault="00B141B5" w:rsidP="00C82FF7">
      <w:pPr>
        <w:jc w:val="center"/>
        <w:rPr>
          <w:b/>
        </w:rPr>
      </w:pPr>
      <w:r w:rsidRPr="00C82FF7">
        <w:rPr>
          <w:b/>
        </w:rPr>
        <w:t>Leitfaden: Protokollführung</w:t>
      </w:r>
    </w:p>
    <w:p w:rsidR="00CA1D3F" w:rsidRDefault="00B141B5">
      <w:r>
        <w:t xml:space="preserve">Hallo </w:t>
      </w:r>
      <w:r w:rsidR="00CA1D3F">
        <w:t>Teamleiter</w:t>
      </w:r>
      <w:r>
        <w:t>,</w:t>
      </w:r>
      <w:r w:rsidR="00CA1D3F">
        <w:br/>
        <w:t>Hallo Leute,</w:t>
      </w:r>
    </w:p>
    <w:p w:rsidR="00B141B5" w:rsidRDefault="00B141B5">
      <w:r>
        <w:t xml:space="preserve">„Eine Sitzung, zu der es kein Protokoll gibt, hat nie stattgefunden“. Aus diesem Grunde müssen wir in unserem Projekt auch ordentliche Protokolle zu Meetings anfertigen. Ich möchte hierfür die „Action-Item-methode“ anwenden. Im </w:t>
      </w:r>
      <w:r w:rsidR="00CA1D3F">
        <w:t>Folgenden</w:t>
      </w:r>
      <w:r>
        <w:t xml:space="preserve"> möchte ich einen kurzen Überblick über diese Methoden geben.</w:t>
      </w:r>
      <w:r>
        <w:br/>
        <w:t>Ziel der Action-Item-Methode ist es, wirkliche Ergebnisse in Meetings zu erzielen und nicht das alle Beteiligten rausgehen und sagen „Das Meeting hat nicht wirklich was gebracht“.</w:t>
      </w:r>
      <w:r w:rsidR="00CA1D3F">
        <w:t xml:space="preserve"> Nutzt dafür einfach die beiliegende Vorlage. Bei der Action-Item-methode werden Protokolle mit </w:t>
      </w:r>
      <w:r w:rsidR="00CA1D3F" w:rsidRPr="00CA1D3F">
        <w:rPr>
          <w:i/>
        </w:rPr>
        <w:t>Aufforderungen</w:t>
      </w:r>
      <w:r w:rsidR="00CA1D3F">
        <w:t xml:space="preserve">, </w:t>
      </w:r>
      <w:r w:rsidR="00CA1D3F" w:rsidRPr="00CA1D3F">
        <w:rPr>
          <w:i/>
        </w:rPr>
        <w:t>Beschlüsse</w:t>
      </w:r>
      <w:r w:rsidR="00CA1D3F">
        <w:rPr>
          <w:i/>
        </w:rPr>
        <w:t>n</w:t>
      </w:r>
      <w:r w:rsidR="00CA1D3F">
        <w:t xml:space="preserve">, </w:t>
      </w:r>
      <w:r w:rsidR="00CA1D3F" w:rsidRPr="00CA1D3F">
        <w:rPr>
          <w:i/>
        </w:rPr>
        <w:t>Empfehlungen</w:t>
      </w:r>
      <w:r w:rsidR="00CA1D3F">
        <w:t xml:space="preserve"> und </w:t>
      </w:r>
      <w:r w:rsidR="00CA1D3F" w:rsidRPr="00CA1D3F">
        <w:rPr>
          <w:i/>
        </w:rPr>
        <w:t>Feststellungen</w:t>
      </w:r>
      <w:r w:rsidR="00CA1D3F">
        <w:t xml:space="preserve"> gefüllt.</w:t>
      </w:r>
    </w:p>
    <w:p w:rsidR="00CA1D3F" w:rsidRPr="00CA1D3F" w:rsidRDefault="00CA1D3F" w:rsidP="00CA1D3F">
      <w:pPr>
        <w:rPr>
          <w:b/>
        </w:rPr>
      </w:pPr>
      <w:r w:rsidRPr="00CA1D3F">
        <w:rPr>
          <w:b/>
        </w:rPr>
        <w:t>Aufforderung</w:t>
      </w:r>
    </w:p>
    <w:p w:rsidR="00CA1D3F" w:rsidRDefault="00CA1D3F" w:rsidP="00CA1D3F">
      <w:pPr>
        <w:pStyle w:val="Listenabsatz"/>
        <w:numPr>
          <w:ilvl w:val="0"/>
          <w:numId w:val="2"/>
        </w:numPr>
      </w:pPr>
      <w:r>
        <w:t>Der Umfang einer Aktion ist immer begrenzt und verpflichtet den Verantwortlichen zum Handeln.</w:t>
      </w:r>
    </w:p>
    <w:p w:rsidR="00CA1D3F" w:rsidRDefault="00CA1D3F" w:rsidP="00CA1D3F">
      <w:pPr>
        <w:pStyle w:val="Listenabsatz"/>
        <w:numPr>
          <w:ilvl w:val="0"/>
          <w:numId w:val="2"/>
        </w:numPr>
      </w:pPr>
      <w:r>
        <w:t>Die Festlegung einer Aktion erfordert immer die Zustimmung des Betroffenen (nicht Anwesenden darf nicht einfach eine Aufgabe zugewiesen werden)</w:t>
      </w:r>
    </w:p>
    <w:p w:rsidR="00CA1D3F" w:rsidRDefault="00CA1D3F" w:rsidP="00CA1D3F">
      <w:pPr>
        <w:pStyle w:val="Listenabsatz"/>
        <w:numPr>
          <w:ilvl w:val="0"/>
          <w:numId w:val="2"/>
        </w:numPr>
      </w:pPr>
      <w:r>
        <w:t>Die Bearbeitungsdauer und die Kosten lassen sich abschätzen.</w:t>
      </w:r>
    </w:p>
    <w:p w:rsidR="00CA1D3F" w:rsidRDefault="00CA1D3F" w:rsidP="00CA1D3F">
      <w:pPr>
        <w:pStyle w:val="Listenabsatz"/>
        <w:numPr>
          <w:ilvl w:val="0"/>
          <w:numId w:val="2"/>
        </w:numPr>
      </w:pPr>
      <w:r>
        <w:t>Für die Lösung der Aufgabe wird ein eindeutiger Endtermin festgelegt.</w:t>
      </w:r>
    </w:p>
    <w:p w:rsidR="00CA1D3F" w:rsidRPr="00CA1D3F" w:rsidRDefault="00CA1D3F" w:rsidP="00CA1D3F">
      <w:pPr>
        <w:rPr>
          <w:b/>
        </w:rPr>
      </w:pPr>
      <w:r w:rsidRPr="00CA1D3F">
        <w:rPr>
          <w:b/>
        </w:rPr>
        <w:t>Beschluss</w:t>
      </w:r>
    </w:p>
    <w:p w:rsidR="00CA1D3F" w:rsidRDefault="00CA1D3F" w:rsidP="00CA1D3F">
      <w:pPr>
        <w:pStyle w:val="Listenabsatz"/>
        <w:numPr>
          <w:ilvl w:val="0"/>
          <w:numId w:val="3"/>
        </w:numPr>
      </w:pPr>
      <w:r>
        <w:t>Ein Beschluss ist für alle verbindlich.</w:t>
      </w:r>
    </w:p>
    <w:p w:rsidR="00CA1D3F" w:rsidRDefault="00CA1D3F" w:rsidP="00CA1D3F">
      <w:pPr>
        <w:pStyle w:val="Listenabsatz"/>
        <w:numPr>
          <w:ilvl w:val="0"/>
          <w:numId w:val="3"/>
        </w:numPr>
      </w:pPr>
      <w:r>
        <w:t>Er erfordert die Einigung aller Beteiligten.</w:t>
      </w:r>
    </w:p>
    <w:p w:rsidR="00CA1D3F" w:rsidRDefault="00CA1D3F" w:rsidP="00CA1D3F">
      <w:pPr>
        <w:pStyle w:val="Listenabsatz"/>
        <w:numPr>
          <w:ilvl w:val="0"/>
          <w:numId w:val="3"/>
        </w:numPr>
      </w:pPr>
      <w:r>
        <w:t>Die Kosten und der Arbeitsumfang lassen sich nicht begrenzen oder sind gleich null.</w:t>
      </w:r>
    </w:p>
    <w:p w:rsidR="00CA1D3F" w:rsidRPr="00CA1D3F" w:rsidRDefault="00CA1D3F" w:rsidP="00CA1D3F">
      <w:pPr>
        <w:rPr>
          <w:b/>
        </w:rPr>
      </w:pPr>
      <w:r w:rsidRPr="00CA1D3F">
        <w:rPr>
          <w:b/>
        </w:rPr>
        <w:t>Empfehlung</w:t>
      </w:r>
    </w:p>
    <w:p w:rsidR="00CA1D3F" w:rsidRDefault="00C82FF7" w:rsidP="00C82FF7">
      <w:pPr>
        <w:pStyle w:val="Listenabsatz"/>
      </w:pPr>
      <w:r>
        <w:t>Eine Empfehlung wird ausgesprochen, wenn der Betroffene nicht anwesend ist oder wenn sich die Beteiligten nicht auf einen Beschluss oder eine Aktion einigen können.</w:t>
      </w:r>
    </w:p>
    <w:p w:rsidR="00C82FF7" w:rsidRDefault="00C82FF7" w:rsidP="00C82FF7">
      <w:pPr>
        <w:pStyle w:val="Listenabsatz"/>
        <w:numPr>
          <w:ilvl w:val="0"/>
          <w:numId w:val="5"/>
        </w:numPr>
      </w:pPr>
      <w:r>
        <w:t>Eine Empfehlung darf einseitig ausgesprochen werden</w:t>
      </w:r>
    </w:p>
    <w:p w:rsidR="00C82FF7" w:rsidRDefault="00C82FF7" w:rsidP="00C82FF7">
      <w:pPr>
        <w:pStyle w:val="Listenabsatz"/>
        <w:numPr>
          <w:ilvl w:val="0"/>
          <w:numId w:val="5"/>
        </w:numPr>
      </w:pPr>
      <w:r>
        <w:t>Sie erfordert keine Einigung und ist nicht verpflichtend</w:t>
      </w:r>
    </w:p>
    <w:p w:rsidR="00C82FF7" w:rsidRDefault="00C82FF7" w:rsidP="00C82FF7">
      <w:pPr>
        <w:rPr>
          <w:b/>
        </w:rPr>
      </w:pPr>
      <w:r w:rsidRPr="00C82FF7">
        <w:rPr>
          <w:b/>
        </w:rPr>
        <w:t>Feststellung</w:t>
      </w:r>
    </w:p>
    <w:p w:rsidR="00C82FF7" w:rsidRDefault="00C82FF7" w:rsidP="00C82FF7">
      <w:pPr>
        <w:ind w:left="708"/>
      </w:pPr>
      <w:r>
        <w:t>Eine Feststellung gibt Tatbestände, Sachverhalten und persönliche Sichtweisen einzelner Beteiligten wieder.</w:t>
      </w:r>
    </w:p>
    <w:p w:rsidR="00C82FF7" w:rsidRDefault="00C82FF7" w:rsidP="00C82FF7">
      <w:pPr>
        <w:pStyle w:val="Listenabsatz"/>
        <w:numPr>
          <w:ilvl w:val="0"/>
          <w:numId w:val="7"/>
        </w:numPr>
      </w:pPr>
      <w:r>
        <w:t>Eine Feststellung darf einseitig ausgesprochen werden.</w:t>
      </w:r>
      <w:bookmarkStart w:id="0" w:name="_GoBack"/>
      <w:bookmarkEnd w:id="0"/>
    </w:p>
    <w:p w:rsidR="00C82FF7" w:rsidRDefault="00C82FF7" w:rsidP="00C82FF7">
      <w:pPr>
        <w:pStyle w:val="Listenabsatz"/>
        <w:numPr>
          <w:ilvl w:val="0"/>
          <w:numId w:val="7"/>
        </w:numPr>
      </w:pPr>
      <w:r>
        <w:t>Sie erfordert keine Einigung und ist nicht verpflichtend.</w:t>
      </w:r>
    </w:p>
    <w:p w:rsidR="00C82FF7" w:rsidRDefault="00C82FF7" w:rsidP="00C82FF7">
      <w:pPr>
        <w:ind w:left="708"/>
      </w:pPr>
    </w:p>
    <w:p w:rsidR="00C82FF7" w:rsidRPr="00C82FF7" w:rsidRDefault="00C82FF7" w:rsidP="00C82FF7"/>
    <w:sectPr w:rsidR="00C82FF7" w:rsidRPr="00C82FF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273" w:rsidRDefault="00E32273" w:rsidP="00C82FF7">
      <w:pPr>
        <w:spacing w:after="0" w:line="240" w:lineRule="auto"/>
      </w:pPr>
      <w:r>
        <w:separator/>
      </w:r>
    </w:p>
  </w:endnote>
  <w:endnote w:type="continuationSeparator" w:id="0">
    <w:p w:rsidR="00E32273" w:rsidRDefault="00E32273" w:rsidP="00C8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FF7" w:rsidRDefault="00C82FF7">
    <w:pPr>
      <w:pStyle w:val="Fuzeile"/>
    </w:pPr>
    <w:proofErr w:type="spellStart"/>
    <w:r w:rsidRPr="00C82FF7">
      <w:rPr>
        <w:lang w:val="en-US"/>
      </w:rPr>
      <w:t>Quelle</w:t>
    </w:r>
    <w:proofErr w:type="spellEnd"/>
    <w:r w:rsidRPr="00C82FF7">
      <w:rPr>
        <w:lang w:val="en-US"/>
      </w:rPr>
      <w:t xml:space="preserve">: Pascal </w:t>
    </w:r>
    <w:proofErr w:type="spellStart"/>
    <w:r w:rsidRPr="00C82FF7">
      <w:rPr>
        <w:lang w:val="en-US"/>
      </w:rPr>
      <w:t>Mangold</w:t>
    </w:r>
    <w:proofErr w:type="spellEnd"/>
    <w:r w:rsidRPr="00C82FF7">
      <w:rPr>
        <w:sz w:val="20"/>
        <w:szCs w:val="20"/>
        <w:lang w:val="en-US"/>
      </w:rPr>
      <w:t xml:space="preserve">, </w:t>
    </w:r>
    <w:r w:rsidRPr="00C82FF7">
      <w:rPr>
        <w:sz w:val="20"/>
        <w:szCs w:val="20"/>
        <w:lang w:val="en-US"/>
      </w:rPr>
      <w:t>IT-</w:t>
    </w:r>
    <w:proofErr w:type="spellStart"/>
    <w:r w:rsidRPr="00C82FF7">
      <w:rPr>
        <w:sz w:val="20"/>
        <w:szCs w:val="20"/>
        <w:lang w:val="en-US"/>
      </w:rPr>
      <w:t>Projektmanagment</w:t>
    </w:r>
    <w:proofErr w:type="spellEnd"/>
    <w:r w:rsidRPr="00C82FF7">
      <w:rPr>
        <w:sz w:val="20"/>
        <w:szCs w:val="20"/>
        <w:lang w:val="en-US"/>
      </w:rPr>
      <w:t>, 3.</w:t>
    </w:r>
    <w:r>
      <w:rPr>
        <w:sz w:val="20"/>
        <w:szCs w:val="20"/>
        <w:lang w:val="en-US"/>
      </w:rPr>
      <w:t xml:space="preserve"> </w:t>
    </w:r>
    <w:proofErr w:type="spellStart"/>
    <w:r>
      <w:rPr>
        <w:sz w:val="20"/>
        <w:szCs w:val="20"/>
        <w:lang w:val="en-US"/>
      </w:rPr>
      <w:t>Auflage</w:t>
    </w:r>
    <w:proofErr w:type="spellEnd"/>
    <w:r>
      <w:rPr>
        <w:sz w:val="20"/>
        <w:szCs w:val="20"/>
        <w:lang w:val="en-US"/>
      </w:rPr>
      <w:t xml:space="preserve"> </w:t>
    </w:r>
    <w:proofErr w:type="spellStart"/>
    <w:r>
      <w:rPr>
        <w:sz w:val="20"/>
        <w:szCs w:val="20"/>
        <w:lang w:val="en-US"/>
      </w:rPr>
      <w:t>nachdruck</w:t>
    </w:r>
    <w:proofErr w:type="spellEnd"/>
    <w:r>
      <w:rPr>
        <w:sz w:val="20"/>
        <w:szCs w:val="20"/>
        <w:lang w:val="en-US"/>
      </w:rPr>
      <w:t>,</w:t>
    </w:r>
    <w:r w:rsidRPr="00C82FF7">
      <w:rPr>
        <w:sz w:val="20"/>
        <w:szCs w:val="20"/>
        <w:lang w:val="en-US"/>
      </w:rPr>
      <w:t xml:space="preserve"> </w:t>
    </w:r>
    <w:r>
      <w:rPr>
        <w:sz w:val="20"/>
        <w:szCs w:val="20"/>
      </w:rPr>
      <w:t>Heidelberg</w:t>
    </w:r>
    <w:r>
      <w:rPr>
        <w:sz w:val="20"/>
        <w:szCs w:val="20"/>
      </w:rPr>
      <w:t xml:space="preserve">, </w:t>
    </w:r>
    <w:r>
      <w:rPr>
        <w:sz w:val="20"/>
        <w:szCs w:val="20"/>
      </w:rPr>
      <w:t>2011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273" w:rsidRDefault="00E32273" w:rsidP="00C82FF7">
      <w:pPr>
        <w:spacing w:after="0" w:line="240" w:lineRule="auto"/>
      </w:pPr>
      <w:r>
        <w:separator/>
      </w:r>
    </w:p>
  </w:footnote>
  <w:footnote w:type="continuationSeparator" w:id="0">
    <w:p w:rsidR="00E32273" w:rsidRDefault="00E32273" w:rsidP="00C8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978"/>
    <w:multiLevelType w:val="hybridMultilevel"/>
    <w:tmpl w:val="8C4CB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F8A"/>
    <w:multiLevelType w:val="hybridMultilevel"/>
    <w:tmpl w:val="A57C3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435B2"/>
    <w:multiLevelType w:val="hybridMultilevel"/>
    <w:tmpl w:val="59905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616C"/>
    <w:multiLevelType w:val="hybridMultilevel"/>
    <w:tmpl w:val="67D031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2FE7C80"/>
    <w:multiLevelType w:val="hybridMultilevel"/>
    <w:tmpl w:val="0D302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613F2"/>
    <w:multiLevelType w:val="hybridMultilevel"/>
    <w:tmpl w:val="9BE40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B5667"/>
    <w:multiLevelType w:val="hybridMultilevel"/>
    <w:tmpl w:val="06D6BC0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B5"/>
    <w:rsid w:val="001B7D9B"/>
    <w:rsid w:val="00B141B5"/>
    <w:rsid w:val="00C82FF7"/>
    <w:rsid w:val="00CA1D3F"/>
    <w:rsid w:val="00E32273"/>
    <w:rsid w:val="00E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1D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2FF7"/>
  </w:style>
  <w:style w:type="paragraph" w:styleId="Fuzeile">
    <w:name w:val="footer"/>
    <w:basedOn w:val="Standard"/>
    <w:link w:val="FuzeileZchn"/>
    <w:uiPriority w:val="99"/>
    <w:unhideWhenUsed/>
    <w:rsid w:val="00C8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2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1D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2FF7"/>
  </w:style>
  <w:style w:type="paragraph" w:styleId="Fuzeile">
    <w:name w:val="footer"/>
    <w:basedOn w:val="Standard"/>
    <w:link w:val="FuzeileZchn"/>
    <w:uiPriority w:val="99"/>
    <w:unhideWhenUsed/>
    <w:rsid w:val="00C8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2011-05-09T18:25:00Z</dcterms:created>
  <dcterms:modified xsi:type="dcterms:W3CDTF">2011-05-09T18:59:00Z</dcterms:modified>
</cp:coreProperties>
</file>