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70CE" w14:textId="77777777" w:rsidR="00A94BB1" w:rsidRDefault="003E7651">
      <w:pPr>
        <w:spacing w:after="228" w:line="259" w:lineRule="auto"/>
        <w:ind w:right="-309"/>
      </w:pPr>
      <w:r>
        <w:rPr>
          <w:rFonts w:ascii="Calibri" w:eastAsia="Calibri" w:hAnsi="Calibri" w:cs="Calibri"/>
          <w:noProof/>
          <w:sz w:val="22"/>
        </w:rPr>
        <mc:AlternateContent>
          <mc:Choice Requires="wpg">
            <w:drawing>
              <wp:inline distT="0" distB="0" distL="0" distR="0" wp14:anchorId="453987E6" wp14:editId="4B1F5CD8">
                <wp:extent cx="13680021" cy="1149688"/>
                <wp:effectExtent l="0" t="0" r="0" b="0"/>
                <wp:docPr id="22437" name="Group 22437"/>
                <wp:cNvGraphicFramePr/>
                <a:graphic xmlns:a="http://schemas.openxmlformats.org/drawingml/2006/main">
                  <a:graphicData uri="http://schemas.microsoft.com/office/word/2010/wordprocessingGroup">
                    <wpg:wgp>
                      <wpg:cNvGrpSpPr/>
                      <wpg:grpSpPr>
                        <a:xfrm>
                          <a:off x="0" y="0"/>
                          <a:ext cx="13680021" cy="1149688"/>
                          <a:chOff x="0" y="0"/>
                          <a:chExt cx="13680021" cy="1149688"/>
                        </a:xfrm>
                      </wpg:grpSpPr>
                      <pic:pic xmlns:pic="http://schemas.openxmlformats.org/drawingml/2006/picture">
                        <pic:nvPicPr>
                          <pic:cNvPr id="7" name="Picture 7"/>
                          <pic:cNvPicPr/>
                        </pic:nvPicPr>
                        <pic:blipFill>
                          <a:blip r:embed="rId7"/>
                          <a:stretch>
                            <a:fillRect/>
                          </a:stretch>
                        </pic:blipFill>
                        <pic:spPr>
                          <a:xfrm>
                            <a:off x="12780023" y="8"/>
                            <a:ext cx="899998" cy="899998"/>
                          </a:xfrm>
                          <a:prstGeom prst="rect">
                            <a:avLst/>
                          </a:prstGeom>
                        </pic:spPr>
                      </pic:pic>
                      <wps:wsp>
                        <wps:cNvPr id="8" name="Rectangle 8"/>
                        <wps:cNvSpPr/>
                        <wps:spPr>
                          <a:xfrm>
                            <a:off x="0" y="0"/>
                            <a:ext cx="7385961" cy="371239"/>
                          </a:xfrm>
                          <a:prstGeom prst="rect">
                            <a:avLst/>
                          </a:prstGeom>
                          <a:ln>
                            <a:noFill/>
                          </a:ln>
                        </wps:spPr>
                        <wps:txbx>
                          <w:txbxContent>
                            <w:p w14:paraId="3AA99A68" w14:textId="77777777" w:rsidR="00A94BB1" w:rsidRDefault="003E7651">
                              <w:pPr>
                                <w:spacing w:after="160" w:line="259" w:lineRule="auto"/>
                              </w:pPr>
                              <w:r>
                                <w:rPr>
                                  <w:b/>
                                  <w:sz w:val="44"/>
                                </w:rPr>
                                <w:t>Band 9–10 Design and Technologies 2026</w:t>
                              </w:r>
                            </w:p>
                          </w:txbxContent>
                        </wps:txbx>
                        <wps:bodyPr horzOverflow="overflow" vert="horz" lIns="0" tIns="0" rIns="0" bIns="0" rtlCol="0">
                          <a:noAutofit/>
                        </wps:bodyPr>
                      </wps:wsp>
                      <wps:wsp>
                        <wps:cNvPr id="9" name="Rectangle 9"/>
                        <wps:cNvSpPr/>
                        <wps:spPr>
                          <a:xfrm>
                            <a:off x="0" y="385776"/>
                            <a:ext cx="5838982" cy="371239"/>
                          </a:xfrm>
                          <a:prstGeom prst="rect">
                            <a:avLst/>
                          </a:prstGeom>
                          <a:ln>
                            <a:noFill/>
                          </a:ln>
                        </wps:spPr>
                        <wps:txbx>
                          <w:txbxContent>
                            <w:p w14:paraId="57001741" w14:textId="77777777" w:rsidR="00A94BB1" w:rsidRDefault="003E7651">
                              <w:pPr>
                                <w:spacing w:after="160" w:line="259" w:lineRule="auto"/>
                              </w:pPr>
                              <w:r>
                                <w:rPr>
                                  <w:b/>
                                  <w:sz w:val="44"/>
                                </w:rPr>
                                <w:t>Curriculum and assessment plan</w:t>
                              </w:r>
                            </w:p>
                          </w:txbxContent>
                        </wps:txbx>
                        <wps:bodyPr horzOverflow="overflow" vert="horz" lIns="0" tIns="0" rIns="0" bIns="0" rtlCol="0">
                          <a:noAutofit/>
                        </wps:bodyPr>
                      </wps:wsp>
                      <wps:wsp>
                        <wps:cNvPr id="10" name="Rectangle 10"/>
                        <wps:cNvSpPr/>
                        <wps:spPr>
                          <a:xfrm>
                            <a:off x="0" y="771554"/>
                            <a:ext cx="3381815" cy="236243"/>
                          </a:xfrm>
                          <a:prstGeom prst="rect">
                            <a:avLst/>
                          </a:prstGeom>
                          <a:ln>
                            <a:noFill/>
                          </a:ln>
                        </wps:spPr>
                        <wps:txbx>
                          <w:txbxContent>
                            <w:p w14:paraId="576AEB0F" w14:textId="77777777" w:rsidR="00A94BB1" w:rsidRDefault="003E7651">
                              <w:pPr>
                                <w:spacing w:after="160" w:line="259" w:lineRule="auto"/>
                              </w:pPr>
                              <w:r>
                                <w:rPr>
                                  <w:color w:val="6D6F70"/>
                                  <w:sz w:val="28"/>
                                </w:rPr>
                                <w:t>St Brendan's College (Yeppoon)</w:t>
                              </w:r>
                            </w:p>
                          </w:txbxContent>
                        </wps:txbx>
                        <wps:bodyPr horzOverflow="overflow" vert="horz" lIns="0" tIns="0" rIns="0" bIns="0" rtlCol="0">
                          <a:noAutofit/>
                        </wps:bodyPr>
                      </wps:wsp>
                      <wps:wsp>
                        <wps:cNvPr id="11" name="Shape 11"/>
                        <wps:cNvSpPr/>
                        <wps:spPr>
                          <a:xfrm>
                            <a:off x="0" y="1149688"/>
                            <a:ext cx="13680021" cy="0"/>
                          </a:xfrm>
                          <a:custGeom>
                            <a:avLst/>
                            <a:gdLst/>
                            <a:ahLst/>
                            <a:cxnLst/>
                            <a:rect l="0" t="0" r="0" b="0"/>
                            <a:pathLst>
                              <a:path w="13680021">
                                <a:moveTo>
                                  <a:pt x="0" y="0"/>
                                </a:moveTo>
                                <a:lnTo>
                                  <a:pt x="13680021" y="0"/>
                                </a:lnTo>
                              </a:path>
                            </a:pathLst>
                          </a:custGeom>
                          <a:ln w="19050" cap="flat">
                            <a:miter lim="127000"/>
                          </a:ln>
                        </wps:spPr>
                        <wps:style>
                          <a:lnRef idx="1">
                            <a:srgbClr val="D52A1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37" style="width:1077.17pt;height:90.5266pt;mso-position-horizontal-relative:char;mso-position-vertical-relative:line" coordsize="136800,11496">
                <v:shape id="Picture 7" style="position:absolute;width:8999;height:8999;left:127800;top:0;" filled="f">
                  <v:imagedata r:id="rId8"/>
                </v:shape>
                <v:rect id="Rectangle 8" style="position:absolute;width:73859;height:3712;left:0;top:0;" filled="f" stroked="f">
                  <v:textbox inset="0,0,0,0">
                    <w:txbxContent>
                      <w:p>
                        <w:pPr>
                          <w:spacing w:before="0" w:after="160" w:line="259" w:lineRule="auto"/>
                        </w:pPr>
                        <w:r>
                          <w:rPr>
                            <w:rFonts w:cs="Arial" w:hAnsi="Arial" w:eastAsia="Arial" w:ascii="Arial"/>
                            <w:b w:val="1"/>
                            <w:sz w:val="44"/>
                          </w:rPr>
                          <w:t>Band 9–10 Design and Technologies 2026</w:t>
                        </w:r>
                      </w:p>
                    </w:txbxContent>
                  </v:textbox>
                </v:rect>
                <v:rect id="Rectangle 9" style="position:absolute;width:58389;height:3712;left:0;top:3857;" filled="f" stroked="f">
                  <v:textbox inset="0,0,0,0">
                    <w:txbxContent>
                      <w:p>
                        <w:pPr>
                          <w:spacing w:before="0" w:after="160" w:line="259" w:lineRule="auto"/>
                        </w:pPr>
                        <w:r>
                          <w:rPr>
                            <w:rFonts w:cs="Arial" w:hAnsi="Arial" w:eastAsia="Arial" w:ascii="Arial"/>
                            <w:b w:val="1"/>
                            <w:sz w:val="44"/>
                          </w:rPr>
                          <w:t>Curriculum and assessment plan</w:t>
                        </w:r>
                      </w:p>
                    </w:txbxContent>
                  </v:textbox>
                </v:rect>
                <v:rect id="Rectangle 10" style="position:absolute;width:33818;height:2362;left:0;top:7715;" filled="f" stroked="f">
                  <v:textbox inset="0,0,0,0">
                    <w:txbxContent>
                      <w:p>
                        <w:pPr>
                          <w:spacing w:before="0" w:after="160" w:line="259" w:lineRule="auto"/>
                        </w:pPr>
                        <w:r>
                          <w:rPr>
                            <w:color w:val="6d6f70"/>
                            <w:sz w:val="28"/>
                          </w:rPr>
                          <w:t>St Brendan's College (Yeppoon)</w:t>
                        </w:r>
                      </w:p>
                    </w:txbxContent>
                  </v:textbox>
                </v:rect>
                <v:shape id="Shape 11" style="position:absolute;width:136800;height:0;left:0;top:11496;" coordsize="13680021,0" path="m0,0l13680021,0">
                  <v:stroke weight="1.5pt" endcap="flat" joinstyle="miter" miterlimit="10" on="true" color="#d52a1d"/>
                  <v:fill on="false" color="#000000" opacity="0"/>
                </v:shape>
              </v:group>
            </w:pict>
          </mc:Fallback>
        </mc:AlternateContent>
      </w: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16155"/>
        <w:gridCol w:w="5384"/>
      </w:tblGrid>
      <w:tr w:rsidR="00A94BB1" w14:paraId="4128905D" w14:textId="77777777" w:rsidTr="00126D17">
        <w:trPr>
          <w:trHeight w:val="405"/>
        </w:trPr>
        <w:tc>
          <w:tcPr>
            <w:tcW w:w="16155" w:type="dxa"/>
            <w:tcBorders>
              <w:top w:val="single" w:sz="4" w:space="0" w:color="A8A8A8"/>
              <w:left w:val="single" w:sz="2" w:space="0" w:color="A8A8A8"/>
              <w:bottom w:val="single" w:sz="12" w:space="0" w:color="D52A1D"/>
              <w:right w:val="single" w:sz="2" w:space="0" w:color="A8A8A8"/>
            </w:tcBorders>
            <w:shd w:val="clear" w:color="auto" w:fill="7E8081"/>
          </w:tcPr>
          <w:p w14:paraId="591E891E" w14:textId="77777777" w:rsidR="00A94BB1" w:rsidRDefault="003E7651">
            <w:pPr>
              <w:spacing w:line="259" w:lineRule="auto"/>
            </w:pPr>
            <w:r>
              <w:rPr>
                <w:b/>
                <w:color w:val="FFFFFF"/>
                <w:sz w:val="20"/>
              </w:rPr>
              <w:t>Level description</w:t>
            </w:r>
          </w:p>
        </w:tc>
        <w:tc>
          <w:tcPr>
            <w:tcW w:w="5384" w:type="dxa"/>
            <w:tcBorders>
              <w:top w:val="single" w:sz="4" w:space="0" w:color="A8A8A8"/>
              <w:left w:val="single" w:sz="2" w:space="0" w:color="A8A8A8"/>
              <w:bottom w:val="single" w:sz="12" w:space="0" w:color="D52A1D"/>
              <w:right w:val="single" w:sz="2" w:space="0" w:color="A8A8A8"/>
            </w:tcBorders>
            <w:shd w:val="clear" w:color="auto" w:fill="7E8081"/>
          </w:tcPr>
          <w:p w14:paraId="037F2E87" w14:textId="77777777" w:rsidR="00A94BB1" w:rsidRDefault="003E7651">
            <w:pPr>
              <w:spacing w:line="259" w:lineRule="auto"/>
              <w:ind w:left="2"/>
            </w:pPr>
            <w:r>
              <w:rPr>
                <w:b/>
                <w:color w:val="FFFFFF"/>
                <w:sz w:val="20"/>
              </w:rPr>
              <w:t>Context and cohort considerations</w:t>
            </w:r>
          </w:p>
        </w:tc>
      </w:tr>
      <w:tr w:rsidR="00A94BB1" w14:paraId="26049B80" w14:textId="77777777" w:rsidTr="00126D17">
        <w:trPr>
          <w:trHeight w:val="5799"/>
        </w:trPr>
        <w:tc>
          <w:tcPr>
            <w:tcW w:w="16155" w:type="dxa"/>
            <w:tcBorders>
              <w:top w:val="single" w:sz="12" w:space="0" w:color="D52A1D"/>
              <w:left w:val="single" w:sz="2" w:space="0" w:color="A8A8A8"/>
              <w:bottom w:val="single" w:sz="8" w:space="0" w:color="A8A8A8"/>
              <w:right w:val="single" w:sz="2" w:space="0" w:color="A8A8A8"/>
            </w:tcBorders>
          </w:tcPr>
          <w:p>
            <w:r>
              <w:t>By the end of Year 10 students should have had the opportunity to design and produce at least 4 designed solutions focused on one or more of the 4 technologies contexts:</w:t>
            </w:r>
          </w:p>
          <w:p>
            <w:r>
              <w:t>• Engineering principles and systems</w:t>
            </w:r>
          </w:p>
          <w:p>
            <w:r>
              <w:t>• Food and fibre production</w:t>
            </w:r>
          </w:p>
          <w:p>
            <w:r>
              <w:t>• Food specialisations</w:t>
            </w:r>
          </w:p>
          <w:p>
            <w:r>
              <w:t>• Materials and technologies specialisations.</w:t>
            </w:r>
          </w:p>
          <w:p>
            <w:r>
              <w:t>Students should have opportunities to experience creating designed solutions for products, services and environments.</w:t>
            </w:r>
          </w:p>
          <w:p>
            <w:r>
              <w:t>Students use design and technologies knowledge and understanding, processes and production skills and design thinking to produce designed solutions for identified needs or opportunities of relevance to individuals and local, regional or global communities. They work independently and collaboratively. Problem-solving activities acknowledge the complexities of contemporary life and make connections to related specialised occupations and further study. Increasingly, study has a global perspective, with opportunities to understand the complex interdependencies involved in the development of technologies and enterprises.</w:t>
            </w:r>
          </w:p>
          <w:p>
            <w:r>
              <w:t>Students specifically focus on preferred futures, taking into account ethics; legal issues; social values; and economic, environmental and social sustainability factors; and use strategies such as life cycle thinking. They use critical thinking, creativity, innovation and enterprise skills with increasing confidence, independence and collaboration. Students analyse data, evaluate design ideas and technologies, respond to feedback, and evaluate design processes used to inform designed solutions for preferred futures.</w:t>
            </w:r>
          </w:p>
          <w:p>
            <w:r>
              <w:t>Using a range of technologies including a variety of graphical representation techniques to communicate, students generate and represent original ideas and production plans in 2-dimensional and 3-dimensional representations. These techniques will be specific to the technologies context and may include scale, perspective, orthogonal and production drawings with sectional and exploded views. Students produce rendered, illustrated views for marketing and use graphic visualisation software to produce dynamic views of design ideas and designed solutions.</w:t>
            </w:r>
          </w:p>
          <w:p>
            <w:r>
              <w:t>Students identify the steps involved in planning the production of designed solutions. They develop detailed project management plans, incorporating elements such as sequenced time, cost and action plans, to manage design tasks safely. Students apply management plans, making adjustments when necessary, to successfully complete design tasks. They identify and establish safety procedures that minimise risk and manage projects with safety and efficiency in mind, maintaining safety standards and management procedures to ensure success.</w:t>
            </w:r>
          </w:p>
        </w:tc>
        <w:tc>
          <w:tcPr>
            <w:tcW w:w="5384" w:type="dxa"/>
            <w:tcBorders>
              <w:top w:val="single" w:sz="12" w:space="0" w:color="D52A1D"/>
              <w:left w:val="single" w:sz="2" w:space="0" w:color="A8A8A8"/>
              <w:bottom w:val="single" w:sz="8" w:space="0" w:color="A8A8A8"/>
              <w:right w:val="single" w:sz="2" w:space="0" w:color="A8A8A8"/>
            </w:tcBorders>
          </w:tcPr>
          <w:p w14:paraId="1BDDC614" w14:textId="77777777" w:rsidR="00A94BB1" w:rsidRDefault="00A94BB1">
            <w:pPr>
              <w:spacing w:after="160" w:line="259" w:lineRule="auto"/>
            </w:pPr>
          </w:p>
        </w:tc>
      </w:tr>
    </w:tbl>
    <w:p w14:paraId="7F64BFB3" w14:textId="77777777" w:rsidR="00126D17" w:rsidRDefault="00126D17"/>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4576"/>
        <w:gridCol w:w="4578"/>
        <w:gridCol w:w="4578"/>
        <w:gridCol w:w="4576"/>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D8D17FB"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8DE0174" w14:textId="77777777" w:rsidR="00A94BB1" w:rsidRDefault="003E7651">
            <w:pPr>
              <w:spacing w:line="259" w:lineRule="auto"/>
              <w:ind w:left="2"/>
            </w:pPr>
            <w:r>
              <w:rPr>
                <w:b/>
                <w:color w:val="FFFFFF"/>
                <w:sz w:val="20"/>
              </w:rPr>
              <w:t>Unit 4 — Cooking</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4576"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63E33C56" w14:textId="77777777" w:rsidR="00A94BB1" w:rsidRDefault="003E7651">
            <w:pPr>
              <w:spacing w:line="259" w:lineRule="auto"/>
              <w:ind w:left="2"/>
            </w:pPr>
            <w:r>
              <w:rPr>
                <w:sz w:val="19"/>
              </w:rPr>
              <w:t>10</w:t>
            </w:r>
          </w:p>
        </w:tc>
        <w:tc>
          <w:tcPr>
            <w:tcW w:w="4576" w:type="dxa"/>
            <w:tcBorders>
              <w:top w:val="single" w:sz="12" w:space="0" w:color="D52A1D"/>
              <w:left w:val="single" w:sz="2" w:space="0" w:color="A8A8A8"/>
              <w:bottom w:val="single" w:sz="8" w:space="0" w:color="A8A8A8"/>
              <w:right w:val="single" w:sz="2" w:space="0" w:color="A8A8A8"/>
            </w:tcBorders>
          </w:tcPr>
          <w:p w14:paraId="1F8E8CAE"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4576"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556ED4F4" w14:textId="77777777" w:rsidR="00A94BB1" w:rsidRDefault="003E7651">
            <w:pPr>
              <w:spacing w:line="259" w:lineRule="auto"/>
              <w:ind w:left="2"/>
            </w:pPr>
            <w:r>
              <w:rPr>
                <w:sz w:val="19"/>
              </w:rPr>
              <w:t>1 Semester</w:t>
            </w:r>
          </w:p>
        </w:tc>
        <w:tc>
          <w:tcPr>
            <w:tcW w:w="4576" w:type="dxa"/>
            <w:tcBorders>
              <w:top w:val="single" w:sz="8" w:space="0" w:color="A8A8A8"/>
              <w:left w:val="single" w:sz="2" w:space="0" w:color="A8A8A8"/>
              <w:bottom w:val="single" w:sz="8" w:space="0" w:color="A8A8A8"/>
              <w:right w:val="single" w:sz="2" w:space="0" w:color="A8A8A8"/>
            </w:tcBorders>
          </w:tcPr>
          <w:p w14:paraId="17EC82B7"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4576"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investigate the engineering principles behind bridge design, with a focus on how forces, materials, and structural systems interact to create safe and effective structures. Students explore tension, compression, load distribution, and stability, and examine how material properties influence strength, durability, and sustainability. Through analysis of real-world bridges and hands-on design tasks, students develop an understanding of how engineers consider technical, environmental, and practical factors when designing engineered solutions. The unit builds students’ knowledge of materials and forces while developing their ability to apply the design process to solve authentic engineering problems.</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explore sustainable living through the lens of resilience and self-sufficiency, examining how designed solutions can support survival and wellbeing in extreme or off-grid scenarios. Students investigate sustainability from ecological, economic, and social perspectives, considering how ethical decision-making, resource management, and long-term impacts influence design choices. Through analysis of real-world sustainable systems such as energy, water, food production, and shelter, students develop an understanding of how designers and engineers respond to challenges related to security, sustainability, and human needs. The unit emphasises thoughtful planning, innovation, and the responsible use of technologies to create sustainable living environments.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52D5219D" w14:textId="77777777" w:rsidR="00A94BB1" w:rsidRDefault="003E7651">
            <w:pPr>
              <w:spacing w:line="259" w:lineRule="auto"/>
              <w:ind w:left="2" w:right="54"/>
            </w:pPr>
            <w:r>
              <w:rPr>
                <w:sz w:val="19"/>
              </w:rPr>
              <w:t>In this unit, students explore commercial design by examining how products are developed to meet user needs and succeed in competitive markets. Students investigate market analysis, target audiences, product design and manufacturing processes, and basic business principles such as value proposition, cost, and sustainability. Through analysis of existing commercial products and innovation case studies, students develop an understanding of how designers balance functionality, aesthetics, ethical considerations, and commercial viability. The unit emphasises innovation, enterprise skills, and informed decision-making in the development of market-ready designed solutions.</w:t>
            </w:r>
            <w:r>
              <w:rPr>
                <w:sz w:val="19"/>
              </w:rPr>
              <w:t xml:space="preserve"/>
            </w:r>
            <w:proofErr w:type="spellStart"/>
            <w:r>
              <w:rPr>
                <w:sz w:val="19"/>
              </w:rPr>
              <w:t/>
            </w:r>
            <w:proofErr w:type="spellEnd"/>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5776BF6" w14:textId="77777777" w:rsidR="00A94BB1" w:rsidRDefault="003E7651">
            <w:pPr>
              <w:spacing w:line="259" w:lineRule="auto"/>
              <w:ind w:left="2"/>
            </w:pPr>
            <w:r>
              <w:rPr>
                <w:sz w:val="19"/>
              </w:rPr>
              <w:t>In this unit, students explore food design and preparation through the use of a virtual kitchen environment. They investigate how food trends have evolved over time, comparing historical food practices with contemporary and emerging trends influenced by culture, technology, health, and sustainability. Students examine how sensory and functional properties of food affect design decisions, including flavour, texture, presentation, and nutritional value. By working in a virtual cooking space, students develop an understanding of how technologies can be used to design, test, and communicate food solutions in innovative and safe ways, while considering social and cultural influences on food choices.</w:t>
            </w:r>
            <w:proofErr w:type="gramStart"/>
            <w:r>
              <w:rPr>
                <w:sz w:val="19"/>
              </w:rPr>
              <w:t/>
            </w:r>
            <w:proofErr w:type="gramEnd"/>
            <w:r>
              <w:rPr>
                <w:sz w:val="19"/>
              </w:rPr>
              <w:t xml:space="preserve"/>
            </w:r>
            <w:r>
              <w:rPr>
                <w:sz w:val="19"/>
              </w:rPr>
              <w:t xml:space="preserve"/>
            </w:r>
          </w:p>
        </w:tc>
      </w:tr>
    </w:tbl>
    <w:p w14:paraId="76B1653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4578"/>
        <w:gridCol w:w="4578"/>
        <w:gridCol w:w="4578"/>
        <w:gridCol w:w="4576"/>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95E504F"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23BBE25" w14:textId="77777777" w:rsidR="00A94BB1" w:rsidRDefault="003E7651">
            <w:pPr>
              <w:spacing w:line="259" w:lineRule="auto"/>
              <w:ind w:left="2"/>
            </w:pPr>
            <w:r>
              <w:rPr>
                <w:b/>
                <w:color w:val="FFFFFF"/>
                <w:sz w:val="20"/>
              </w:rPr>
              <w:t>Unit 4 — Cooking</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1 — Materials and forces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3 — Doomsday Shelter</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5 — Exam</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r>
              <w:rPr>
                <w:b/>
                <w:sz w:val="20"/>
              </w:rPr>
              <w:t>Assessment 7 — Food Trend Dish</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1</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3</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2</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r>
              <w:rPr>
                <w:sz w:val="19"/>
              </w:rPr>
              <w:t>1</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6</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10</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6</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r>
              <w:rPr>
                <w:sz w:val="19"/>
              </w:rPr>
              <w:t>Week 10</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an examination that assesses their understanding of the engineering concepts underpinning bridge design. The exam includes questions on forces such as tension, compression, and load distribution, as well as the characteristics and properties of materials used in bridge construction. Students also explain the factors engineers must consider when designing bridges, including safety, sustainability, materials selection, and intended use. This assessment focuses on students’ ability to analyse engineering principles and apply theoretical knowledge to real-world design contexts.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design a sustainable doomsday shelter in response to a given scenario that requires living off the grid for an extended period of time. Students analyse the needs and constraints of the scenario, develop a design brief, and investigate systems and resources related to shelter, energy, water, food, and waste management. Using SketchUp, students create and refine a digital model of their shelter, justifying design decisions with reference to ecological, economic, and social sustainability considerations. Students evaluate their design against developed criteria, including sustainability and practicality, and communicate their solution using digital tools while demonstrating effective project planning and safe, appropriate use of technologies.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complete an examination that assesses their understanding of key commercial design principles. The exam includes questions on how designers analyse needs and opportunities, consider ethical and sustainability factors, and apply innovation and enterprise skills when developing commercial products. Students demonstrate knowledge of materials, systems, and manufacturing considerations, as well as basic business concepts such as target audiences, market needs, and value creation. This assessment focuses on students’ ability to explain and apply foundational commercial design knowledge to authentic product design contexts.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r>
              <w:rPr>
                <w:sz w:val="19"/>
              </w:rPr>
              <w:t>In this assessment, students analyse historical and modern food trends and select one trend as the basis for a designed food solution. Students develop a design brief and plan a dish that reflects the chosen trend, considering sensory, functional, and sustainability factors. Using a virtual kitchen, students design and prepare their dish and create a VR cooking video that demonstrates the preparation process and final outcome. Students justify their design decisions in relation to the selected food trend and evaluate their solution against developed criteria, communicating their ideas and processes using digital technologies.</w:t>
            </w:r>
            <w:proofErr w:type="gramStart"/>
            <w:r>
              <w:rPr>
                <w:sz w:val="19"/>
              </w:rPr>
              <w:t/>
            </w:r>
            <w:proofErr w:type="gramEnd"/>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Examination</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r>
              <w:rPr>
                <w:sz w:val="19"/>
              </w:rPr>
              <w:t>Project</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Written</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r>
              <w:rPr>
                <w:sz w:val="19"/>
              </w:rPr>
              <w:t>Multimodal</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4BFA22E1" w14:textId="77777777" w:rsidR="00A94BB1" w:rsidRDefault="003E7651">
            <w:pPr>
              <w:spacing w:line="259" w:lineRule="auto"/>
              <w:ind w:left="2"/>
            </w:pPr>
            <w:r>
              <w:rPr>
                <w:sz w:val="19"/>
              </w:rPr>
              <w:t>2–3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r>
              <w:rPr>
                <w:sz w:val="19"/>
              </w:rPr>
              <w:t>4–6 A3 pages or equivalent digital media pages that may include annotated graphical representations</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blPrEx>
          <w:tblCellMar>
            <w:right w:w="114" w:type="dxa"/>
          </w:tblCellMar>
        </w:tblPrEx>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Exams cross marked across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8" w:type="dxa"/>
            <w:tcBorders>
              <w:top w:val="single" w:sz="12" w:space="0" w:color="D52A1D"/>
              <w:left w:val="single" w:sz="2" w:space="0" w:color="A8A8A8"/>
              <w:bottom w:val="single" w:sz="8" w:space="0" w:color="A8A8A8"/>
              <w:right w:val="single" w:sz="2" w:space="0" w:color="A8A8A8"/>
            </w:tcBorders>
          </w:tcPr>
          <w:p w14:paraId="68225C0F" w14:textId="77777777" w:rsidR="00A94BB1" w:rsidRDefault="003E7651">
            <w:pPr>
              <w:spacing w:line="259" w:lineRule="auto"/>
              <w:ind w:left="2"/>
            </w:pPr>
            <w:r>
              <w:rPr>
                <w:sz w:val="19"/>
              </w:rPr>
              <w:t>Exams are to be cross marked across the department.</w:t>
            </w:r>
          </w:p>
        </w:tc>
        <w:tc>
          <w:tcPr>
            <w:tcW w:w="4576"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2 — Paddle-pop stick bridges</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4 — Sustainability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6 — Shark Tank</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2</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3</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5</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collaborative design project, students work in groups to apply the full design process to create a paddle pop stick bridge in response to a given design scenario. Students analyse the problem, develop a design brief, research forces and materials, generate and prototype design ideas, and construct a bridge using appropriate tools and techniques. They test and evaluate their bridge against design criteria, refine their solution based on testing results, and present their final design and justification to an audience. This assessment emphasises teamwork, project management, safe production skills, and the ability to evaluate and communicate engineered solutions using engineering and sustainability considerations.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an examination that assesses their understanding of key sustainability principles. The exam includes questions on how designers analyse needs and opportunities, consider ethical and sustainability factors. Students demonstrate knowledge of ecological, economical and societal sustainability as well as sketching and representation techniques. This assessment focuses on students’ ability to explain and apply foundational sustainability design knowledge across product, service and/or environmental design contexts.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respond to a given design situation by developing a commercial product for a specified target audience. Students follow the design process to analyse user needs and market factors, define a design brief, generate and prototype ideas, and evaluate and refine their solution against developed criteria. They consider materials, systems, manufacturing processes, sustainability, and commercial viability when making design decisions. Students communicate their final designed solution through appropriate representations and justify their decisions, demonstrating innovation, enterprise skills, and effective use of technologies throughout the design process.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Project</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Multimodal</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14:paraId="77F45C60" w14:textId="77777777" w:rsidR="00A94BB1" w:rsidRDefault="003E7651">
            <w:pPr>
              <w:numPr>
                <w:ilvl w:val="0"/>
                <w:numId w:val="2"/>
              </w:numPr>
              <w:spacing w:after="9" w:line="259" w:lineRule="auto"/>
              <w:ind w:hanging="299"/>
            </w:pPr>
            <w:r>
              <w:rPr>
                <w:sz w:val="19"/>
              </w:rPr>
              <w:t>4–6 A3 pages or equivalent digital media pages that may include annotated graphical representations</w:t>
            </w:r>
          </w:p>
          <w:p w14:paraId="7488BB85" w14:textId="77777777" w:rsidR="00A94BB1" w:rsidRDefault="003E7651">
            <w:pPr>
              <w:numPr>
                <w:ilvl w:val="0"/>
                <w:numId w:val="2"/>
              </w:numPr>
              <w:spacing w:after="9" w:line="259" w:lineRule="auto"/>
              <w:ind w:hanging="299"/>
            </w:pPr>
            <w:r>
              <w:rPr>
                <w:sz w:val="19"/>
              </w:rPr>
              <w:t/>
            </w:r>
          </w:p>
          <w:p w14:paraId="3C8EC5D8" w14:textId="77777777" w:rsidR="00A94BB1" w:rsidRDefault="003E7651">
            <w:pPr>
              <w:numPr>
                <w:ilvl w:val="0"/>
                <w:numId w:val="2"/>
              </w:numPr>
              <w:spacing w:line="259" w:lineRule="auto"/>
              <w:ind w:hanging="299"/>
            </w:pPr>
            <w:r>
              <w:rPr>
                <w:sz w:val="19"/>
              </w:rPr>
              <w:t/>
            </w:r>
          </w:p>
          <w:p w14:paraId="4C48B1EE" w14:textId="77777777" w:rsidR="00A94BB1" w:rsidRDefault="003E7651">
            <w:pPr>
              <w:spacing w:after="9" w:line="259" w:lineRule="auto"/>
              <w:ind w:left="382"/>
            </w:pPr>
            <w:r>
              <w:rPr>
                <w:sz w:val="19"/>
              </w:rPr>
              <w:t/>
            </w:r>
          </w:p>
          <w:p w14:paraId="1BDED5B9" w14:textId="77777777" w:rsidR="00A94BB1" w:rsidRDefault="003E7651">
            <w:pPr>
              <w:numPr>
                <w:ilvl w:val="0"/>
                <w:numId w:val="2"/>
              </w:numPr>
              <w:spacing w:after="17"/>
              <w:ind w:hanging="299"/>
            </w:pPr>
            <w:r>
              <w:rPr>
                <w:sz w:val="19"/>
              </w:rPr>
              <w:t/>
            </w:r>
          </w:p>
          <w:p w14:paraId="4EB9E104" w14:textId="77777777" w:rsidR="00A94BB1" w:rsidRDefault="003E7651">
            <w:pPr>
              <w:numPr>
                <w:ilvl w:val="0"/>
                <w:numId w:val="2"/>
              </w:numPr>
              <w:spacing w:line="259" w:lineRule="auto"/>
              <w:ind w:hanging="299"/>
            </w:pPr>
            <w:r>
              <w:rPr>
                <w:sz w:val="19"/>
              </w:rPr>
              <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5618F611" w14:textId="77777777" w:rsidR="00A94BB1" w:rsidRDefault="003E7651">
            <w:pPr>
              <w:numPr>
                <w:ilvl w:val="0"/>
                <w:numId w:val="3"/>
              </w:numPr>
              <w:spacing w:after="9" w:line="259" w:lineRule="auto"/>
              <w:ind w:hanging="299"/>
            </w:pPr>
            <w:r>
              <w:rPr>
                <w:sz w:val="19"/>
              </w:rPr>
              <w:t>4–6 A3 pages or equivalent digital media pages that may include annotated graphical representations</w:t>
            </w:r>
          </w:p>
          <w:p w14:paraId="16A4CC56" w14:textId="77777777" w:rsidR="00A94BB1" w:rsidRDefault="003E7651">
            <w:pPr>
              <w:numPr>
                <w:ilvl w:val="0"/>
                <w:numId w:val="3"/>
              </w:numPr>
              <w:spacing w:after="9" w:line="259" w:lineRule="auto"/>
              <w:ind w:hanging="299"/>
            </w:pPr>
            <w:r>
              <w:rPr>
                <w:sz w:val="19"/>
              </w:rPr>
              <w:t/>
            </w:r>
          </w:p>
          <w:p w14:paraId="4B3FB0C5" w14:textId="77777777" w:rsidR="00A94BB1" w:rsidRDefault="003E7651">
            <w:pPr>
              <w:numPr>
                <w:ilvl w:val="0"/>
                <w:numId w:val="3"/>
              </w:numPr>
              <w:spacing w:line="259" w:lineRule="auto"/>
              <w:ind w:hanging="299"/>
            </w:pPr>
            <w:r>
              <w:rPr>
                <w:sz w:val="19"/>
              </w:rPr>
              <w:t/>
            </w:r>
          </w:p>
          <w:p w14:paraId="656D51E0" w14:textId="77777777" w:rsidR="00A94BB1" w:rsidRDefault="003E7651">
            <w:pPr>
              <w:spacing w:after="9" w:line="259" w:lineRule="auto"/>
              <w:ind w:left="382"/>
            </w:pPr>
            <w:r>
              <w:rPr>
                <w:sz w:val="19"/>
              </w:rPr>
              <w:t/>
            </w:r>
          </w:p>
          <w:p w14:paraId="2DEAF630" w14:textId="77777777" w:rsidR="00A94BB1" w:rsidRDefault="003E7651">
            <w:pPr>
              <w:numPr>
                <w:ilvl w:val="0"/>
                <w:numId w:val="3"/>
              </w:numPr>
              <w:spacing w:after="17"/>
              <w:ind w:hanging="299"/>
            </w:pPr>
            <w:r>
              <w:rPr>
                <w:sz w:val="19"/>
              </w:rPr>
              <w:t/>
            </w:r>
          </w:p>
          <w:p w14:paraId="29F353EC" w14:textId="77777777" w:rsidR="00A94BB1" w:rsidRDefault="003E7651">
            <w:pPr>
              <w:numPr>
                <w:ilvl w:val="0"/>
                <w:numId w:val="3"/>
              </w:numPr>
              <w:spacing w:line="259" w:lineRule="auto"/>
              <w:ind w:hanging="299"/>
            </w:pP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p>
        </w:tc>
      </w:tr>
      <w:tr w:rsidR="00A94BB1" w14:paraId="744121C1" w14:textId="77777777" w:rsidTr="00126D17">
        <w:tblPrEx>
          <w:tblCellMar>
            <w:right w:w="114" w:type="dxa"/>
          </w:tblCellMar>
        </w:tblPrEx>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r>
              <w:t>Monitoring: Week 3</w:t>
            </w:r>
          </w:p>
          <w:p>
            <w:r>
              <w:t>Conferencing: Week 6</w:t>
            </w:r>
          </w:p>
          <w:p>
            <w: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6" w:type="dxa"/>
            <w:tcBorders>
              <w:top w:val="single" w:sz="12" w:space="0" w:color="D52A1D"/>
              <w:left w:val="single" w:sz="2" w:space="0" w:color="A8A8A8"/>
              <w:bottom w:val="single" w:sz="8" w:space="0" w:color="A8A8A8"/>
              <w:right w:val="single" w:sz="2" w:space="0" w:color="A8A8A8"/>
            </w:tcBorders>
          </w:tcPr>
          <w:p w14:paraId="09329314" w14:textId="77777777" w:rsidR="00A94BB1" w:rsidRDefault="003E7651">
            <w:pPr>
              <w:spacing w:line="259" w:lineRule="auto"/>
              <w:ind w:left="2" w:right="1487"/>
            </w:pPr>
          </w:p>
        </w:tc>
      </w:tr>
    </w:tbl>
    <w:p w14:paraId="7715BC01" w14:textId="77777777" w:rsidR="00A94BB1" w:rsidRDefault="00A94BB1">
      <w:pPr>
        <w:spacing w:line="259" w:lineRule="auto"/>
        <w:ind w:left="-1134" w:right="22368"/>
      </w:pPr>
    </w:p>
    <w:tbl>
      <w:tblPr>
        <w:tblStyle w:val="TableGrid"/>
        <w:tblW w:w="21546" w:type="dxa"/>
        <w:tblInd w:w="0" w:type="dxa"/>
        <w:tblCellMar>
          <w:top w:w="0" w:type="dxa"/>
          <w:left w:w="0" w:type="dxa"/>
          <w:bottom w:w="0" w:type="dxa"/>
          <w:right w:w="0" w:type="dxa"/>
        </w:tblCellMar>
        <w:tblLook w:val="04A0" w:firstRow="1" w:lastRow="0" w:firstColumn="1" w:lastColumn="0" w:noHBand="0" w:noVBand="1"/>
        <w:tblLayout w:type="fixed"/>
      </w:tblPr>
      <w:tblGrid>
        <w:gridCol w:w="2256"/>
        <w:gridCol w:w="19290"/>
      </w:tblGrid>
      <w:tr w:rsidR="00126D17" w14:paraId="2682D709" w14:textId="77777777" w:rsidTr="00126D17">
        <w:trPr>
          <w:trHeight w:val="405"/>
        </w:trPr>
        <w:tc>
          <w:tcPr>
            <w:tcW w:w="2155" w:type="dxa"/>
            <w:tcBorders>
              <w:top w:val="nil"/>
              <w:left w:val="nil"/>
              <w:bottom w:val="single" w:sz="4" w:space="0" w:color="A8A8A8"/>
              <w:right w:val="single" w:sz="2" w:space="0" w:color="A8A8A8"/>
            </w:tcBorders>
          </w:tcPr>
          <w:p w14:paraId="2A219566" w14:textId="77777777" w:rsidR="00126D17" w:rsidRDefault="00126D17" w:rsidP="00322776">
            <w:pPr>
              <w:spacing w:after="160" w:line="259" w:lineRule="auto"/>
            </w:pPr>
          </w:p>
        </w:tc>
        <w:tc>
          <w:tcPr>
            <w:tcW w:w="18427" w:type="dxa"/>
            <w:tcBorders>
              <w:top w:val="single" w:sz="4" w:space="0" w:color="A8A8A8"/>
              <w:left w:val="single" w:sz="2" w:space="0" w:color="A8A8A8"/>
              <w:bottom w:val="single" w:sz="12" w:space="0" w:color="D52A1D"/>
              <w:right w:val="single" w:sz="2" w:space="0" w:color="A8A8A8"/>
            </w:tcBorders>
            <w:shd w:val="clear" w:color="auto" w:fill="7E8081"/>
          </w:tcPr>
          <w:p w14:paraId="656D2073" w14:textId="77777777" w:rsidR="00126D17" w:rsidRDefault="00126D17" w:rsidP="00322776">
            <w:pPr>
              <w:spacing w:line="259" w:lineRule="auto"/>
              <w:ind w:left="2"/>
            </w:pPr>
            <w:r>
              <w:rPr>
                <w:b/>
                <w:color w:val="FFFFFF"/>
                <w:sz w:val="20"/>
              </w:rPr>
              <w:t>Unit 5 — Empathy</w:t>
            </w:r>
          </w:p>
        </w:tc>
      </w:tr>
      <w:tr w:rsidR="00126D17" w14:paraId="0CCBF220" w14:textId="77777777" w:rsidTr="00126D17">
        <w:trPr>
          <w:trHeight w:val="407"/>
        </w:trPr>
        <w:tc>
          <w:tcPr>
            <w:tcW w:w="2155" w:type="dxa"/>
            <w:tcBorders>
              <w:top w:val="single" w:sz="4" w:space="0" w:color="A8A8A8"/>
              <w:left w:val="single" w:sz="2" w:space="0" w:color="A8A8A8"/>
              <w:bottom w:val="single" w:sz="8" w:space="0" w:color="A8A8A8"/>
              <w:right w:val="single" w:sz="2" w:space="0" w:color="A8A8A8"/>
            </w:tcBorders>
            <w:vAlign w:val="center"/>
          </w:tcPr>
          <w:p w14:paraId="04804665" w14:textId="77777777" w:rsidR="00126D17" w:rsidRDefault="00126D17" w:rsidP="00322776">
            <w:pPr>
              <w:spacing w:line="259" w:lineRule="auto"/>
            </w:pPr>
            <w:r>
              <w:rPr>
                <w:b/>
                <w:sz w:val="19"/>
              </w:rPr>
              <w:t>Year level</w:t>
            </w:r>
          </w:p>
        </w:tc>
        <w:tc>
          <w:tcPr>
            <w:tcW w:w="18427" w:type="dxa"/>
            <w:tcBorders>
              <w:top w:val="single" w:sz="12" w:space="0" w:color="D52A1D"/>
              <w:left w:val="single" w:sz="2" w:space="0" w:color="A8A8A8"/>
              <w:bottom w:val="single" w:sz="8" w:space="0" w:color="A8A8A8"/>
              <w:right w:val="single" w:sz="2" w:space="0" w:color="A8A8A8"/>
            </w:tcBorders>
          </w:tcPr>
          <w:p w14:paraId="4819472A" w14:textId="77777777" w:rsidR="00126D17" w:rsidRDefault="00126D17" w:rsidP="00322776">
            <w:pPr>
              <w:spacing w:line="259" w:lineRule="auto"/>
              <w:ind w:left="2"/>
            </w:pPr>
            <w:r>
              <w:rPr>
                <w:sz w:val="19"/>
              </w:rPr>
              <w:t>10</w:t>
            </w:r>
          </w:p>
        </w:tc>
      </w:tr>
      <w:tr w:rsidR="00126D17" w14:paraId="5363E990"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07145D44" w14:textId="77777777" w:rsidR="00126D17" w:rsidRDefault="00126D17" w:rsidP="00322776">
            <w:pPr>
              <w:spacing w:line="259" w:lineRule="auto"/>
            </w:pPr>
            <w:r>
              <w:rPr>
                <w:b/>
                <w:sz w:val="19"/>
              </w:rPr>
              <w:t>Duration</w:t>
            </w:r>
          </w:p>
        </w:tc>
        <w:tc>
          <w:tcPr>
            <w:tcW w:w="18427" w:type="dxa"/>
            <w:tcBorders>
              <w:top w:val="single" w:sz="8" w:space="0" w:color="A8A8A8"/>
              <w:left w:val="single" w:sz="2" w:space="0" w:color="A8A8A8"/>
              <w:bottom w:val="single" w:sz="8" w:space="0" w:color="A8A8A8"/>
              <w:right w:val="single" w:sz="2" w:space="0" w:color="A8A8A8"/>
            </w:tcBorders>
          </w:tcPr>
          <w:p w14:paraId="334AB08D" w14:textId="77777777" w:rsidR="00126D17" w:rsidRDefault="00126D17" w:rsidP="00322776">
            <w:pPr>
              <w:spacing w:line="259" w:lineRule="auto"/>
              <w:ind w:left="2"/>
            </w:pPr>
            <w:r>
              <w:rPr>
                <w:sz w:val="19"/>
              </w:rPr>
              <w:t>1 Term</w:t>
            </w:r>
          </w:p>
        </w:tc>
      </w:tr>
      <w:tr w:rsidR="00126D17" w14:paraId="42FF0EDC" w14:textId="77777777" w:rsidTr="00126D17">
        <w:trPr>
          <w:trHeight w:val="1245"/>
        </w:trPr>
        <w:tc>
          <w:tcPr>
            <w:tcW w:w="2155" w:type="dxa"/>
            <w:tcBorders>
              <w:top w:val="single" w:sz="8" w:space="0" w:color="A8A8A8"/>
              <w:left w:val="single" w:sz="2" w:space="0" w:color="A8A8A8"/>
              <w:bottom w:val="single" w:sz="8" w:space="0" w:color="A8A8A8"/>
              <w:right w:val="single" w:sz="2" w:space="0" w:color="A8A8A8"/>
            </w:tcBorders>
          </w:tcPr>
          <w:p w14:paraId="3B041912" w14:textId="77777777" w:rsidR="00126D17" w:rsidRDefault="00126D17" w:rsidP="00322776">
            <w:pPr>
              <w:spacing w:line="259" w:lineRule="auto"/>
            </w:pPr>
            <w:r>
              <w:rPr>
                <w:b/>
                <w:sz w:val="19"/>
              </w:rPr>
              <w:t>Description</w:t>
            </w:r>
          </w:p>
        </w:tc>
        <w:tc>
          <w:tcPr>
            <w:tcW w:w="18427" w:type="dxa"/>
            <w:tcBorders>
              <w:top w:val="single" w:sz="8" w:space="0" w:color="A8A8A8"/>
              <w:left w:val="single" w:sz="2" w:space="0" w:color="A8A8A8"/>
              <w:bottom w:val="single" w:sz="8" w:space="0" w:color="A8A8A8"/>
              <w:right w:val="single" w:sz="2" w:space="0" w:color="A8A8A8"/>
            </w:tcBorders>
          </w:tcPr>
          <w:p w14:paraId="2742A6A0" w14:textId="77777777" w:rsidR="00126D17" w:rsidRDefault="00126D17" w:rsidP="00322776">
            <w:pPr>
              <w:spacing w:line="259" w:lineRule="auto"/>
              <w:ind w:left="2"/>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p>
        </w:tc>
      </w:tr>
      <w:tr w:rsidR="00126D17" w14:paraId="4142F9B8" w14:textId="77777777" w:rsidTr="00126D17">
        <w:trPr>
          <w:trHeight w:val="405"/>
        </w:trPr>
        <w:tc>
          <w:tcPr>
            <w:tcW w:w="2155" w:type="dxa"/>
            <w:tcBorders>
              <w:top w:val="single" w:sz="8" w:space="0" w:color="A8A8A8"/>
              <w:left w:val="single" w:sz="2" w:space="0" w:color="A8A8A8"/>
              <w:bottom w:val="single" w:sz="8" w:space="0" w:color="A8A8A8"/>
              <w:right w:val="single" w:sz="2" w:space="0" w:color="A8A8A8"/>
            </w:tcBorders>
            <w:shd w:val="clear" w:color="auto" w:fill="E6E6E6"/>
          </w:tcPr>
          <w:p w14:paraId="4DE9D361" w14:textId="77777777" w:rsidR="00126D17" w:rsidRDefault="00126D17" w:rsidP="00322776">
            <w:pPr>
              <w:spacing w:after="160" w:line="259" w:lineRule="auto"/>
            </w:pPr>
          </w:p>
        </w:tc>
        <w:tc>
          <w:tcPr>
            <w:tcW w:w="18427" w:type="dxa"/>
            <w:tcBorders>
              <w:top w:val="single" w:sz="8" w:space="0" w:color="A8A8A8"/>
              <w:left w:val="single" w:sz="2" w:space="0" w:color="A8A8A8"/>
              <w:bottom w:val="single" w:sz="8" w:space="0" w:color="A8A8A8"/>
              <w:right w:val="single" w:sz="2" w:space="0" w:color="A8A8A8"/>
            </w:tcBorders>
            <w:shd w:val="clear" w:color="auto" w:fill="E6E6E6"/>
          </w:tcPr>
          <w:p w14:paraId="1E5F18B1" w14:textId="77777777" w:rsidR="00126D17" w:rsidRDefault="00126D17" w:rsidP="00322776">
            <w:pPr>
              <w:spacing w:line="259" w:lineRule="auto"/>
              <w:ind w:left="2"/>
            </w:pPr>
            <w:r>
              <w:rPr>
                <w:b/>
                <w:sz w:val="20"/>
              </w:rPr>
              <w:t>Assessment 8 — Human Centered Design</w:t>
            </w:r>
            <w:proofErr w:type="spellStart"/>
            <w:r>
              <w:rPr>
                <w:b/>
                <w:sz w:val="20"/>
              </w:rPr>
              <w:t/>
            </w:r>
            <w:proofErr w:type="spellEnd"/>
            <w:r>
              <w:rPr>
                <w:b/>
                <w:sz w:val="20"/>
              </w:rPr>
              <w:t xml:space="preserve"/>
            </w:r>
          </w:p>
        </w:tc>
      </w:tr>
      <w:tr w:rsidR="00126D17" w14:paraId="61FDA1FA" w14:textId="77777777" w:rsidTr="00126D17">
        <w:trPr>
          <w:trHeight w:val="400"/>
        </w:trPr>
        <w:tc>
          <w:tcPr>
            <w:tcW w:w="2155" w:type="dxa"/>
            <w:tcBorders>
              <w:top w:val="single" w:sz="8" w:space="0" w:color="A8A8A8"/>
              <w:left w:val="single" w:sz="2" w:space="0" w:color="A8A8A8"/>
              <w:bottom w:val="single" w:sz="8" w:space="0" w:color="A8A8A8"/>
              <w:right w:val="single" w:sz="2" w:space="0" w:color="A8A8A8"/>
            </w:tcBorders>
          </w:tcPr>
          <w:p w14:paraId="4172E342" w14:textId="77777777" w:rsidR="00126D17" w:rsidRDefault="00126D17" w:rsidP="00322776">
            <w:pPr>
              <w:spacing w:line="259" w:lineRule="auto"/>
            </w:pPr>
            <w:r>
              <w:rPr>
                <w:b/>
                <w:sz w:val="19"/>
              </w:rPr>
              <w:t>Term</w:t>
            </w:r>
          </w:p>
        </w:tc>
        <w:tc>
          <w:tcPr>
            <w:tcW w:w="18427" w:type="dxa"/>
            <w:tcBorders>
              <w:top w:val="single" w:sz="8" w:space="0" w:color="A8A8A8"/>
              <w:left w:val="single" w:sz="2" w:space="0" w:color="A8A8A8"/>
              <w:bottom w:val="single" w:sz="8" w:space="0" w:color="A8A8A8"/>
              <w:right w:val="single" w:sz="2" w:space="0" w:color="A8A8A8"/>
            </w:tcBorders>
          </w:tcPr>
          <w:p w14:paraId="6F852587" w14:textId="77777777" w:rsidR="00126D17" w:rsidRDefault="00126D17" w:rsidP="00322776">
            <w:pPr>
              <w:spacing w:line="259" w:lineRule="auto"/>
              <w:ind w:left="2"/>
            </w:pPr>
            <w:r>
              <w:rPr>
                <w:sz w:val="19"/>
              </w:rPr>
              <w:t>4</w:t>
            </w:r>
          </w:p>
        </w:tc>
      </w:tr>
      <w:tr w:rsidR="00126D17" w14:paraId="7355B8D5"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5A3BF06D" w14:textId="77777777" w:rsidR="00126D17" w:rsidRDefault="00126D17" w:rsidP="00322776">
            <w:pPr>
              <w:spacing w:line="259" w:lineRule="auto"/>
            </w:pPr>
            <w:r>
              <w:rPr>
                <w:b/>
                <w:sz w:val="19"/>
              </w:rPr>
              <w:t>Week</w:t>
            </w:r>
          </w:p>
        </w:tc>
        <w:tc>
          <w:tcPr>
            <w:tcW w:w="18427" w:type="dxa"/>
            <w:tcBorders>
              <w:top w:val="single" w:sz="8" w:space="0" w:color="A8A8A8"/>
              <w:left w:val="single" w:sz="2" w:space="0" w:color="A8A8A8"/>
              <w:bottom w:val="single" w:sz="8" w:space="0" w:color="A8A8A8"/>
              <w:right w:val="single" w:sz="2" w:space="0" w:color="A8A8A8"/>
            </w:tcBorders>
          </w:tcPr>
          <w:p w14:paraId="4883620F" w14:textId="77777777" w:rsidR="00126D17" w:rsidRDefault="00126D17" w:rsidP="00322776">
            <w:pPr>
              <w:spacing w:line="259" w:lineRule="auto"/>
              <w:ind w:left="2"/>
            </w:pPr>
            <w:r>
              <w:rPr>
                <w:sz w:val="19"/>
              </w:rPr>
              <w:t>Week 8</w:t>
            </w:r>
          </w:p>
        </w:tc>
      </w:tr>
      <w:tr w:rsidR="00126D17" w14:paraId="3CF8BB0D" w14:textId="77777777" w:rsidTr="00126D17">
        <w:trPr>
          <w:trHeight w:val="1014"/>
        </w:trPr>
        <w:tc>
          <w:tcPr>
            <w:tcW w:w="2155" w:type="dxa"/>
            <w:tcBorders>
              <w:top w:val="single" w:sz="8" w:space="0" w:color="A8A8A8"/>
              <w:left w:val="single" w:sz="2" w:space="0" w:color="A8A8A8"/>
              <w:bottom w:val="single" w:sz="8" w:space="0" w:color="A8A8A8"/>
              <w:right w:val="single" w:sz="2" w:space="0" w:color="A8A8A8"/>
            </w:tcBorders>
          </w:tcPr>
          <w:p w14:paraId="3AA0A5FC" w14:textId="77777777" w:rsidR="00126D17" w:rsidRDefault="00126D17" w:rsidP="00322776">
            <w:pPr>
              <w:spacing w:line="259" w:lineRule="auto"/>
            </w:pPr>
            <w:r>
              <w:rPr>
                <w:b/>
                <w:sz w:val="19"/>
              </w:rPr>
              <w:t>Description</w:t>
            </w:r>
          </w:p>
        </w:tc>
        <w:tc>
          <w:tcPr>
            <w:tcW w:w="18427" w:type="dxa"/>
            <w:tcBorders>
              <w:top w:val="single" w:sz="8" w:space="0" w:color="A8A8A8"/>
              <w:left w:val="single" w:sz="2" w:space="0" w:color="A8A8A8"/>
              <w:bottom w:val="single" w:sz="8" w:space="0" w:color="A8A8A8"/>
              <w:right w:val="single" w:sz="2" w:space="0" w:color="A8A8A8"/>
            </w:tcBorders>
          </w:tcPr>
          <w:p w14:paraId="400C8FE3" w14:textId="77777777" w:rsidR="00126D17" w:rsidRDefault="00126D17" w:rsidP="00322776">
            <w:pPr>
              <w:spacing w:line="259" w:lineRule="auto"/>
              <w:ind w:left="2"/>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p>
        </w:tc>
      </w:tr>
      <w:tr w:rsidR="00126D17" w14:paraId="424F35E7"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2D2CB56B" w14:textId="77777777" w:rsidR="00126D17" w:rsidRDefault="00126D17" w:rsidP="00322776">
            <w:pPr>
              <w:spacing w:line="259" w:lineRule="auto"/>
            </w:pPr>
            <w:r>
              <w:rPr>
                <w:b/>
                <w:sz w:val="19"/>
              </w:rPr>
              <w:t>Technique</w:t>
            </w:r>
          </w:p>
        </w:tc>
        <w:tc>
          <w:tcPr>
            <w:tcW w:w="18427" w:type="dxa"/>
            <w:tcBorders>
              <w:top w:val="single" w:sz="8" w:space="0" w:color="A8A8A8"/>
              <w:left w:val="single" w:sz="2" w:space="0" w:color="A8A8A8"/>
              <w:bottom w:val="single" w:sz="8" w:space="0" w:color="A8A8A8"/>
              <w:right w:val="single" w:sz="2" w:space="0" w:color="A8A8A8"/>
            </w:tcBorders>
          </w:tcPr>
          <w:p w14:paraId="27389F97" w14:textId="77777777" w:rsidR="00126D17" w:rsidRDefault="00126D17" w:rsidP="00322776">
            <w:pPr>
              <w:spacing w:line="259" w:lineRule="auto"/>
              <w:ind w:left="2"/>
            </w:pPr>
            <w:r>
              <w:rPr>
                <w:sz w:val="19"/>
              </w:rPr>
              <w:t>Examination</w:t>
            </w:r>
          </w:p>
        </w:tc>
      </w:tr>
      <w:tr w:rsidR="00126D17" w14:paraId="64A1EB10"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73D3B4C8" w14:textId="77777777" w:rsidR="00126D17" w:rsidRDefault="00126D17" w:rsidP="00322776">
            <w:pPr>
              <w:spacing w:line="259" w:lineRule="auto"/>
            </w:pPr>
            <w:r>
              <w:rPr>
                <w:b/>
                <w:sz w:val="19"/>
              </w:rPr>
              <w:t>Mode</w:t>
            </w:r>
          </w:p>
        </w:tc>
        <w:tc>
          <w:tcPr>
            <w:tcW w:w="18427" w:type="dxa"/>
            <w:tcBorders>
              <w:top w:val="single" w:sz="8" w:space="0" w:color="A8A8A8"/>
              <w:left w:val="single" w:sz="2" w:space="0" w:color="A8A8A8"/>
              <w:bottom w:val="single" w:sz="8" w:space="0" w:color="A8A8A8"/>
              <w:right w:val="single" w:sz="2" w:space="0" w:color="A8A8A8"/>
            </w:tcBorders>
          </w:tcPr>
          <w:p w14:paraId="1BCB6301" w14:textId="77777777" w:rsidR="00126D17" w:rsidRDefault="00126D17" w:rsidP="00322776">
            <w:pPr>
              <w:spacing w:line="259" w:lineRule="auto"/>
              <w:ind w:left="2"/>
            </w:pPr>
            <w:r>
              <w:rPr>
                <w:sz w:val="19"/>
              </w:rPr>
              <w:t>Written</w:t>
            </w:r>
          </w:p>
        </w:tc>
      </w:tr>
      <w:tr w:rsidR="00126D17" w14:paraId="72DD7D04" w14:textId="77777777" w:rsidTr="00126D17">
        <w:trPr>
          <w:trHeight w:val="1538"/>
        </w:trPr>
        <w:tc>
          <w:tcPr>
            <w:tcW w:w="2155" w:type="dxa"/>
            <w:tcBorders>
              <w:top w:val="single" w:sz="8" w:space="0" w:color="A8A8A8"/>
              <w:left w:val="single" w:sz="2" w:space="0" w:color="A8A8A8"/>
              <w:bottom w:val="single" w:sz="8" w:space="0" w:color="A8A8A8"/>
              <w:right w:val="single" w:sz="2" w:space="0" w:color="A8A8A8"/>
            </w:tcBorders>
          </w:tcPr>
          <w:p w14:paraId="32C3AC84" w14:textId="77777777" w:rsidR="00126D17" w:rsidRDefault="00126D17" w:rsidP="00322776">
            <w:pPr>
              <w:spacing w:line="259" w:lineRule="auto"/>
            </w:pPr>
            <w:r>
              <w:rPr>
                <w:b/>
                <w:sz w:val="19"/>
              </w:rPr>
              <w:lastRenderedPageBreak/>
              <w:t>Conditions</w:t>
            </w:r>
          </w:p>
        </w:tc>
        <w:tc>
          <w:tcPr>
            <w:tcW w:w="18427"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r>
      <w:tr w:rsidR="00126D17" w14:paraId="4D85BAD1" w14:textId="77777777" w:rsidTr="00126D17">
        <w:trPr>
          <w:trHeight w:val="1310"/>
        </w:trPr>
        <w:tc>
          <w:tcPr>
            <w:tcW w:w="2155" w:type="dxa"/>
            <w:tcBorders>
              <w:top w:val="single" w:sz="8" w:space="0" w:color="A8A8A8"/>
              <w:left w:val="single" w:sz="2" w:space="0" w:color="A8A8A8"/>
              <w:bottom w:val="single" w:sz="8" w:space="0" w:color="A8A8A8"/>
              <w:right w:val="single" w:sz="2" w:space="0" w:color="A8A8A8"/>
            </w:tcBorders>
          </w:tcPr>
          <w:p w14:paraId="36120115" w14:textId="77777777" w:rsidR="00126D17" w:rsidRDefault="00126D17" w:rsidP="00322776">
            <w:pPr>
              <w:spacing w:line="259" w:lineRule="auto"/>
            </w:pPr>
            <w:r>
              <w:rPr>
                <w:b/>
                <w:sz w:val="19"/>
              </w:rPr>
              <w:t>Achievement standard</w:t>
            </w:r>
          </w:p>
        </w:tc>
        <w:tc>
          <w:tcPr>
            <w:tcW w:w="18427" w:type="dxa"/>
            <w:tcBorders>
              <w:top w:val="single" w:sz="8" w:space="0" w:color="A8A8A8"/>
              <w:left w:val="single" w:sz="2" w:space="0" w:color="A8A8A8"/>
              <w:bottom w:val="single" w:sz="8" w:space="0" w:color="A8A8A8"/>
              <w:right w:val="single" w:sz="2" w:space="0" w:color="A8A8A8"/>
            </w:tcBorders>
          </w:tcPr>
          <w:p w14:paraId="6BC05B91" w14:textId="77777777" w:rsidR="00126D17" w:rsidRDefault="00126D17" w:rsidP="00322776">
            <w:pPr>
              <w:spacing w:line="259" w:lineRule="auto"/>
              <w:ind w:left="2"/>
            </w:pPr>
            <w:r>
              <w:rPr>
                <w:sz w:val="19"/>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shd w:val="clear" w:color="auto" w:fill="C7DDF1"/>
              </w:rPr>
              <w:t/>
            </w:r>
            <w:r>
              <w:rPr>
                <w:sz w:val="19"/>
              </w:rPr>
              <w:t xml:space="preserve"/>
            </w:r>
            <w:r>
              <w:rPr>
                <w:sz w:val="19"/>
                <w:shd w:val="clear" w:color="auto" w:fill="C7DDF1"/>
              </w:rPr>
              <w:t/>
            </w:r>
            <w:r>
              <w:rPr>
                <w:sz w:val="19"/>
              </w:rPr>
              <w:t xml:space="preserve"/>
            </w:r>
          </w:p>
        </w:tc>
      </w:tr>
      <w:tr w:rsidR="00126D17" w14:paraId="1596D006" w14:textId="77777777" w:rsidTr="00126D17">
        <w:trPr>
          <w:trHeight w:val="558"/>
        </w:trPr>
        <w:tc>
          <w:tcPr>
            <w:tcW w:w="2155" w:type="dxa"/>
            <w:tcBorders>
              <w:top w:val="single" w:sz="8" w:space="0" w:color="A8A8A8"/>
              <w:left w:val="single" w:sz="2" w:space="0" w:color="A8A8A8"/>
              <w:bottom w:val="single" w:sz="8" w:space="0" w:color="A8A8A8"/>
              <w:right w:val="single" w:sz="2" w:space="0" w:color="A8A8A8"/>
            </w:tcBorders>
          </w:tcPr>
          <w:p w14:paraId="1E5CC88F" w14:textId="77777777" w:rsidR="00126D17" w:rsidRDefault="00126D17" w:rsidP="00322776">
            <w:pPr>
              <w:spacing w:line="259" w:lineRule="auto"/>
            </w:pPr>
            <w:r>
              <w:rPr>
                <w:b/>
                <w:sz w:val="19"/>
              </w:rPr>
              <w:t>Moderation</w:t>
            </w:r>
          </w:p>
        </w:tc>
        <w:tc>
          <w:tcPr>
            <w:tcW w:w="18427" w:type="dxa"/>
            <w:tcBorders>
              <w:top w:val="single" w:sz="8" w:space="0" w:color="A8A8A8"/>
              <w:left w:val="single" w:sz="2" w:space="0" w:color="A8A8A8"/>
              <w:bottom w:val="single" w:sz="8" w:space="0" w:color="A8A8A8"/>
              <w:right w:val="single" w:sz="2" w:space="0" w:color="A8A8A8"/>
            </w:tcBorders>
          </w:tcPr>
          <w:p w14:paraId="6886C740" w14:textId="77777777" w:rsidR="00126D17" w:rsidRDefault="00126D17" w:rsidP="00322776">
            <w:pPr>
              <w:spacing w:line="259" w:lineRule="auto"/>
              <w:ind w:left="2"/>
            </w:pPr>
            <w:r>
              <w:rPr>
                <w:sz w:val="19"/>
              </w:rPr>
              <w:t>Cross marked within the department.</w:t>
            </w:r>
          </w:p>
        </w:tc>
      </w:tr>
    </w:tbl>
    <w:p w14:paraId="469455D2" w14:textId="77777777" w:rsidR="002F1FEC" w:rsidRDefault="002F1FEC"/>
    <w:tbl>
      <w:tblPr>
        <w:tblStyle w:val="TableGrid"/>
        <w:tblW w:w="21543" w:type="dxa"/>
        <w:tblInd w:w="0" w:type="dxa"/>
        <w:tblCellMar>
          <w:top w:w="0" w:type="dxa"/>
          <w:left w:w="0" w:type="dxa"/>
          <w:bottom w:w="0" w:type="dxa"/>
          <w:right w:w="0" w:type="dxa"/>
        </w:tblCellMar>
        <w:tblLook w:val="04A0" w:firstRow="1" w:lastRow="0" w:firstColumn="1" w:lastColumn="0" w:noHBand="0" w:noVBand="1"/>
        <w:tblLayout w:type="fixed"/>
      </w:tblPr>
      <w:tblGrid>
        <w:gridCol w:w="7113"/>
        <w:gridCol w:w="702"/>
        <w:gridCol w:w="703"/>
        <w:gridCol w:w="703"/>
        <w:gridCol w:w="703"/>
        <w:gridCol w:w="703"/>
        <w:gridCol w:w="7401"/>
        <w:gridCol w:w="703"/>
        <w:gridCol w:w="703"/>
        <w:gridCol w:w="703"/>
        <w:gridCol w:w="703"/>
        <w:gridCol w:w="703"/>
      </w:tblGrid>
      <w:tr w:rsidR="002F1FEC" w14:paraId="2C5A0F38" w14:textId="77777777" w:rsidTr="002F1FEC">
        <w:trPr>
          <w:trHeight w:val="389"/>
        </w:trPr>
        <w:tc>
          <w:tcPr>
            <w:tcW w:w="5740" w:type="dxa"/>
            <w:tcBorders>
              <w:top w:val="single" w:sz="4" w:space="0" w:color="A8A8A8"/>
              <w:left w:val="single" w:sz="2" w:space="0" w:color="A8A8A8"/>
              <w:bottom w:val="single" w:sz="12" w:space="0" w:color="D52A1D"/>
              <w:right w:val="single" w:sz="2" w:space="0" w:color="A8A8A8"/>
            </w:tcBorders>
            <w:shd w:val="clear" w:color="auto" w:fill="7E8081"/>
          </w:tcPr>
          <w:p w14:paraId="46ADC608" w14:textId="77777777" w:rsidR="002F1FEC" w:rsidRDefault="002F1FEC" w:rsidP="00322776">
            <w:pPr>
              <w:spacing w:line="259" w:lineRule="auto"/>
              <w:ind w:left="103"/>
            </w:pPr>
            <w:r>
              <w:rPr>
                <w:b/>
                <w:color w:val="FFFFFF"/>
                <w:sz w:val="20"/>
              </w:rPr>
              <w:t>Content descriptions</w:t>
            </w:r>
          </w:p>
        </w:tc>
        <w:tc>
          <w:tcPr>
            <w:tcW w:w="567" w:type="dxa"/>
            <w:gridSpan w:val="5"/>
            <w:tcBorders>
              <w:top w:val="single" w:sz="4" w:space="0" w:color="A8A8A8"/>
              <w:left w:val="single" w:sz="2" w:space="0" w:color="A8A8A8"/>
              <w:bottom w:val="single" w:sz="12" w:space="0" w:color="D52A1D"/>
              <w:right w:val="single" w:sz="2" w:space="0" w:color="A8A8A8"/>
            </w:tcBorders>
            <w:shd w:val="clear" w:color="auto" w:fill="7E8081"/>
          </w:tcPr>
          <w:p w14:paraId="526432F5" w14:textId="48127E7A" w:rsidR="002F1FEC" w:rsidRDefault="002F1FEC" w:rsidP="002F1FEC">
            <w:pPr>
              <w:spacing w:after="160" w:line="259" w:lineRule="auto"/>
              <w:jc w:val="center"/>
            </w:pPr>
            <w:r>
              <w:rPr>
                <w:b/>
                <w:color w:val="FFFFFF"/>
                <w:sz w:val="20"/>
              </w:rPr>
              <w:t>Units</w:t>
            </w:r>
          </w:p>
        </w:tc>
        <w:tc>
          <w:tcPr>
            <w:tcW w:w="284" w:type="dxa"/>
            <w:tcBorders>
              <w:top w:val="single" w:sz="4" w:space="0" w:color="A8A8A8"/>
              <w:left w:val="single" w:sz="2" w:space="0" w:color="A8A8A8"/>
              <w:bottom w:val="single" w:sz="12" w:space="0" w:color="D52A1D"/>
              <w:right w:val="single" w:sz="2" w:space="0" w:color="A8A8A8"/>
            </w:tcBorders>
            <w:shd w:val="clear" w:color="auto" w:fill="7E8081"/>
          </w:tcPr>
          <w:p w14:paraId="6903BEA9" w14:textId="77777777" w:rsidR="002F1FEC" w:rsidRDefault="002F1FEC" w:rsidP="00322776">
            <w:pPr>
              <w:spacing w:line="259" w:lineRule="auto"/>
              <w:ind w:left="105"/>
            </w:pPr>
            <w:r>
              <w:rPr>
                <w:b/>
                <w:color w:val="FFFFFF"/>
                <w:sz w:val="20"/>
              </w:rPr>
              <w:t>Content descriptions</w:t>
            </w:r>
          </w:p>
        </w:tc>
        <w:tc>
          <w:tcPr>
            <w:tcW w:w="567" w:type="dxa"/>
            <w:gridSpan w:val="5"/>
            <w:tcBorders>
              <w:top w:val="single" w:sz="4" w:space="0" w:color="A8A8A8"/>
              <w:left w:val="single" w:sz="2" w:space="0" w:color="A8A8A8"/>
              <w:bottom w:val="single" w:sz="12" w:space="0" w:color="D52A1D"/>
              <w:right w:val="single" w:sz="2" w:space="0" w:color="A8A8A8"/>
            </w:tcBorders>
            <w:shd w:val="clear" w:color="auto" w:fill="7E8081"/>
          </w:tcPr>
          <w:p w14:paraId="1635E334" w14:textId="3E911E2A" w:rsidR="002F1FEC" w:rsidRDefault="002F1FEC" w:rsidP="002F1FEC">
            <w:pPr>
              <w:spacing w:line="259" w:lineRule="auto"/>
              <w:ind w:left="105"/>
              <w:jc w:val="center"/>
              <w:rPr>
                <w:b/>
                <w:color w:val="FFFFFF"/>
                <w:sz w:val="20"/>
              </w:rPr>
            </w:pPr>
            <w:r>
              <w:rPr>
                <w:b/>
                <w:color w:val="FFFFFF"/>
                <w:sz w:val="20"/>
              </w:rPr>
              <w:t>Units</w:t>
            </w:r>
          </w:p>
        </w:tc>
      </w:tr>
      <w:tr w:rsidR="002F1FEC" w14:paraId="6707AEA3" w14:textId="77777777" w:rsidTr="002F1FEC">
        <w:trPr>
          <w:trHeight w:val="388"/>
        </w:trPr>
        <w:tc>
          <w:tcPr>
            <w:tcW w:w="5740" w:type="dxa"/>
            <w:tcBorders>
              <w:top w:val="single" w:sz="12" w:space="0" w:color="D52A1D"/>
              <w:left w:val="single" w:sz="2" w:space="0" w:color="A8A8A8"/>
              <w:bottom w:val="single" w:sz="8" w:space="0" w:color="A8A8A8"/>
              <w:right w:val="single" w:sz="2" w:space="0" w:color="A8A8A8"/>
            </w:tcBorders>
            <w:shd w:val="clear" w:color="auto" w:fill="E6E6E6"/>
          </w:tcPr>
          <w:p w14:paraId="16069C35" w14:textId="77777777" w:rsidR="002F1FEC" w:rsidRDefault="002F1FEC" w:rsidP="00322776">
            <w:pPr>
              <w:spacing w:line="259" w:lineRule="auto"/>
              <w:ind w:left="103"/>
            </w:pPr>
            <w:r>
              <w:rPr>
                <w:b/>
                <w:sz w:val="19"/>
              </w:rPr>
              <w:t>Knowledge and understanding</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1</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11F28C65" w14:textId="77777777" w:rsidR="002F1FEC" w:rsidRDefault="002F1FEC" w:rsidP="00322776">
            <w:pPr>
              <w:spacing w:line="259" w:lineRule="auto"/>
              <w:ind w:left="187"/>
            </w:pPr>
            <w:r>
              <w:rPr>
                <w:b/>
                <w:sz w:val="20"/>
              </w:rPr>
              <w:t>2</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2100B0BF" w14:textId="77777777" w:rsidR="002F1FEC" w:rsidRDefault="002F1FEC" w:rsidP="00322776">
            <w:pPr>
              <w:spacing w:line="259" w:lineRule="auto"/>
              <w:ind w:left="187"/>
            </w:pPr>
            <w:r>
              <w:rPr>
                <w:b/>
                <w:sz w:val="20"/>
              </w:rPr>
              <w:t>3</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32894FC0" w14:textId="77777777" w:rsidR="002F1FEC" w:rsidRDefault="002F1FEC" w:rsidP="00322776">
            <w:pPr>
              <w:spacing w:line="259" w:lineRule="auto"/>
              <w:ind w:left="187"/>
            </w:pPr>
            <w:r>
              <w:rPr>
                <w:b/>
                <w:sz w:val="20"/>
              </w:rPr>
              <w:t>4</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58C553B6" w14:textId="77777777" w:rsidR="002F1FEC" w:rsidRDefault="002F1FEC" w:rsidP="00322776">
            <w:pPr>
              <w:spacing w:line="259" w:lineRule="auto"/>
              <w:ind w:left="187"/>
            </w:pPr>
            <w:r>
              <w:rPr>
                <w:b/>
                <w:sz w:val="20"/>
              </w:rPr>
              <w:t>5</w:t>
            </w:r>
          </w:p>
        </w:tc>
        <w:tc>
          <w:tcPr>
            <w:tcW w:w="284" w:type="dxa"/>
            <w:tcBorders>
              <w:top w:val="single" w:sz="12" w:space="0" w:color="D52A1D"/>
              <w:left w:val="single" w:sz="2" w:space="0" w:color="A8A8A8"/>
              <w:bottom w:val="single" w:sz="8" w:space="0" w:color="A8A8A8"/>
              <w:right w:val="single" w:sz="2" w:space="0" w:color="A8A8A8"/>
            </w:tcBorders>
            <w:shd w:val="clear" w:color="auto" w:fill="E6E6E6"/>
          </w:tcPr>
          <w:p w14:paraId="25295A97" w14:textId="77777777" w:rsidR="002F1FEC" w:rsidRDefault="002F1FEC" w:rsidP="00322776">
            <w:pPr>
              <w:spacing w:line="259" w:lineRule="auto"/>
              <w:ind w:left="105"/>
            </w:pPr>
            <w:r>
              <w:rPr>
                <w:b/>
                <w:sz w:val="19"/>
              </w:rPr>
              <w:t>Processes and production skills</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1</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127B8398" w14:textId="77777777" w:rsidR="002F1FEC" w:rsidRDefault="002F1FEC" w:rsidP="00322776">
            <w:pPr>
              <w:spacing w:line="259" w:lineRule="auto"/>
              <w:ind w:left="105"/>
              <w:rPr>
                <w:b/>
                <w:sz w:val="19"/>
              </w:rPr>
            </w:pPr>
            <w:r>
              <w:rPr>
                <w:b/>
                <w:sz w:val="20"/>
              </w:rPr>
              <w:t>2</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27741B83" w14:textId="77777777" w:rsidR="002F1FEC" w:rsidRDefault="002F1FEC" w:rsidP="00322776">
            <w:pPr>
              <w:spacing w:line="259" w:lineRule="auto"/>
              <w:ind w:left="105"/>
              <w:rPr>
                <w:b/>
                <w:sz w:val="19"/>
              </w:rPr>
            </w:pPr>
            <w:r>
              <w:rPr>
                <w:b/>
                <w:sz w:val="20"/>
              </w:rPr>
              <w:t>3</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2C503A65" w14:textId="77777777" w:rsidR="002F1FEC" w:rsidRDefault="002F1FEC" w:rsidP="00322776">
            <w:pPr>
              <w:spacing w:line="259" w:lineRule="auto"/>
              <w:ind w:left="105"/>
              <w:rPr>
                <w:b/>
                <w:sz w:val="19"/>
              </w:rPr>
            </w:pPr>
            <w:r>
              <w:rPr>
                <w:b/>
                <w:sz w:val="20"/>
              </w:rPr>
              <w:t>4</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1CDD0B50" w14:textId="77777777" w:rsidR="002F1FEC" w:rsidRDefault="002F1FEC" w:rsidP="00322776">
            <w:pPr>
              <w:spacing w:line="259" w:lineRule="auto"/>
              <w:ind w:left="105"/>
              <w:rPr>
                <w:b/>
                <w:sz w:val="19"/>
              </w:rPr>
            </w:pPr>
            <w:r>
              <w:rPr>
                <w:b/>
                <w:sz w:val="20"/>
              </w:rPr>
              <w:t>5</w:t>
            </w: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how people in design and technologies occupations consider ethical, security and sustainability factors to innovate and improve products, services and environments (AC9TDE10K01)</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Investigating and defininganalyse needs or opportunities for designing; develop design briefs; and investigate, analyse and select materials, systems, components, tools and equipment to create designed solutions (AC9TDE10P01)</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the impact of innovation, enterprise and emerging technologies on designed solutions for global preferred futures (AC9TDE10K02)</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Generating and designingapply innovation and enterprise skills to generate, test, iterate and communicate design ideas, processes and solutions, including using digital tools (AC9TDE10P02)</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Engineering principles and systemsanalyse and make judgements on how the characteristics and properties of materials are combined with force, motion and energy to control engineered systems (AC9TDE10K03)</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Producing and implementingselect, justify, test and use suitable technologies, skills and processes, and apply safety procedures to safely make designed solutions (AC9TDE10P03)</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and fibre productionanalyse and make judgements on the ethical, secure and sustainable production and marketing of food and fibre enterprises (AC9TDE10K04)</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Evaluatingdevelop design criteria independently including sustainability to evaluate design ideas, processes and solutions (AC9TDE10P04)</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specialisationsanalyse and make judgements on how the sensory and functional properties of food influence the design and preparation of sustainable food solutions for healthy eating (AC9TDE10K05)</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Collaborating and managingdevelop project plans for intended purposes and audiences to individually and collaboratively manage projects, taking into consideration time, cost, risk, processes and production of designed solutions (AC9TDE10P05)</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Materials and technologies specialisationsanalyse and make judgements on how characteristics and properties of materials, systems, components, tools and equipment can be combined to create designed solutions (AC9TDE10K06)</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bl>
    <w:p w14:paraId="1B442903" w14:textId="77777777" w:rsidR="002F1FEC" w:rsidRDefault="002F1FEC"/>
    <w:p w14:paraId="70314E06" w14:textId="14A50F2F" w:rsidR="002F1FEC" w:rsidRDefault="002F1FEC">
      <w:r>
        <w:br w:type="page"/>
      </w:r>
    </w:p>
    <w:tbl>
      <w:tblPr>
        <w:tblStyle w:val="TableGrid"/>
        <w:tblW w:w="21541" w:type="dxa"/>
        <w:tblInd w:w="0" w:type="dxa"/>
        <w:tblCellMar>
          <w:top w:w="0" w:type="dxa"/>
          <w:left w:w="0" w:type="dxa"/>
          <w:bottom w:w="0" w:type="dxa"/>
          <w:right w:w="0" w:type="dxa"/>
        </w:tblCellMar>
        <w:tblLook w:val="04A0" w:firstRow="1" w:lastRow="0" w:firstColumn="1" w:lastColumn="0" w:noHBand="0" w:noVBand="1"/>
      </w:tblPr>
      <w:tblGrid>
        <w:gridCol w:w="9364"/>
        <w:gridCol w:w="22316"/>
      </w:tblGrid>
      <w:tr w:rsidR="00A94BB1" w14:paraId="3D5C2532" w14:textId="77777777">
        <w:trPr>
          <w:trHeight w:val="4914"/>
        </w:trPr>
        <w:tc>
          <w:tcPr>
            <w:tcW w:w="10772" w:type="dxa"/>
            <w:tcBorders>
              <w:top w:val="nil"/>
              <w:left w:val="nil"/>
              <w:bottom w:val="nil"/>
              <w:right w:val="nil"/>
            </w:tcBorders>
          </w:tcPr>
          <w:p w14:paraId="3C18979D" w14:textId="0C0D2AD8" w:rsidR="00A94BB1" w:rsidRDefault="00A94BB1">
            <w:pPr>
              <w:spacing w:line="259" w:lineRule="auto"/>
              <w:ind w:left="-1136" w:right="202"/>
            </w:pPr>
          </w:p>
          <w:tbl>
            <w:tblPr>
              <w:tblStyle w:val="TableGrid"/>
              <w:tblW w:w="9495"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2484"/>
              <w:gridCol w:w="1159"/>
              <w:gridCol w:w="1159"/>
              <w:gridCol w:w="1159"/>
              <w:gridCol w:w="1159"/>
              <w:gridCol w:w="2375"/>
            </w:tblGrid>
            <w:tr w:rsidR="00126D17" w14:paraId="76A58689" w14:textId="77777777" w:rsidTr="00322776">
              <w:trPr>
                <w:trHeight w:val="336"/>
              </w:trPr>
              <w:tc>
                <w:tcPr>
                  <w:tcW w:w="2484" w:type="dxa"/>
                  <w:tcBorders>
                    <w:top w:val="single" w:sz="4" w:space="0" w:color="A8A8A8"/>
                    <w:left w:val="single" w:sz="2" w:space="0" w:color="A8A8A8"/>
                    <w:bottom w:val="single" w:sz="12" w:space="0" w:color="D52A1D"/>
                    <w:right w:val="single" w:sz="2" w:space="0" w:color="A8A8A8"/>
                  </w:tcBorders>
                  <w:shd w:val="clear" w:color="auto" w:fill="7E8081"/>
                </w:tcPr>
                <w:p w14:paraId="2F81E85D" w14:textId="77777777" w:rsidR="00126D17" w:rsidRDefault="00126D17" w:rsidP="00126D17">
                  <w:pPr>
                    <w:spacing w:line="259" w:lineRule="auto"/>
                  </w:pPr>
                  <w:r>
                    <w:rPr>
                      <w:b/>
                      <w:color w:val="FFFFFF"/>
                      <w:sz w:val="20"/>
                    </w:rPr>
                    <w:t>General capabilities</w:t>
                  </w:r>
                </w:p>
              </w:tc>
              <w:tc>
                <w:tcPr>
                  <w:tcW w:w="1159" w:type="dxa"/>
                  <w:tcBorders>
                    <w:top w:val="single" w:sz="4" w:space="0" w:color="A8A8A8"/>
                    <w:left w:val="single" w:sz="2" w:space="0" w:color="A8A8A8"/>
                    <w:bottom w:val="single" w:sz="12" w:space="0" w:color="D52A1D"/>
                    <w:right w:val="single" w:sz="2" w:space="0" w:color="A8A8A8"/>
                  </w:tcBorders>
                  <w:shd w:val="clear" w:color="auto" w:fill="7E8081"/>
                </w:tcPr>
                <w:p w14:paraId="25BC0616" w14:textId="77777777" w:rsidR="00126D17" w:rsidRDefault="00126D17" w:rsidP="00126D17">
                  <w:pPr>
                    <w:spacing w:after="160" w:line="259" w:lineRule="auto"/>
                  </w:pPr>
                </w:p>
              </w:tc>
              <w:tc>
                <w:tcPr>
                  <w:tcW w:w="1159" w:type="dxa"/>
                  <w:tcBorders>
                    <w:top w:val="single" w:sz="4" w:space="0" w:color="A8A8A8"/>
                    <w:left w:val="nil"/>
                    <w:bottom w:val="single" w:sz="12" w:space="0" w:color="D52A1D"/>
                    <w:right w:val="single" w:sz="2" w:space="0" w:color="A8A8A8"/>
                  </w:tcBorders>
                  <w:shd w:val="clear" w:color="auto" w:fill="7E8081"/>
                </w:tcPr>
                <w:p w14:paraId="39424CB7" w14:textId="77777777" w:rsidR="00126D17" w:rsidRDefault="00126D17" w:rsidP="00126D17">
                  <w:pPr>
                    <w:spacing w:after="160" w:line="259" w:lineRule="auto"/>
                  </w:pPr>
                </w:p>
              </w:tc>
              <w:tc>
                <w:tcPr>
                  <w:tcW w:w="1159" w:type="dxa"/>
                  <w:tcBorders>
                    <w:top w:val="single" w:sz="4" w:space="0" w:color="A8A8A8"/>
                    <w:left w:val="nil"/>
                    <w:bottom w:val="single" w:sz="12" w:space="0" w:color="D52A1D"/>
                    <w:right w:val="single" w:sz="2" w:space="0" w:color="A8A8A8"/>
                  </w:tcBorders>
                  <w:shd w:val="clear" w:color="auto" w:fill="7E8081"/>
                </w:tcPr>
                <w:p w14:paraId="3F85D056" w14:textId="77777777" w:rsidR="00126D17" w:rsidRDefault="00126D17" w:rsidP="00126D17">
                  <w:pPr>
                    <w:spacing w:line="259" w:lineRule="auto"/>
                    <w:ind w:left="12"/>
                    <w:jc w:val="center"/>
                  </w:pPr>
                  <w:r>
                    <w:rPr>
                      <w:b/>
                      <w:color w:val="FFFFFF"/>
                      <w:sz w:val="20"/>
                    </w:rPr>
                    <w:t>Units</w:t>
                  </w:r>
                </w:p>
              </w:tc>
              <w:tc>
                <w:tcPr>
                  <w:tcW w:w="1159" w:type="dxa"/>
                  <w:tcBorders>
                    <w:top w:val="single" w:sz="4" w:space="0" w:color="A8A8A8"/>
                    <w:left w:val="nil"/>
                    <w:bottom w:val="single" w:sz="12" w:space="0" w:color="D52A1D"/>
                    <w:right w:val="single" w:sz="2" w:space="0" w:color="A8A8A8"/>
                  </w:tcBorders>
                  <w:shd w:val="clear" w:color="auto" w:fill="7E8081"/>
                </w:tcPr>
                <w:p w14:paraId="0B965481" w14:textId="77777777" w:rsidR="00126D17" w:rsidRDefault="00126D17" w:rsidP="00126D17">
                  <w:pPr>
                    <w:spacing w:after="160" w:line="259" w:lineRule="auto"/>
                  </w:pPr>
                </w:p>
              </w:tc>
              <w:tc>
                <w:tcPr>
                  <w:tcW w:w="2375" w:type="dxa"/>
                  <w:tcBorders>
                    <w:top w:val="single" w:sz="4" w:space="0" w:color="A8A8A8"/>
                    <w:left w:val="nil"/>
                    <w:bottom w:val="single" w:sz="12" w:space="0" w:color="D52A1D"/>
                    <w:right w:val="single" w:sz="2" w:space="0" w:color="A8A8A8"/>
                  </w:tcBorders>
                  <w:shd w:val="clear" w:color="auto" w:fill="7E8081"/>
                </w:tcPr>
                <w:p w14:paraId="21348380" w14:textId="77777777" w:rsidR="00126D17" w:rsidRDefault="00126D17" w:rsidP="00126D17">
                  <w:pPr>
                    <w:spacing w:after="160" w:line="259" w:lineRule="auto"/>
                  </w:pPr>
                </w:p>
              </w:tc>
            </w:tr>
            <w:tr w:rsidR="00126D17" w14:paraId="0753C5E8" w14:textId="77777777" w:rsidTr="00322776">
              <w:trPr>
                <w:trHeight w:val="339"/>
              </w:trPr>
              <w:tc>
                <w:tcPr>
                  <w:tcW w:w="2484" w:type="dxa"/>
                  <w:tcBorders>
                    <w:top w:val="single" w:sz="12" w:space="0" w:color="D52A1D"/>
                    <w:left w:val="single" w:sz="2" w:space="0" w:color="A8A8A8"/>
                    <w:bottom w:val="single" w:sz="8" w:space="0" w:color="A8A8A8"/>
                    <w:right w:val="single" w:sz="2" w:space="0" w:color="A8A8A8"/>
                  </w:tcBorders>
                  <w:shd w:val="clear" w:color="auto" w:fill="E6E6E6"/>
                </w:tcPr>
                <w:p w14:paraId="47272916" w14:textId="77777777" w:rsidR="00126D17" w:rsidRDefault="00126D17" w:rsidP="00126D17">
                  <w:pPr>
                    <w:spacing w:after="160" w:line="259" w:lineRule="auto"/>
                  </w:pPr>
                </w:p>
              </w:tc>
              <w:tc>
                <w:tcPr>
                  <w:tcW w:w="1159"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1</w:t>
                  </w:r>
                </w:p>
              </w:tc>
              <w:tc>
                <w:tcPr>
                  <w:tcW w:w="1159" w:type="dxa"/>
                  <w:tcBorders>
                    <w:top w:val="single" w:sz="12" w:space="0" w:color="D52A1D"/>
                    <w:left w:val="single" w:sz="2" w:space="0" w:color="A8A8A8"/>
                    <w:bottom w:val="single" w:sz="8" w:space="0" w:color="A8A8A8"/>
                    <w:right w:val="single" w:sz="2" w:space="0" w:color="A8A8A8"/>
                  </w:tcBorders>
                  <w:shd w:val="clear" w:color="auto" w:fill="E6E6E6"/>
                </w:tcPr>
                <w:p w14:paraId="30F17D0E" w14:textId="77777777" w:rsidR="00126D17" w:rsidRDefault="00126D17" w:rsidP="00126D17">
                  <w:pPr>
                    <w:spacing w:line="259" w:lineRule="auto"/>
                    <w:ind w:left="12"/>
                    <w:jc w:val="center"/>
                  </w:pPr>
                  <w:r>
                    <w:rPr>
                      <w:b/>
                      <w:sz w:val="20"/>
                    </w:rPr>
                    <w:t>2</w:t>
                  </w:r>
                </w:p>
              </w:tc>
              <w:tc>
                <w:tcPr>
                  <w:tcW w:w="1159" w:type="dxa"/>
                  <w:tcBorders>
                    <w:top w:val="single" w:sz="12" w:space="0" w:color="D52A1D"/>
                    <w:left w:val="single" w:sz="2" w:space="0" w:color="A8A8A8"/>
                    <w:bottom w:val="single" w:sz="8" w:space="0" w:color="A8A8A8"/>
                    <w:right w:val="single" w:sz="2" w:space="0" w:color="A8A8A8"/>
                  </w:tcBorders>
                  <w:shd w:val="clear" w:color="auto" w:fill="E6E6E6"/>
                </w:tcPr>
                <w:p w14:paraId="3B57587B" w14:textId="77777777" w:rsidR="00126D17" w:rsidRDefault="00126D17" w:rsidP="00126D17">
                  <w:pPr>
                    <w:spacing w:line="259" w:lineRule="auto"/>
                    <w:ind w:left="12"/>
                    <w:jc w:val="center"/>
                  </w:pPr>
                  <w:r>
                    <w:rPr>
                      <w:b/>
                      <w:sz w:val="20"/>
                    </w:rPr>
                    <w:t>3</w:t>
                  </w:r>
                </w:p>
              </w:tc>
              <w:tc>
                <w:tcPr>
                  <w:tcW w:w="1159" w:type="dxa"/>
                  <w:tcBorders>
                    <w:top w:val="single" w:sz="12" w:space="0" w:color="D52A1D"/>
                    <w:left w:val="single" w:sz="2" w:space="0" w:color="A8A8A8"/>
                    <w:bottom w:val="single" w:sz="8" w:space="0" w:color="A8A8A8"/>
                    <w:right w:val="single" w:sz="2" w:space="0" w:color="A8A8A8"/>
                  </w:tcBorders>
                  <w:shd w:val="clear" w:color="auto" w:fill="E6E6E6"/>
                </w:tcPr>
                <w:p w14:paraId="20EA2AB9" w14:textId="77777777" w:rsidR="00126D17" w:rsidRDefault="00126D17" w:rsidP="00126D17">
                  <w:pPr>
                    <w:spacing w:line="259" w:lineRule="auto"/>
                    <w:ind w:left="12"/>
                    <w:jc w:val="center"/>
                  </w:pPr>
                  <w:r>
                    <w:rPr>
                      <w:b/>
                      <w:sz w:val="20"/>
                    </w:rPr>
                    <w:t>4</w:t>
                  </w:r>
                </w:p>
              </w:tc>
              <w:tc>
                <w:tcPr>
                  <w:tcW w:w="2375" w:type="dxa"/>
                  <w:tcBorders>
                    <w:top w:val="single" w:sz="12" w:space="0" w:color="D52A1D"/>
                    <w:left w:val="single" w:sz="2" w:space="0" w:color="A8A8A8"/>
                    <w:bottom w:val="single" w:sz="8" w:space="0" w:color="A8A8A8"/>
                    <w:right w:val="single" w:sz="2" w:space="0" w:color="A8A8A8"/>
                  </w:tcBorders>
                  <w:shd w:val="clear" w:color="auto" w:fill="E6E6E6"/>
                </w:tcPr>
                <w:p w14:paraId="5275ABFC" w14:textId="77777777" w:rsidR="00126D17" w:rsidRDefault="00126D17" w:rsidP="00126D17">
                  <w:pPr>
                    <w:spacing w:line="259" w:lineRule="auto"/>
                    <w:ind w:left="14"/>
                    <w:jc w:val="center"/>
                  </w:pPr>
                  <w:r>
                    <w:rPr>
                      <w:b/>
                      <w:sz w:val="20"/>
                    </w:rPr>
                    <w:t>5</w:t>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Critical and creative thinking</w:t>
                  </w:r>
                </w:p>
              </w:tc>
              <w:tc>
                <w:tcPr>
                  <w:tcW w:w="1159"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2375"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Digital literacy</w:t>
                  </w:r>
                </w:p>
              </w:tc>
              <w:tc>
                <w:tcPr>
                  <w:tcW w:w="1159"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9"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9"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2375"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Ethical understanding</w:t>
                  </w:r>
                </w:p>
              </w:tc>
              <w:tc>
                <w:tcPr>
                  <w:tcW w:w="1159"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2375"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Intercultural understanding</w:t>
                  </w:r>
                </w:p>
              </w:tc>
              <w:tc>
                <w:tcPr>
                  <w:tcW w:w="1159"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2375"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Literacy</w:t>
                  </w:r>
                </w:p>
              </w:tc>
              <w:tc>
                <w:tcPr>
                  <w:tcW w:w="1159"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2375"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Numeracy</w:t>
                  </w:r>
                </w:p>
              </w:tc>
              <w:tc>
                <w:tcPr>
                  <w:tcW w:w="1159"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p>
              </w:tc>
              <w:tc>
                <w:tcPr>
                  <w:tcW w:w="1159"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9"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2375"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2" w:space="0" w:color="A8A8A8"/>
                    <w:right w:val="single" w:sz="2" w:space="0" w:color="A8A8A8"/>
                  </w:tcBorders>
                </w:tcPr>
                <w:p w14:paraId="33DC0337" w14:textId="77777777" w:rsidR="00126D17" w:rsidRDefault="00126D17" w:rsidP="00126D17">
                  <w:pPr>
                    <w:spacing w:line="259" w:lineRule="auto"/>
                  </w:pPr>
                  <w:r>
                    <w:rPr>
                      <w:sz w:val="19"/>
                    </w:rPr>
                    <w:t>Personal and social capability</w:t>
                  </w:r>
                </w:p>
              </w:tc>
              <w:tc>
                <w:tcPr>
                  <w:tcW w:w="1159"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2"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2"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9" w:type="dxa"/>
                  <w:tcBorders>
                    <w:top w:val="single" w:sz="8" w:space="0" w:color="A8A8A8"/>
                    <w:left w:val="single" w:sz="2" w:space="0" w:color="A8A8A8"/>
                    <w:bottom w:val="single" w:sz="2"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2375" w:type="dxa"/>
                  <w:tcBorders>
                    <w:top w:val="single" w:sz="8" w:space="0" w:color="A8A8A8"/>
                    <w:left w:val="single" w:sz="2" w:space="0" w:color="A8A8A8"/>
                    <w:bottom w:val="single" w:sz="2" w:space="0" w:color="A8A8A8"/>
                    <w:right w:val="single" w:sz="2" w:space="0" w:color="A8A8A8"/>
                  </w:tcBorders>
                  <w:vAlign w:val="center"/>
                </w:tcPr>
                <w:p w14:paraId="3ED0F145" w14:textId="77777777" w:rsidR="00126D17" w:rsidRDefault="00126D17" w:rsidP="00126D17">
                  <w:pPr>
                    <w:spacing w:line="259" w:lineRule="auto"/>
                    <w:ind w:left="14"/>
                    <w:jc w:val="center"/>
                  </w:pPr>
                </w:p>
              </w:tc>
            </w:tr>
          </w:tbl>
          <w:p w14:paraId="281953C7" w14:textId="77777777" w:rsidR="00A94BB1" w:rsidRDefault="00A94BB1">
            <w:pPr>
              <w:spacing w:after="160" w:line="259" w:lineRule="auto"/>
            </w:pPr>
          </w:p>
          <w:p w14:paraId="51DD9438" w14:textId="77777777" w:rsidR="00126D17" w:rsidRDefault="00126D17">
            <w:pPr>
              <w:spacing w:after="160" w:line="259" w:lineRule="auto"/>
            </w:pPr>
          </w:p>
        </w:tc>
        <w:tc>
          <w:tcPr>
            <w:tcW w:w="10770" w:type="dxa"/>
            <w:tcBorders>
              <w:top w:val="nil"/>
              <w:left w:val="nil"/>
              <w:bottom w:val="nil"/>
              <w:right w:val="nil"/>
            </w:tcBorders>
          </w:tcPr>
          <w:p w14:paraId="3C8C0FBF" w14:textId="77777777" w:rsidR="00A94BB1" w:rsidRDefault="00A94BB1">
            <w:pPr>
              <w:spacing w:line="259" w:lineRule="auto"/>
              <w:ind w:left="-11905" w:right="22675"/>
            </w:pPr>
          </w:p>
          <w:tbl>
            <w:tblPr>
              <w:tblStyle w:val="TableGrid"/>
              <w:tblpPr w:leftFromText="180" w:rightFromText="180" w:horzAnchor="page" w:tblpX="2170" w:tblpY="954"/>
              <w:tblOverlap w:val="never"/>
              <w:tblW w:w="10568"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3170"/>
              <w:gridCol w:w="1480"/>
              <w:gridCol w:w="1480"/>
              <w:gridCol w:w="1480"/>
              <w:gridCol w:w="1480"/>
              <w:gridCol w:w="1478"/>
            </w:tblGrid>
            <w:tr w:rsidR="00A94BB1" w14:paraId="36AE1F58" w14:textId="77777777" w:rsidTr="00126D17">
              <w:trPr>
                <w:trHeight w:val="389"/>
              </w:trPr>
              <w:tc>
                <w:tcPr>
                  <w:tcW w:w="3170" w:type="dxa"/>
                  <w:tcBorders>
                    <w:top w:val="single" w:sz="4" w:space="0" w:color="A8A8A8"/>
                    <w:left w:val="single" w:sz="2" w:space="0" w:color="A8A8A8"/>
                    <w:bottom w:val="single" w:sz="12" w:space="0" w:color="D52A1D"/>
                    <w:right w:val="single" w:sz="2" w:space="0" w:color="A8A8A8"/>
                  </w:tcBorders>
                  <w:shd w:val="clear" w:color="auto" w:fill="7E8081"/>
                </w:tcPr>
                <w:p w14:paraId="6444DF56" w14:textId="77777777" w:rsidR="00A94BB1" w:rsidRDefault="003E7651">
                  <w:pPr>
                    <w:spacing w:line="259" w:lineRule="auto"/>
                  </w:pPr>
                  <w:r>
                    <w:rPr>
                      <w:b/>
                      <w:color w:val="FFFFFF"/>
                      <w:sz w:val="20"/>
                    </w:rPr>
                    <w:t>Cross-curriculum priorities</w:t>
                  </w:r>
                </w:p>
              </w:tc>
              <w:tc>
                <w:tcPr>
                  <w:tcW w:w="1480" w:type="dxa"/>
                  <w:tcBorders>
                    <w:top w:val="single" w:sz="4" w:space="0" w:color="A8A8A8"/>
                    <w:left w:val="single" w:sz="2" w:space="0" w:color="A8A8A8"/>
                    <w:bottom w:val="single" w:sz="12" w:space="0" w:color="D52A1D"/>
                    <w:right w:val="single" w:sz="2" w:space="0" w:color="A8A8A8"/>
                  </w:tcBorders>
                  <w:shd w:val="clear" w:color="auto" w:fill="7E8081"/>
                </w:tcPr>
                <w:p w14:paraId="4138D4FD" w14:textId="77777777" w:rsidR="00A94BB1" w:rsidRDefault="00A94BB1">
                  <w:pPr>
                    <w:spacing w:after="160" w:line="259" w:lineRule="auto"/>
                  </w:pPr>
                </w:p>
              </w:tc>
              <w:tc>
                <w:tcPr>
                  <w:tcW w:w="1480" w:type="dxa"/>
                  <w:tcBorders>
                    <w:top w:val="single" w:sz="4" w:space="0" w:color="A8A8A8"/>
                    <w:left w:val="nil"/>
                    <w:bottom w:val="single" w:sz="12" w:space="0" w:color="D52A1D"/>
                    <w:right w:val="single" w:sz="2" w:space="0" w:color="A8A8A8"/>
                  </w:tcBorders>
                  <w:shd w:val="clear" w:color="auto" w:fill="7E8081"/>
                </w:tcPr>
                <w:p w14:paraId="3C4FB338" w14:textId="77777777" w:rsidR="00A94BB1" w:rsidRDefault="00A94BB1">
                  <w:pPr>
                    <w:spacing w:after="160" w:line="259" w:lineRule="auto"/>
                  </w:pPr>
                </w:p>
              </w:tc>
              <w:tc>
                <w:tcPr>
                  <w:tcW w:w="1480" w:type="dxa"/>
                  <w:tcBorders>
                    <w:top w:val="single" w:sz="4" w:space="0" w:color="A8A8A8"/>
                    <w:left w:val="nil"/>
                    <w:bottom w:val="single" w:sz="12" w:space="0" w:color="D52A1D"/>
                    <w:right w:val="single" w:sz="2" w:space="0" w:color="A8A8A8"/>
                  </w:tcBorders>
                  <w:shd w:val="clear" w:color="auto" w:fill="7E8081"/>
                </w:tcPr>
                <w:p w14:paraId="589B45DB" w14:textId="77777777" w:rsidR="00A94BB1" w:rsidRDefault="003E7651">
                  <w:pPr>
                    <w:spacing w:line="259" w:lineRule="auto"/>
                    <w:ind w:left="12"/>
                    <w:jc w:val="center"/>
                  </w:pPr>
                  <w:r>
                    <w:rPr>
                      <w:b/>
                      <w:color w:val="FFFFFF"/>
                      <w:sz w:val="20"/>
                    </w:rPr>
                    <w:t>Units</w:t>
                  </w:r>
                </w:p>
              </w:tc>
              <w:tc>
                <w:tcPr>
                  <w:tcW w:w="1480" w:type="dxa"/>
                  <w:tcBorders>
                    <w:top w:val="single" w:sz="4" w:space="0" w:color="A8A8A8"/>
                    <w:left w:val="nil"/>
                    <w:bottom w:val="single" w:sz="12" w:space="0" w:color="D52A1D"/>
                    <w:right w:val="single" w:sz="2" w:space="0" w:color="A8A8A8"/>
                  </w:tcBorders>
                  <w:shd w:val="clear" w:color="auto" w:fill="7E8081"/>
                </w:tcPr>
                <w:p w14:paraId="57D3CC95" w14:textId="77777777" w:rsidR="00A94BB1" w:rsidRDefault="00A94BB1">
                  <w:pPr>
                    <w:spacing w:after="160" w:line="259" w:lineRule="auto"/>
                  </w:pPr>
                </w:p>
              </w:tc>
              <w:tc>
                <w:tcPr>
                  <w:tcW w:w="1478" w:type="dxa"/>
                  <w:tcBorders>
                    <w:top w:val="single" w:sz="4" w:space="0" w:color="A8A8A8"/>
                    <w:left w:val="nil"/>
                    <w:bottom w:val="single" w:sz="12" w:space="0" w:color="D52A1D"/>
                    <w:right w:val="single" w:sz="2" w:space="0" w:color="A8A8A8"/>
                  </w:tcBorders>
                  <w:shd w:val="clear" w:color="auto" w:fill="7E8081"/>
                </w:tcPr>
                <w:p w14:paraId="735C4ACA" w14:textId="77777777" w:rsidR="00A94BB1" w:rsidRDefault="00A94BB1">
                  <w:pPr>
                    <w:spacing w:after="160" w:line="259" w:lineRule="auto"/>
                  </w:pPr>
                </w:p>
              </w:tc>
            </w:tr>
            <w:tr w:rsidR="00A94BB1" w14:paraId="23157987" w14:textId="77777777" w:rsidTr="00126D17">
              <w:trPr>
                <w:trHeight w:val="393"/>
              </w:trPr>
              <w:tc>
                <w:tcPr>
                  <w:tcW w:w="3170" w:type="dxa"/>
                  <w:tcBorders>
                    <w:top w:val="single" w:sz="12" w:space="0" w:color="D52A1D"/>
                    <w:left w:val="single" w:sz="2" w:space="0" w:color="A8A8A8"/>
                    <w:bottom w:val="single" w:sz="8" w:space="0" w:color="A8A8A8"/>
                    <w:right w:val="single" w:sz="2" w:space="0" w:color="A8A8A8"/>
                  </w:tcBorders>
                  <w:shd w:val="clear" w:color="auto" w:fill="E6E6E6"/>
                </w:tcPr>
                <w:p w14:paraId="50F54577" w14:textId="77777777" w:rsidR="00A94BB1" w:rsidRDefault="00A94BB1">
                  <w:pPr>
                    <w:spacing w:after="160" w:line="259" w:lineRule="auto"/>
                  </w:pP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1</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229F251E" w14:textId="77777777" w:rsidR="00A94BB1" w:rsidRDefault="003E7651">
                  <w:pPr>
                    <w:spacing w:line="259" w:lineRule="auto"/>
                    <w:ind w:left="12"/>
                    <w:jc w:val="center"/>
                  </w:pPr>
                  <w:r>
                    <w:rPr>
                      <w:b/>
                      <w:sz w:val="20"/>
                    </w:rPr>
                    <w:t>2</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4E5FBFD9" w14:textId="77777777" w:rsidR="00A94BB1" w:rsidRDefault="003E7651">
                  <w:pPr>
                    <w:spacing w:line="259" w:lineRule="auto"/>
                    <w:ind w:left="12"/>
                    <w:jc w:val="center"/>
                  </w:pPr>
                  <w:r>
                    <w:rPr>
                      <w:b/>
                      <w:sz w:val="20"/>
                    </w:rPr>
                    <w:t>3</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4A4FBA67" w14:textId="77777777" w:rsidR="00A94BB1" w:rsidRDefault="003E7651">
                  <w:pPr>
                    <w:spacing w:line="259" w:lineRule="auto"/>
                    <w:ind w:left="12"/>
                    <w:jc w:val="center"/>
                  </w:pPr>
                  <w:r>
                    <w:rPr>
                      <w:b/>
                      <w:sz w:val="20"/>
                    </w:rPr>
                    <w:t>4</w:t>
                  </w:r>
                </w:p>
              </w:tc>
              <w:tc>
                <w:tcPr>
                  <w:tcW w:w="1478" w:type="dxa"/>
                  <w:tcBorders>
                    <w:top w:val="single" w:sz="12" w:space="0" w:color="D52A1D"/>
                    <w:left w:val="single" w:sz="2" w:space="0" w:color="A8A8A8"/>
                    <w:bottom w:val="single" w:sz="8" w:space="0" w:color="A8A8A8"/>
                    <w:right w:val="single" w:sz="2" w:space="0" w:color="A8A8A8"/>
                  </w:tcBorders>
                  <w:shd w:val="clear" w:color="auto" w:fill="E6E6E6"/>
                </w:tcPr>
                <w:p w14:paraId="6FAEE1B3" w14:textId="77777777" w:rsidR="00A94BB1" w:rsidRDefault="003E7651">
                  <w:pPr>
                    <w:spacing w:line="259" w:lineRule="auto"/>
                    <w:ind w:left="14"/>
                    <w:jc w:val="center"/>
                  </w:pPr>
                  <w:r>
                    <w:rPr>
                      <w:b/>
                      <w:sz w:val="20"/>
                    </w:rPr>
                    <w:t>5</w:t>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Aboriginal and Torres Strait Islander histories and cultures</w:t>
                  </w:r>
                </w:p>
                <w:p w14:paraId="0AEC0555" w14:textId="77777777" w:rsidR="00A94BB1" w:rsidRDefault="003E7651">
                  <w:pPr>
                    <w:spacing w:line="259" w:lineRule="auto"/>
                  </w:pPr>
                  <w:r>
                    <w:rPr>
                      <w:sz w:val="19"/>
                    </w:rPr>
                    <w:t/>
                  </w:r>
                </w:p>
              </w:tc>
              <w:tc>
                <w:tcPr>
                  <w:tcW w:w="1480"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478"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r>
                    <w:rPr>
                      <w:rFonts w:ascii="Wingdings" w:hAnsi="Wingdings" w:cs="Wingdings"/>
                      <w:sz w:val="30"/>
                    </w:rPr>
                    <w:sym w:font="Wingdings" w:char="00FC"/>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Asia and Australia's engagement with Asia</w:t>
                  </w:r>
                </w:p>
                <w:p w14:paraId="0AEC0555" w14:textId="77777777" w:rsidR="00A94BB1" w:rsidRDefault="003E7651">
                  <w:pPr>
                    <w:spacing w:line="259" w:lineRule="auto"/>
                  </w:pPr>
                  <w:r>
                    <w:rPr>
                      <w:sz w:val="19"/>
                    </w:rPr>
                    <w:t/>
                  </w:r>
                </w:p>
              </w:tc>
              <w:tc>
                <w:tcPr>
                  <w:tcW w:w="1480"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478"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p>
              </w:tc>
            </w:tr>
            <w:tr w:rsidR="00A94BB1" w14:paraId="23DB532D" w14:textId="77777777" w:rsidTr="00126D17">
              <w:trPr>
                <w:trHeight w:val="593"/>
              </w:trPr>
              <w:tc>
                <w:tcPr>
                  <w:tcW w:w="3170" w:type="dxa"/>
                  <w:tcBorders>
                    <w:top w:val="single" w:sz="8" w:space="0" w:color="A8A8A8"/>
                    <w:left w:val="single" w:sz="2" w:space="0" w:color="A8A8A8"/>
                    <w:bottom w:val="single" w:sz="2" w:space="0" w:color="A8A8A8"/>
                    <w:right w:val="single" w:sz="2" w:space="0" w:color="A8A8A8"/>
                  </w:tcBorders>
                </w:tcPr>
                <w:p w14:paraId="09E4004B" w14:textId="77777777" w:rsidR="00A94BB1" w:rsidRDefault="003E7651">
                  <w:pPr>
                    <w:spacing w:line="259" w:lineRule="auto"/>
                  </w:pPr>
                  <w:r>
                    <w:rPr>
                      <w:sz w:val="19"/>
                    </w:rPr>
                    <w:t>Sustainability</w:t>
                  </w:r>
                </w:p>
                <w:p w14:paraId="0AEC0555" w14:textId="77777777" w:rsidR="00A94BB1" w:rsidRDefault="003E7651">
                  <w:pPr>
                    <w:spacing w:line="259" w:lineRule="auto"/>
                  </w:pPr>
                  <w:r>
                    <w:rPr>
                      <w:sz w:val="19"/>
                    </w:rPr>
                    <w:t/>
                  </w:r>
                </w:p>
              </w:tc>
              <w:tc>
                <w:tcPr>
                  <w:tcW w:w="1480"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r>
                    <w:rPr>
                      <w:rFonts w:ascii="Wingdings" w:hAnsi="Wingdings" w:cs="Wingdings"/>
                      <w:sz w:val="30"/>
                    </w:rPr>
                    <w:sym w:font="Wingdings" w:char="00FC"/>
                  </w:r>
                </w:p>
              </w:tc>
              <w:tc>
                <w:tcPr>
                  <w:tcW w:w="1480" w:type="dxa"/>
                  <w:tcBorders>
                    <w:top w:val="single" w:sz="8" w:space="0" w:color="A8A8A8"/>
                    <w:left w:val="single" w:sz="2" w:space="0" w:color="A8A8A8"/>
                    <w:bottom w:val="single" w:sz="2" w:space="0" w:color="A8A8A8"/>
                    <w:right w:val="single" w:sz="2" w:space="0" w:color="A8A8A8"/>
                  </w:tcBorders>
                </w:tcPr>
                <w:p w14:paraId="4677E30F" w14:textId="77777777" w:rsidR="00A94BB1" w:rsidRDefault="00A94BB1">
                  <w:pPr>
                    <w:spacing w:after="160" w:line="259" w:lineRule="auto"/>
                  </w:pPr>
                  <w:r>
                    <w:rPr>
                      <w:rFonts w:ascii="Wingdings" w:hAnsi="Wingdings" w:cs="Wingdings"/>
                      <w:sz w:val="30"/>
                    </w:rPr>
                    <w:sym w:font="Wingdings" w:char="00FC"/>
                  </w:r>
                </w:p>
              </w:tc>
              <w:tc>
                <w:tcPr>
                  <w:tcW w:w="1480" w:type="dxa"/>
                  <w:tcBorders>
                    <w:top w:val="single" w:sz="8" w:space="0" w:color="A8A8A8"/>
                    <w:left w:val="single" w:sz="2" w:space="0" w:color="A8A8A8"/>
                    <w:bottom w:val="single" w:sz="2" w:space="0" w:color="A8A8A8"/>
                    <w:right w:val="single" w:sz="2" w:space="0" w:color="A8A8A8"/>
                  </w:tcBorders>
                </w:tcPr>
                <w:p w14:paraId="004E9EFA" w14:textId="77777777" w:rsidR="00A94BB1" w:rsidRDefault="00A94BB1">
                  <w:pPr>
                    <w:spacing w:after="160" w:line="259" w:lineRule="auto"/>
                  </w:pPr>
                  <w:r>
                    <w:rPr>
                      <w:rFonts w:ascii="Wingdings" w:hAnsi="Wingdings" w:cs="Wingdings"/>
                      <w:sz w:val="30"/>
                    </w:rPr>
                    <w:sym w:font="Wingdings" w:char="00FC"/>
                  </w:r>
                </w:p>
              </w:tc>
              <w:tc>
                <w:tcPr>
                  <w:tcW w:w="1480" w:type="dxa"/>
                  <w:tcBorders>
                    <w:top w:val="single" w:sz="8" w:space="0" w:color="A8A8A8"/>
                    <w:left w:val="single" w:sz="2" w:space="0" w:color="A8A8A8"/>
                    <w:bottom w:val="single" w:sz="2" w:space="0" w:color="A8A8A8"/>
                    <w:right w:val="single" w:sz="2" w:space="0" w:color="A8A8A8"/>
                  </w:tcBorders>
                </w:tcPr>
                <w:p w14:paraId="63359F34" w14:textId="77777777" w:rsidR="00A94BB1" w:rsidRDefault="00A94BB1">
                  <w:pPr>
                    <w:spacing w:after="160" w:line="259" w:lineRule="auto"/>
                  </w:pPr>
                </w:p>
              </w:tc>
              <w:tc>
                <w:tcPr>
                  <w:tcW w:w="1478" w:type="dxa"/>
                  <w:tcBorders>
                    <w:top w:val="single" w:sz="8" w:space="0" w:color="A8A8A8"/>
                    <w:left w:val="single" w:sz="2" w:space="0" w:color="A8A8A8"/>
                    <w:bottom w:val="single" w:sz="2" w:space="0" w:color="A8A8A8"/>
                    <w:right w:val="single" w:sz="2" w:space="0" w:color="A8A8A8"/>
                  </w:tcBorders>
                  <w:vAlign w:val="center"/>
                </w:tcPr>
                <w:p w14:paraId="1B298B8D" w14:textId="77777777" w:rsidR="00A94BB1" w:rsidRDefault="003E7651">
                  <w:pPr>
                    <w:spacing w:line="259" w:lineRule="auto"/>
                    <w:ind w:left="14"/>
                    <w:jc w:val="center"/>
                  </w:pPr>
                </w:p>
              </w:tc>
            </w:tr>
          </w:tbl>
          <w:p w14:paraId="492A4FB7" w14:textId="77777777" w:rsidR="00A94BB1" w:rsidRDefault="00A94BB1">
            <w:pPr>
              <w:spacing w:after="160" w:line="259" w:lineRule="auto"/>
            </w:pPr>
          </w:p>
          <w:p w14:paraId="7504346D" w14:textId="77777777" w:rsidR="00126D17" w:rsidRDefault="00126D17">
            <w:pPr>
              <w:spacing w:after="160" w:line="259" w:lineRule="auto"/>
            </w:pPr>
          </w:p>
        </w:tc>
      </w:tr>
    </w:tbl>
    <w:p w14:paraId="130BC2B6" w14:textId="77777777" w:rsidR="00A94BB1" w:rsidRDefault="003E7651">
      <w:r>
        <w:t xml:space="preserve">Copyright in the template of this document belongs to the QCAA and ACARA and is licensed </w:t>
      </w:r>
      <w:hyperlink r:id="rId9">
        <w:r>
          <w:rPr>
            <w:color w:val="0000FF"/>
          </w:rPr>
          <w:t>Creative Commons Attribution 4.0</w:t>
        </w:r>
      </w:hyperlink>
      <w:r>
        <w:t xml:space="preserve">. The QCAA requires no attribution. For the latest information and additional terms of use of the ACARA’s content, please check the </w:t>
      </w:r>
      <w:hyperlink r:id="rId10">
        <w:r>
          <w:rPr>
            <w:color w:val="0000FF"/>
          </w:rPr>
          <w:t>Australian Curriculum website</w:t>
        </w:r>
      </w:hyperlink>
      <w:r>
        <w:t xml:space="preserve"> and its </w:t>
      </w:r>
      <w:hyperlink r:id="rId11">
        <w:r>
          <w:rPr>
            <w:color w:val="0000FF"/>
          </w:rPr>
          <w:t>copyright notice</w:t>
        </w:r>
      </w:hyperlink>
      <w:r>
        <w:t>. Content provided by St Brendan's College (Yeppoon) belongs to the school. Contact the school to obtain permissions to reuse its content, where required.</w:t>
      </w:r>
    </w:p>
    <w:p w14:paraId="12E02E02" w14:textId="77777777" w:rsidR="00126D17" w:rsidRDefault="00126D17"/>
    <w:sectPr w:rsidR="00126D17">
      <w:footerReference w:type="even" r:id="rId12"/>
      <w:footerReference w:type="default" r:id="rId13"/>
      <w:footerReference w:type="first" r:id="rId14"/>
      <w:pgSz w:w="23811" w:h="16838" w:orient="landscape"/>
      <w:pgMar w:top="568" w:right="1443" w:bottom="1440" w:left="113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A615" w14:textId="77777777" w:rsidR="003E7651" w:rsidRDefault="003E7651">
      <w:pPr>
        <w:spacing w:line="240" w:lineRule="auto"/>
      </w:pPr>
      <w:r>
        <w:separator/>
      </w:r>
    </w:p>
  </w:endnote>
  <w:endnote w:type="continuationSeparator" w:id="0">
    <w:p w14:paraId="058F8603" w14:textId="77777777" w:rsidR="003E7651" w:rsidRDefault="003E76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5458"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096FA484"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1B0708D6"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79DE"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1ECCE6FB"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35C600E7"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C99"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4D84C991"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7A358D60"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71E9" w14:textId="77777777" w:rsidR="003E7651" w:rsidRDefault="003E7651">
      <w:pPr>
        <w:spacing w:line="240" w:lineRule="auto"/>
      </w:pPr>
      <w:r>
        <w:separator/>
      </w:r>
    </w:p>
  </w:footnote>
  <w:footnote w:type="continuationSeparator" w:id="0">
    <w:p w14:paraId="50658790" w14:textId="77777777" w:rsidR="003E7651" w:rsidRDefault="003E76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7627"/>
    <w:multiLevelType w:val="hybridMultilevel"/>
    <w:tmpl w:val="1E701550"/>
    <w:lvl w:ilvl="0" w:tplc="05F84AF0">
      <w:start w:val="1"/>
      <w:numFmt w:val="bullet"/>
      <w:lvlText w:val="•"/>
      <w:lvlJc w:val="left"/>
      <w:pPr>
        <w:ind w:left="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F0BF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BA0588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D8477A0">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E1CBDC6">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A049A4">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4E5C38">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C8ADF6">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E28812">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C432FDC"/>
    <w:multiLevelType w:val="hybridMultilevel"/>
    <w:tmpl w:val="B42225F4"/>
    <w:lvl w:ilvl="0" w:tplc="7282626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B6B3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10731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442CBA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618AEC8">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584DA70">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45A8226">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026700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F7289F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CCF44EF"/>
    <w:multiLevelType w:val="hybridMultilevel"/>
    <w:tmpl w:val="8F263D62"/>
    <w:lvl w:ilvl="0" w:tplc="3D485114">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16083C">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70C75F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8CFF6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A21C52">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FC20AA2">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05081D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9F6881A">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57E11D0">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6703EB"/>
    <w:multiLevelType w:val="hybridMultilevel"/>
    <w:tmpl w:val="0C5EBD82"/>
    <w:lvl w:ilvl="0" w:tplc="BF849CC2">
      <w:start w:val="1"/>
      <w:numFmt w:val="bullet"/>
      <w:lvlText w:val="•"/>
      <w:lvlJc w:val="left"/>
      <w:pPr>
        <w:ind w:left="4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FA5AFE">
      <w:start w:val="1"/>
      <w:numFmt w:val="bullet"/>
      <w:lvlText w:val="o"/>
      <w:lvlJc w:val="left"/>
      <w:pPr>
        <w:ind w:left="1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A4AD3A">
      <w:start w:val="1"/>
      <w:numFmt w:val="bullet"/>
      <w:lvlText w:val="▪"/>
      <w:lvlJc w:val="left"/>
      <w:pPr>
        <w:ind w:left="2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0503E4A">
      <w:start w:val="1"/>
      <w:numFmt w:val="bullet"/>
      <w:lvlText w:val="•"/>
      <w:lvlJc w:val="left"/>
      <w:pPr>
        <w:ind w:left="28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5A97FC">
      <w:start w:val="1"/>
      <w:numFmt w:val="bullet"/>
      <w:lvlText w:val="o"/>
      <w:lvlJc w:val="left"/>
      <w:pPr>
        <w:ind w:left="35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72EDAC">
      <w:start w:val="1"/>
      <w:numFmt w:val="bullet"/>
      <w:lvlText w:val="▪"/>
      <w:lvlJc w:val="left"/>
      <w:pPr>
        <w:ind w:left="42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BBACB4E">
      <w:start w:val="1"/>
      <w:numFmt w:val="bullet"/>
      <w:lvlText w:val="•"/>
      <w:lvlJc w:val="left"/>
      <w:pPr>
        <w:ind w:left="50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CEEA74">
      <w:start w:val="1"/>
      <w:numFmt w:val="bullet"/>
      <w:lvlText w:val="o"/>
      <w:lvlJc w:val="left"/>
      <w:pPr>
        <w:ind w:left="57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C005C34">
      <w:start w:val="1"/>
      <w:numFmt w:val="bullet"/>
      <w:lvlText w:val="▪"/>
      <w:lvlJc w:val="left"/>
      <w:pPr>
        <w:ind w:left="64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88979D3"/>
    <w:multiLevelType w:val="hybridMultilevel"/>
    <w:tmpl w:val="A814B87A"/>
    <w:lvl w:ilvl="0" w:tplc="CBD405E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D2F300">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4C305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252489A">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2E6250">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0D4F43A">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22AC9F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56BAE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20D87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69056639">
    <w:abstractNumId w:val="3"/>
  </w:num>
  <w:num w:numId="2" w16cid:durableId="641271882">
    <w:abstractNumId w:val="2"/>
  </w:num>
  <w:num w:numId="3" w16cid:durableId="1038702367">
    <w:abstractNumId w:val="4"/>
  </w:num>
  <w:num w:numId="4" w16cid:durableId="1569219724">
    <w:abstractNumId w:val="1"/>
  </w:num>
  <w:num w:numId="5" w16cid:durableId="11520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B1"/>
    <w:rsid w:val="00126D17"/>
    <w:rsid w:val="00265578"/>
    <w:rsid w:val="002F1FEC"/>
    <w:rsid w:val="003E7651"/>
    <w:rsid w:val="00A94B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FD4"/>
  <w15:docId w15:val="{E64A0E13-7140-47A1-AE3F-85372A33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F1FEC"/>
    <w:pPr>
      <w:tabs>
        <w:tab w:val="center" w:pos="4513"/>
        <w:tab w:val="right" w:pos="9026"/>
      </w:tabs>
      <w:spacing w:line="240" w:lineRule="auto"/>
    </w:pPr>
  </w:style>
  <w:style w:type="character" w:customStyle="1" w:styleId="HeaderChar">
    <w:name w:val="Header Char"/>
    <w:basedOn w:val="DefaultParagraphFont"/>
    <w:link w:val="Header"/>
    <w:uiPriority w:val="99"/>
    <w:rsid w:val="002F1FEC"/>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ra.edu.au/contact-us/copyrigh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ustraliancurriculum.edu.au/"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Jensen</dc:creator>
  <cp:keywords/>
  <cp:lastModifiedBy>Michael Jensen</cp:lastModifiedBy>
  <cp:revision>2</cp:revision>
  <dcterms:created xsi:type="dcterms:W3CDTF">2026-06-23T01:21:00Z</dcterms:created>
  <dcterms:modified xsi:type="dcterms:W3CDTF">2026-06-23T01:21:00Z</dcterms:modified>
</cp:coreProperties>
</file>