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9 Digital Technologies — Cyber Security Site</w:t>
      </w:r>
    </w:p>
    <w:p>
      <w:r>
        <w:t xml:space="preserve">Unit 2   Term 1 Week 6 to Term 2 Week 10</w:t>
      </w:r>
    </w:p>
    <w:p>
      <w:r>
        <w:t xml:space="preserve">School: St Brendan's College (Yeppoon)</w:t>
      </w:r>
    </w:p>
    <w:p>
      <w:r>
        <w:t xml:space="preserve">Status: Draft</w:t>
      </w:r>
    </w:p>
    <w:p>
      <w:pPr>
        <w:pStyle w:val="Heading2"/>
      </w:pPr>
      <w:r>
        <w:t xml:space="preserve">Unit description</w:t>
      </w:r>
    </w:p>
    <w:p>
      <w:r>
        <w:t xml:space="preserve">In this unit, students will investigate how cybercriminals design online scams and how these techniques can be identified and avoided. Through guided analysis and controlled, ethical simulations, students will explore common features of scam websites, including deceptive design choices, persuasive language, fake forms, and misleading links. By constructing mock scam websites in a safe learning environment, students will develop an understanding of how attackers exploit human behaviour rather than technical vulnerabilities. Students will also examine protective strategies such as recognising warning signs, verifying sources, and applying safe online practices.</w:t>
      </w:r>
    </w:p>
    <w:p>
      <w:pPr>
        <w:pStyle w:val="Heading2"/>
      </w:pPr>
      <w:r>
        <w:t xml:space="preserve">Cohort and class considerations</w:t>
      </w:r>
    </w:p>
    <w:p>
      <w:r>
        <w:t xml:space="preserve">The Years 9–10 cohort consists of a diverse group of boys with a wide range of digital competencies. Many students come from regional or rural backgrounds, where access to structured digital learning opportunities may have been limited. The program is designed to build on prior knowledge while introducing more advanced and applied skills.</w:t>
      </w:r>
    </w:p>
    <w:p>
      <w:pPr>
        <w:pStyle w:val="Heading2"/>
      </w:pPr>
      <w:r>
        <w:t xml:space="preserve">Assessments</w:t>
      </w:r>
    </w:p>
    <w:p>
      <w:pPr>
        <w:pStyle w:val="Heading3"/>
      </w:pPr>
      <w:r>
        <w:t xml:space="preserve">2. Cyber Security Site</w:t>
      </w:r>
    </w:p>
    <w:p>
      <w:r>
        <w:t xml:space="preserve">Students will design and prototype a simulated scam website to investigate how online scams exploit users and digital systems. They will define the problem, generate and evaluate design solutions, represent websites using content/structure/presentation, model data, collaborate using agile tools, and apply Australian Privacy Principles.</w:t>
      </w:r>
    </w:p>
    <w:p>
      <w:r>
        <w:t xml:space="preserve">Technique: Project   Mode: Multimodal</w:t>
      </w:r>
    </w:p>
    <w:p>
      <w:r>
        <w:t xml:space="preserve">Conditions: 4–6 A3 pages or equivalent digital media pages that may include annotated graphical representations. 1 minute presentation of the final product.</w:t>
      </w:r>
    </w:p>
    <w:p>
      <w:r>
        <w:t xml:space="preserve">Timing: Week 8</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Monitoring: Week 5, Conferencing: Week 7</w:t>
      </w:r>
    </w:p>
    <w:p>
      <w:pPr>
        <w:pStyle w:val="Heading3"/>
      </w:pPr>
      <w:r>
        <w:t xml:space="preserve">Content descriptions</w:t>
      </w:r>
    </w:p>
    <w:p>
      <w:r>
        <w:t xml:space="preserve">Knowledge and understanding — Data representation</w:t>
      </w:r>
    </w:p>
    <w:p>
      <w:r>
        <w:t xml:space="preserve">represent documents online as content (text), structure (markup) and presentation (styling) and explain why such representations are important (AC9TDI10K02)</w:t>
      </w:r>
    </w:p>
    <w:p>
      <w:r>
        <w:t xml:space="preserve">Processes and production skills — Acquiring, managing and analysing data</w:t>
      </w:r>
    </w:p>
    <w:p>
      <w:r>
        <w:t xml:space="preserve">develop techniques to acquire, store and validate data from a range of sources using software, including spreadsheets and databases (AC9TDI10P01)</w:t>
      </w:r>
    </w:p>
    <w:p>
      <w:r>
        <w:t xml:space="preserve">Processes and production skills — Acquiring, managing and analysing data</w:t>
      </w:r>
    </w:p>
    <w:p>
      <w:r>
        <w:t xml:space="preserve">investigate simple data compression techniques (AC9TDI10K03)</w:t>
      </w:r>
    </w:p>
    <w:p>
      <w:r>
        <w:t xml:space="preserve">Processes and production skills — Acquiring, managing and analysing data</w:t>
      </w:r>
    </w:p>
    <w:p>
      <w:r>
        <w:t xml:space="preserve">analyse and visualise data interactively using a range of software, including spreadsheets and databases, to draw conclusions and make predictions by identifying trends and outliers (AC9TDI10P02)</w:t>
      </w:r>
    </w:p>
    <w:p>
      <w:r>
        <w:t xml:space="preserve">Processes and production skills — Acquiring, managing and analysing data</w:t>
      </w:r>
    </w:p>
    <w:p>
      <w:r>
        <w:t xml:space="preserve">model and query entities and their relationships using structured data (AC9TDI10P03)</w:t>
      </w:r>
    </w:p>
    <w:p>
      <w:r>
        <w:t xml:space="preserve">Processes and production skills — Investigating and defining</w:t>
      </w:r>
    </w:p>
    <w:p>
      <w:r>
        <w:t xml:space="preserve">define and decompose real-world problems with design criteria and by interviewing stakeholders to create user stories (AC9TDI10P04)</w:t>
      </w:r>
    </w:p>
    <w:p>
      <w:r>
        <w:t xml:space="preserve">Processes and production skills — Generating and designing</w:t>
      </w:r>
    </w:p>
    <w:p>
      <w:r>
        <w:t xml:space="preserve">design and prototype the user experience of a digital system (AC9TDI10P07)</w:t>
      </w:r>
    </w:p>
    <w:p>
      <w:r>
        <w:t xml:space="preserve">Processes and production skills — Generating and designing</w:t>
      </w:r>
    </w:p>
    <w:p>
      <w:r>
        <w:t xml:space="preserve">generate, modify, communicate and critically evaluate alternative designs (AC9TDI10P08)</w:t>
      </w:r>
    </w:p>
    <w:p>
      <w:r>
        <w:t xml:space="preserve">Processes and production skills — Evaluating</w:t>
      </w:r>
    </w:p>
    <w:p>
      <w:r>
        <w:t xml:space="preserve">evaluate existing and student solutions against the design criteria, user stories, possible future impact and opportunities for enterprise (AC9TDI10P10)</w:t>
      </w:r>
    </w:p>
    <w:p>
      <w:r>
        <w:t xml:space="preserve">Processes and production skills — Collaborating and managing</w:t>
      </w:r>
    </w:p>
    <w:p>
      <w:r>
        <w:t xml:space="preserve">select and use emerging digital tools and advanced features to create and communicate interactive content for a diverse audience (AC9TDI10P11)</w:t>
      </w:r>
    </w:p>
    <w:p>
      <w:r>
        <w:t xml:space="preserve">Processes and production skills — Collaborating and managing</w:t>
      </w:r>
    </w:p>
    <w:p>
      <w:r>
        <w:t xml:space="preserve">use simple project management tools to plan and manage individual and collaborative agile projects, accounting for risks and responsibilities (AC9TDI10P12)</w:t>
      </w:r>
    </w:p>
    <w:p>
      <w:r>
        <w:t xml:space="preserve">Processes and production skills — Privacy and security</w:t>
      </w:r>
    </w:p>
    <w:p>
      <w:r>
        <w:t xml:space="preserve">develop cyber security threat models, and explore a software, user or software supply chain vulnerability (AC9TDI10P13)</w:t>
      </w:r>
    </w:p>
    <w:p>
      <w:r>
        <w:t xml:space="preserve">Processes and production skills — Privacy and security</w:t>
      </w:r>
    </w:p>
    <w:p>
      <w:r>
        <w:t xml:space="preserve">apply the Australian Privacy Principles to critique and manage the digital footprint that existing systems and student solutions collect (AC9TDI10P14)</w:t>
      </w:r>
    </w:p>
    <w:p>
      <w:pPr>
        <w:pStyle w:val="Heading2"/>
      </w:pPr>
      <w:r>
        <w:t xml:space="preserve">General capabilities</w:t>
      </w:r>
    </w:p>
    <w:p>
      <w:pPr>
        <w:pStyle w:val="Heading3"/>
      </w:pPr>
      <w:r>
        <w:t xml:space="preserve">Critical and creative thinking</w:t>
      </w:r>
    </w:p>
    <w:p>
      <w:r>
        <w:t xml:space="preserve">Inquiring, Generating, Analysing, Reflecting</w:t>
      </w:r>
    </w:p>
    <w:p>
      <w:r>
        <w:t xml:space="preserve">Students inquire into scam techniques, generate website designs, analyse threat models, and reflect on their own digital footprint.</w:t>
      </w:r>
    </w:p>
    <w:p>
      <w:pPr>
        <w:pStyle w:val="Heading3"/>
      </w:pPr>
      <w:r>
        <w:t xml:space="preserve">Digital literacy</w:t>
      </w:r>
    </w:p>
    <w:p>
      <w:r>
        <w:t xml:space="preserve">Practising digital safety and wellbeing, Investigating, Creating and exchanging, Managing and operating</w:t>
      </w:r>
    </w:p>
    <w:p>
      <w:r>
        <w:t xml:space="preserve">Core focus on cybersecurity, managing digital identity, and using development tools.</w:t>
      </w:r>
    </w:p>
    <w:p>
      <w:pPr>
        <w:pStyle w:val="Heading3"/>
      </w:pPr>
      <w:r>
        <w:t xml:space="preserve">Ethical understanding</w:t>
      </w:r>
    </w:p>
    <w:p>
      <w:r>
        <w:t xml:space="preserve">Understanding ethical concepts and perspectives, Responding to ethical issues</w:t>
      </w:r>
    </w:p>
    <w:p>
      <w:r>
        <w:t xml:space="preserve">Application of Australian Privacy Principles and ethical consideration of scam simulation.</w:t>
      </w:r>
    </w:p>
    <w:p>
      <w:pPr>
        <w:pStyle w:val="Heading2"/>
      </w:pPr>
      <w:r>
        <w:t xml:space="preserve">Teaching and learning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Week</w:t>
            </w:r>
          </w:p>
        </w:tc>
        <w:tc>
          <w:p>
            <w:r>
              <w:rPr>
                <w:b/>
                <w:bCs/>
              </w:rPr>
              <w:t xml:space="preserve">Key experiences</w:t>
            </w:r>
          </w:p>
        </w:tc>
        <w:tc>
          <w:p>
            <w:r>
              <w:rPr>
                <w:b/>
                <w:bCs/>
              </w:rPr>
              <w:t xml:space="preserve">Theory</w:t>
            </w:r>
          </w:p>
        </w:tc>
        <w:tc>
          <w:p>
            <w:r>
              <w:rPr>
                <w:b/>
                <w:bCs/>
              </w:rPr>
              <w:t xml:space="preserve">Prac</w:t>
            </w:r>
          </w:p>
        </w:tc>
        <w:tc>
          <w:p>
            <w:r>
              <w:rPr>
                <w:b/>
                <w:bCs/>
              </w:rPr>
              <w:t xml:space="preserve">Assessment</w:t>
            </w:r>
          </w:p>
        </w:tc>
        <w:tc>
          <w:p>
            <w:r>
              <w:rPr>
                <w:b/>
                <w:bCs/>
              </w:rPr>
              <w:t xml:space="preserve">Resources</w:t>
            </w:r>
          </w:p>
        </w:tc>
      </w:tr>
      <w:tr>
        <w:tc>
          <w:p>
            <w:r>
              <w:rPr>
                <w:b w:val="false"/>
                <w:bCs w:val="false"/>
              </w:rPr>
              <w:t xml:space="preserve">1</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2</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3</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4</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5</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6</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7</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8</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9</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10</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11</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12</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13</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14</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15</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bl>
    <w:p>
      <w:pPr>
        <w:pStyle w:val="Heading2"/>
      </w:pPr>
      <w:r>
        <w:t xml:space="preserve">Evaluation</w:t>
      </w:r>
    </w:p>
    <w:p>
      <w:r>
        <w:t xml:space="preserve">Not provided.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2026-06-23T04:58:04.622Z</dcterms:created>
  <dcterms:modified xsi:type="dcterms:W3CDTF">2026-06-23T04:58:04.622Z</dcterms:modified>
</cp:coreProperties>
</file>

<file path=docProps/custom.xml><?xml version="1.0" encoding="utf-8"?>
<Properties xmlns="http://schemas.openxmlformats.org/officeDocument/2006/custom-properties" xmlns:vt="http://schemas.openxmlformats.org/officeDocument/2006/docPropsVTypes"/>
</file>