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AF0" w:rsidRDefault="00BC6D59" w:rsidP="004D7992">
      <w:pPr>
        <w:outlineLvl w:val="0"/>
      </w:pPr>
      <w:r>
        <w:t>Budget and Other Calculations</w:t>
      </w:r>
    </w:p>
    <w:p w:rsidR="00027AE3" w:rsidRDefault="00027AE3">
      <w:r>
        <w:t>Essential Standards addressed:</w:t>
      </w:r>
    </w:p>
    <w:p w:rsidR="00027AE3" w:rsidRPr="00027AE3" w:rsidRDefault="00027AE3" w:rsidP="00027AE3">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27AE3">
        <w:rPr>
          <w:rFonts w:ascii="Segoe UI" w:eastAsia="Times New Roman" w:hAnsi="Segoe UI" w:cs="Segoe UI"/>
          <w:color w:val="1F2328"/>
          <w:sz w:val="24"/>
          <w:szCs w:val="24"/>
        </w:rPr>
        <w:t>Model the world mathematically</w:t>
      </w:r>
    </w:p>
    <w:p w:rsidR="00027AE3" w:rsidRDefault="00027AE3" w:rsidP="00027AE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27AE3">
        <w:rPr>
          <w:rFonts w:ascii="Segoe UI" w:eastAsia="Times New Roman" w:hAnsi="Segoe UI" w:cs="Segoe UI"/>
          <w:color w:val="1F2328"/>
          <w:sz w:val="24"/>
          <w:szCs w:val="24"/>
        </w:rPr>
        <w:t>Solve complex problems, even those that they have not previously seen</w:t>
      </w:r>
    </w:p>
    <w:p w:rsidR="00EF40A2" w:rsidRPr="00EF40A2" w:rsidRDefault="00EF40A2" w:rsidP="00EF40A2">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EF40A2">
        <w:rPr>
          <w:rFonts w:ascii="Segoe UI" w:eastAsia="Times New Roman" w:hAnsi="Segoe UI" w:cs="Segoe UI"/>
          <w:color w:val="1F2328"/>
          <w:sz w:val="24"/>
          <w:szCs w:val="24"/>
        </w:rPr>
        <w:t>Use and prepare data for analysis, prediction, and planning</w:t>
      </w:r>
    </w:p>
    <w:p w:rsidR="00027AE3" w:rsidRDefault="00027AE3" w:rsidP="00027AE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27AE3">
        <w:rPr>
          <w:rFonts w:ascii="Segoe UI" w:eastAsia="Times New Roman" w:hAnsi="Segoe UI" w:cs="Segoe UI"/>
          <w:color w:val="1F2328"/>
          <w:sz w:val="24"/>
          <w:szCs w:val="24"/>
        </w:rPr>
        <w:t>Have number sense</w:t>
      </w:r>
    </w:p>
    <w:p w:rsidR="00EF40A2" w:rsidRPr="00EF40A2" w:rsidRDefault="00EF40A2" w:rsidP="00EF40A2">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EF40A2">
        <w:rPr>
          <w:rFonts w:ascii="Segoe UI" w:eastAsia="Times New Roman" w:hAnsi="Segoe UI" w:cs="Segoe UI"/>
          <w:color w:val="1F2328"/>
          <w:sz w:val="24"/>
          <w:szCs w:val="24"/>
        </w:rPr>
        <w:t>Use logic and reason to argue positions and support proofs</w:t>
      </w:r>
    </w:p>
    <w:p w:rsidR="002A6769" w:rsidRDefault="001E2FED" w:rsidP="002A6769">
      <w:pPr>
        <w:pStyle w:val="ListParagraph"/>
        <w:numPr>
          <w:ilvl w:val="0"/>
          <w:numId w:val="2"/>
        </w:numPr>
      </w:pPr>
      <w:r>
        <w:t>What is 15% of 80?  What is 15% more than 80?  What is 15% less than 80?</w:t>
      </w:r>
    </w:p>
    <w:p w:rsidR="001E2FED" w:rsidRDefault="001E2FED" w:rsidP="001E2FED"/>
    <w:p w:rsidR="001E2FED" w:rsidRDefault="001E2FED" w:rsidP="001E2FED"/>
    <w:p w:rsidR="001E2FED" w:rsidRDefault="001E2FED" w:rsidP="001E2FED">
      <w:pPr>
        <w:pStyle w:val="ListParagraph"/>
        <w:numPr>
          <w:ilvl w:val="0"/>
          <w:numId w:val="2"/>
        </w:numPr>
      </w:pPr>
      <w:r>
        <w:t>Can you make predictions using the following charts?  Why or why not?  If you can make predictions based on the data of either chart, what would you predict for day 30?</w:t>
      </w:r>
      <w:r w:rsidR="008559E4">
        <w:t xml:space="preserve">  Show or tell the reason for your prediction(s).</w:t>
      </w:r>
    </w:p>
    <w:p w:rsidR="001E2FED" w:rsidRDefault="001E2FED" w:rsidP="001E2FED">
      <w:pPr>
        <w:pStyle w:val="ListParagraph"/>
      </w:pPr>
    </w:p>
    <w:p w:rsidR="001E2FED" w:rsidRDefault="001E2FED" w:rsidP="001E2FED">
      <w:pPr>
        <w:pStyle w:val="ListParagraph"/>
        <w:ind w:left="360"/>
      </w:pPr>
      <w:r w:rsidRPr="001E2FED">
        <w:drawing>
          <wp:inline distT="0" distB="0" distL="0" distR="0">
            <wp:extent cx="2028825" cy="1244910"/>
            <wp:effectExtent l="1905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1E2FED">
        <w:drawing>
          <wp:inline distT="0" distB="0" distL="0" distR="0">
            <wp:extent cx="2028825" cy="1146012"/>
            <wp:effectExtent l="19050" t="0" r="9525"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E2FED" w:rsidRDefault="001E2FED" w:rsidP="001E2FED">
      <w:pPr>
        <w:pStyle w:val="ListParagraph"/>
      </w:pPr>
    </w:p>
    <w:p w:rsidR="001E2FED" w:rsidRDefault="001E2FED" w:rsidP="001E2FED">
      <w:pPr>
        <w:pStyle w:val="ListParagraph"/>
        <w:numPr>
          <w:ilvl w:val="0"/>
          <w:numId w:val="2"/>
        </w:numPr>
      </w:pPr>
      <w:r>
        <w:t>Your income for the week (6 days) is $1200.  Your expenses for the same time are $570.  What is your net income?  What is the average amount of income you made each day?  What is the average amount of expenses per day?  What is the average net income per day?</w:t>
      </w:r>
    </w:p>
    <w:p w:rsidR="001E2FED" w:rsidRDefault="001E2FED" w:rsidP="001E2FED"/>
    <w:p w:rsidR="001E2FED" w:rsidRDefault="001E2FED" w:rsidP="001E2FED"/>
    <w:p w:rsidR="001E2FED" w:rsidRDefault="001E2FED" w:rsidP="001E2FED"/>
    <w:p w:rsidR="001E2FED" w:rsidRDefault="008559E4" w:rsidP="008559E4">
      <w:pPr>
        <w:pStyle w:val="ListParagraph"/>
        <w:numPr>
          <w:ilvl w:val="0"/>
          <w:numId w:val="2"/>
        </w:numPr>
      </w:pPr>
      <w:r>
        <w:t>What is the definition of cost of goods sold?</w:t>
      </w:r>
    </w:p>
    <w:p w:rsidR="008559E4" w:rsidRDefault="008559E4" w:rsidP="008559E4">
      <w:pPr>
        <w:pStyle w:val="ListParagraph"/>
        <w:numPr>
          <w:ilvl w:val="0"/>
          <w:numId w:val="2"/>
        </w:numPr>
      </w:pPr>
      <w:r>
        <w:t>What is the definition of overhead?</w:t>
      </w:r>
    </w:p>
    <w:p w:rsidR="008559E4" w:rsidRDefault="008559E4" w:rsidP="008559E4">
      <w:pPr>
        <w:pStyle w:val="ListParagraph"/>
        <w:numPr>
          <w:ilvl w:val="0"/>
          <w:numId w:val="2"/>
        </w:numPr>
      </w:pPr>
      <w:r>
        <w:t>Your sales tax is 9.0%.  What is the total price your customer pays if the goods bought cost $15?</w:t>
      </w:r>
    </w:p>
    <w:p w:rsidR="008559E4" w:rsidRDefault="008559E4" w:rsidP="008559E4">
      <w:pPr>
        <w:pStyle w:val="ListParagraph"/>
        <w:ind w:left="360"/>
      </w:pPr>
    </w:p>
    <w:p w:rsidR="008559E4" w:rsidRDefault="008559E4" w:rsidP="008559E4">
      <w:pPr>
        <w:pStyle w:val="ListParagraph"/>
        <w:ind w:left="360"/>
      </w:pPr>
    </w:p>
    <w:p w:rsidR="008559E4" w:rsidRPr="00027AE3" w:rsidRDefault="008559E4" w:rsidP="008559E4">
      <w:pPr>
        <w:pStyle w:val="ListParagraph"/>
        <w:numPr>
          <w:ilvl w:val="0"/>
          <w:numId w:val="2"/>
        </w:numPr>
      </w:pPr>
      <w:r>
        <w:t>Your sales tax is 9.0%.  What is the cost of goods the customer bought if the total cost is $15?</w:t>
      </w:r>
    </w:p>
    <w:sectPr w:rsidR="008559E4" w:rsidRPr="00027AE3" w:rsidSect="00F04AF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BC0" w:rsidRDefault="00BA0BC0" w:rsidP="00027AE3">
      <w:pPr>
        <w:spacing w:after="0" w:line="240" w:lineRule="auto"/>
      </w:pPr>
      <w:r>
        <w:separator/>
      </w:r>
    </w:p>
  </w:endnote>
  <w:endnote w:type="continuationSeparator" w:id="0">
    <w:p w:rsidR="00BA0BC0" w:rsidRDefault="00BA0BC0" w:rsidP="00027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BC0" w:rsidRDefault="00BA0BC0" w:rsidP="00027AE3">
      <w:pPr>
        <w:spacing w:after="0" w:line="240" w:lineRule="auto"/>
      </w:pPr>
      <w:r>
        <w:separator/>
      </w:r>
    </w:p>
  </w:footnote>
  <w:footnote w:type="continuationSeparator" w:id="0">
    <w:p w:rsidR="00BA0BC0" w:rsidRDefault="00BA0BC0" w:rsidP="00027A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AE3" w:rsidRDefault="00027AE3">
    <w:pPr>
      <w:pStyle w:val="Header"/>
    </w:pPr>
    <w:r>
      <w:t xml:space="preserve">Applied </w:t>
    </w:r>
    <w:r w:rsidR="00BC6D59">
      <w:t>Algebra 2</w:t>
    </w:r>
    <w:r>
      <w:t xml:space="preserve"> Sample Assessment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2499"/>
    <w:multiLevelType w:val="multilevel"/>
    <w:tmpl w:val="E5D6E5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6F1872"/>
    <w:multiLevelType w:val="multilevel"/>
    <w:tmpl w:val="003E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617895"/>
    <w:multiLevelType w:val="hybridMultilevel"/>
    <w:tmpl w:val="2BBE6D88"/>
    <w:lvl w:ilvl="0" w:tplc="6388BBA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5E49C0"/>
    <w:multiLevelType w:val="multilevel"/>
    <w:tmpl w:val="3330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27AE3"/>
    <w:rsid w:val="00027AE3"/>
    <w:rsid w:val="001E2FED"/>
    <w:rsid w:val="002A6769"/>
    <w:rsid w:val="003D052E"/>
    <w:rsid w:val="004D7992"/>
    <w:rsid w:val="00566461"/>
    <w:rsid w:val="006B553C"/>
    <w:rsid w:val="008559E4"/>
    <w:rsid w:val="009A2731"/>
    <w:rsid w:val="00BA0BC0"/>
    <w:rsid w:val="00BC6D59"/>
    <w:rsid w:val="00CA1DC6"/>
    <w:rsid w:val="00D74333"/>
    <w:rsid w:val="00EF40A2"/>
    <w:rsid w:val="00F04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AE3"/>
  </w:style>
  <w:style w:type="paragraph" w:styleId="Footer">
    <w:name w:val="footer"/>
    <w:basedOn w:val="Normal"/>
    <w:link w:val="FooterChar"/>
    <w:uiPriority w:val="99"/>
    <w:semiHidden/>
    <w:unhideWhenUsed/>
    <w:rsid w:val="00027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AE3"/>
  </w:style>
  <w:style w:type="paragraph" w:styleId="ListParagraph">
    <w:name w:val="List Paragraph"/>
    <w:basedOn w:val="Normal"/>
    <w:uiPriority w:val="34"/>
    <w:qFormat/>
    <w:rsid w:val="00027AE3"/>
    <w:pPr>
      <w:ind w:left="720"/>
      <w:contextualSpacing/>
    </w:pPr>
  </w:style>
  <w:style w:type="paragraph" w:styleId="DocumentMap">
    <w:name w:val="Document Map"/>
    <w:basedOn w:val="Normal"/>
    <w:link w:val="DocumentMapChar"/>
    <w:uiPriority w:val="99"/>
    <w:semiHidden/>
    <w:unhideWhenUsed/>
    <w:rsid w:val="004D79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7992"/>
    <w:rPr>
      <w:rFonts w:ascii="Tahoma" w:hAnsi="Tahoma" w:cs="Tahoma"/>
      <w:sz w:val="16"/>
      <w:szCs w:val="16"/>
    </w:rPr>
  </w:style>
  <w:style w:type="paragraph" w:styleId="BalloonText">
    <w:name w:val="Balloon Text"/>
    <w:basedOn w:val="Normal"/>
    <w:link w:val="BalloonTextChar"/>
    <w:uiPriority w:val="99"/>
    <w:semiHidden/>
    <w:unhideWhenUsed/>
    <w:rsid w:val="001E2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F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6626818">
      <w:bodyDiv w:val="1"/>
      <w:marLeft w:val="0"/>
      <w:marRight w:val="0"/>
      <w:marTop w:val="0"/>
      <w:marBottom w:val="0"/>
      <w:divBdr>
        <w:top w:val="none" w:sz="0" w:space="0" w:color="auto"/>
        <w:left w:val="none" w:sz="0" w:space="0" w:color="auto"/>
        <w:bottom w:val="none" w:sz="0" w:space="0" w:color="auto"/>
        <w:right w:val="none" w:sz="0" w:space="0" w:color="auto"/>
      </w:divBdr>
    </w:div>
    <w:div w:id="1050152549">
      <w:bodyDiv w:val="1"/>
      <w:marLeft w:val="0"/>
      <w:marRight w:val="0"/>
      <w:marTop w:val="0"/>
      <w:marBottom w:val="0"/>
      <w:divBdr>
        <w:top w:val="none" w:sz="0" w:space="0" w:color="auto"/>
        <w:left w:val="none" w:sz="0" w:space="0" w:color="auto"/>
        <w:bottom w:val="none" w:sz="0" w:space="0" w:color="auto"/>
        <w:right w:val="none" w:sz="0" w:space="0" w:color="auto"/>
      </w:divBdr>
    </w:div>
    <w:div w:id="20714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1"/>
          <c:order val="0"/>
          <c:marker>
            <c:symbol val="none"/>
          </c:marker>
          <c:val>
            <c:numRef>
              <c:f>Sheet1!$B$2:$B$29</c:f>
              <c:numCache>
                <c:formatCode>General</c:formatCode>
                <c:ptCount val="28"/>
                <c:pt idx="0">
                  <c:v>958</c:v>
                </c:pt>
                <c:pt idx="1">
                  <c:v>1247</c:v>
                </c:pt>
                <c:pt idx="2">
                  <c:v>916</c:v>
                </c:pt>
                <c:pt idx="3">
                  <c:v>1489</c:v>
                </c:pt>
                <c:pt idx="4">
                  <c:v>893</c:v>
                </c:pt>
                <c:pt idx="5">
                  <c:v>890</c:v>
                </c:pt>
                <c:pt idx="6">
                  <c:v>173</c:v>
                </c:pt>
                <c:pt idx="7">
                  <c:v>199</c:v>
                </c:pt>
                <c:pt idx="8">
                  <c:v>437</c:v>
                </c:pt>
                <c:pt idx="9">
                  <c:v>1191</c:v>
                </c:pt>
                <c:pt idx="10">
                  <c:v>629</c:v>
                </c:pt>
                <c:pt idx="11">
                  <c:v>270</c:v>
                </c:pt>
                <c:pt idx="12">
                  <c:v>1225</c:v>
                </c:pt>
                <c:pt idx="13">
                  <c:v>584</c:v>
                </c:pt>
                <c:pt idx="14">
                  <c:v>1331</c:v>
                </c:pt>
                <c:pt idx="15">
                  <c:v>943</c:v>
                </c:pt>
                <c:pt idx="16">
                  <c:v>106</c:v>
                </c:pt>
                <c:pt idx="17">
                  <c:v>1429</c:v>
                </c:pt>
                <c:pt idx="18">
                  <c:v>1010</c:v>
                </c:pt>
                <c:pt idx="19">
                  <c:v>908</c:v>
                </c:pt>
                <c:pt idx="20">
                  <c:v>1166</c:v>
                </c:pt>
                <c:pt idx="21">
                  <c:v>950</c:v>
                </c:pt>
                <c:pt idx="22">
                  <c:v>517</c:v>
                </c:pt>
                <c:pt idx="23">
                  <c:v>145</c:v>
                </c:pt>
                <c:pt idx="24">
                  <c:v>765</c:v>
                </c:pt>
                <c:pt idx="25">
                  <c:v>1439</c:v>
                </c:pt>
                <c:pt idx="26">
                  <c:v>1057</c:v>
                </c:pt>
                <c:pt idx="27">
                  <c:v>321</c:v>
                </c:pt>
              </c:numCache>
            </c:numRef>
          </c:val>
        </c:ser>
        <c:marker val="1"/>
        <c:axId val="121352192"/>
        <c:axId val="139808128"/>
      </c:lineChart>
      <c:catAx>
        <c:axId val="121352192"/>
        <c:scaling>
          <c:orientation val="minMax"/>
        </c:scaling>
        <c:axPos val="b"/>
        <c:tickLblPos val="nextTo"/>
        <c:crossAx val="139808128"/>
        <c:crosses val="autoZero"/>
        <c:auto val="1"/>
        <c:lblAlgn val="ctr"/>
        <c:lblOffset val="100"/>
      </c:catAx>
      <c:valAx>
        <c:axId val="139808128"/>
        <c:scaling>
          <c:orientation val="minMax"/>
        </c:scaling>
        <c:axPos val="l"/>
        <c:majorGridlines/>
        <c:numFmt formatCode="General" sourceLinked="1"/>
        <c:tickLblPos val="nextTo"/>
        <c:crossAx val="12135219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marker>
            <c:symbol val="none"/>
          </c:marker>
          <c:val>
            <c:numRef>
              <c:f>Sheet1!$C$2:$C$29</c:f>
              <c:numCache>
                <c:formatCode>General</c:formatCode>
                <c:ptCount val="28"/>
                <c:pt idx="0">
                  <c:v>1206</c:v>
                </c:pt>
                <c:pt idx="1">
                  <c:v>1296</c:v>
                </c:pt>
                <c:pt idx="2">
                  <c:v>1222</c:v>
                </c:pt>
                <c:pt idx="3">
                  <c:v>1480</c:v>
                </c:pt>
                <c:pt idx="4">
                  <c:v>1372</c:v>
                </c:pt>
                <c:pt idx="5">
                  <c:v>1266</c:v>
                </c:pt>
                <c:pt idx="6">
                  <c:v>1189</c:v>
                </c:pt>
                <c:pt idx="7">
                  <c:v>1299</c:v>
                </c:pt>
                <c:pt idx="8">
                  <c:v>1103</c:v>
                </c:pt>
                <c:pt idx="9">
                  <c:v>1425</c:v>
                </c:pt>
                <c:pt idx="10">
                  <c:v>1342</c:v>
                </c:pt>
                <c:pt idx="11">
                  <c:v>1325</c:v>
                </c:pt>
                <c:pt idx="12">
                  <c:v>1142</c:v>
                </c:pt>
                <c:pt idx="13">
                  <c:v>1496</c:v>
                </c:pt>
                <c:pt idx="14">
                  <c:v>1247</c:v>
                </c:pt>
                <c:pt idx="15">
                  <c:v>1419</c:v>
                </c:pt>
                <c:pt idx="16">
                  <c:v>1212</c:v>
                </c:pt>
                <c:pt idx="17">
                  <c:v>1330</c:v>
                </c:pt>
                <c:pt idx="18">
                  <c:v>1332</c:v>
                </c:pt>
                <c:pt idx="19">
                  <c:v>1387</c:v>
                </c:pt>
                <c:pt idx="20">
                  <c:v>1120</c:v>
                </c:pt>
                <c:pt idx="21">
                  <c:v>1477</c:v>
                </c:pt>
                <c:pt idx="22">
                  <c:v>1450</c:v>
                </c:pt>
                <c:pt idx="23">
                  <c:v>1465</c:v>
                </c:pt>
                <c:pt idx="24">
                  <c:v>1495</c:v>
                </c:pt>
                <c:pt idx="25">
                  <c:v>1281</c:v>
                </c:pt>
                <c:pt idx="26">
                  <c:v>1242</c:v>
                </c:pt>
                <c:pt idx="27">
                  <c:v>1469</c:v>
                </c:pt>
              </c:numCache>
            </c:numRef>
          </c:val>
        </c:ser>
        <c:marker val="1"/>
        <c:axId val="143831424"/>
        <c:axId val="143833344"/>
      </c:lineChart>
      <c:catAx>
        <c:axId val="143831424"/>
        <c:scaling>
          <c:orientation val="minMax"/>
        </c:scaling>
        <c:axPos val="b"/>
        <c:tickLblPos val="nextTo"/>
        <c:crossAx val="143833344"/>
        <c:crosses val="autoZero"/>
        <c:auto val="1"/>
        <c:lblAlgn val="ctr"/>
        <c:lblOffset val="100"/>
      </c:catAx>
      <c:valAx>
        <c:axId val="143833344"/>
        <c:scaling>
          <c:orientation val="minMax"/>
        </c:scaling>
        <c:axPos val="l"/>
        <c:majorGridlines/>
        <c:numFmt formatCode="General" sourceLinked="1"/>
        <c:tickLblPos val="nextTo"/>
        <c:crossAx val="14383142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 Miyoshi</dc:creator>
  <cp:lastModifiedBy>Michael T. Miyoshi</cp:lastModifiedBy>
  <cp:revision>4</cp:revision>
  <cp:lastPrinted>2024-11-06T23:05:00Z</cp:lastPrinted>
  <dcterms:created xsi:type="dcterms:W3CDTF">2024-11-06T22:30:00Z</dcterms:created>
  <dcterms:modified xsi:type="dcterms:W3CDTF">2024-11-08T00:15:00Z</dcterms:modified>
</cp:coreProperties>
</file>