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BED4" w14:textId="77777777" w:rsidR="00FF74E9" w:rsidRDefault="00FF74E9" w:rsidP="00FF74E9">
      <w:pPr>
        <w:rPr>
          <w:sz w:val="20"/>
          <w:szCs w:val="20"/>
        </w:rPr>
      </w:pPr>
      <w:r>
        <w:rPr>
          <w:sz w:val="20"/>
          <w:szCs w:val="20"/>
        </w:rPr>
        <w:t>Competency Reflection</w:t>
      </w:r>
    </w:p>
    <w:p w14:paraId="18BC9499" w14:textId="77777777" w:rsidR="00FF74E9" w:rsidRDefault="00FF74E9" w:rsidP="00FF74E9">
      <w:pPr>
        <w:rPr>
          <w:sz w:val="20"/>
          <w:szCs w:val="20"/>
        </w:rPr>
      </w:pPr>
    </w:p>
    <w:p w14:paraId="159D734C" w14:textId="77777777" w:rsidR="00FF74E9" w:rsidRDefault="00FF74E9" w:rsidP="00FF74E9">
      <w:pPr>
        <w:rPr>
          <w:sz w:val="20"/>
          <w:szCs w:val="20"/>
        </w:rPr>
      </w:pPr>
      <w:r>
        <w:rPr>
          <w:sz w:val="20"/>
          <w:szCs w:val="20"/>
        </w:rPr>
        <w:t xml:space="preserve">Pick five competencies (or </w:t>
      </w:r>
      <w:proofErr w:type="spellStart"/>
      <w:r>
        <w:rPr>
          <w:sz w:val="20"/>
          <w:szCs w:val="20"/>
        </w:rPr>
        <w:t>subcompetencies</w:t>
      </w:r>
      <w:proofErr w:type="spellEnd"/>
      <w:r>
        <w:rPr>
          <w:sz w:val="20"/>
          <w:szCs w:val="20"/>
        </w:rPr>
        <w:t xml:space="preserve">) and reflect on how they are important to the projects you worked on this semester and what skill level you have attained with those different competencies.  You will pick a new set of five each semester, so </w:t>
      </w:r>
      <w:proofErr w:type="gramStart"/>
      <w:r>
        <w:rPr>
          <w:sz w:val="20"/>
          <w:szCs w:val="20"/>
        </w:rPr>
        <w:t>plan ahead</w:t>
      </w:r>
      <w:proofErr w:type="gramEnd"/>
      <w:r>
        <w:rPr>
          <w:sz w:val="20"/>
          <w:szCs w:val="20"/>
        </w:rPr>
        <w:t>.  Use the rubric explanation in the header to help you know what the levels of competence are.</w:t>
      </w:r>
    </w:p>
    <w:p w14:paraId="545CE98C" w14:textId="77777777" w:rsidR="00FF74E9" w:rsidRDefault="00FF74E9" w:rsidP="00FF74E9">
      <w:pPr>
        <w:rPr>
          <w:sz w:val="20"/>
          <w:szCs w:val="20"/>
        </w:rPr>
      </w:pPr>
    </w:p>
    <w:p w14:paraId="0B788FE1" w14:textId="77777777" w:rsidR="00FF74E9" w:rsidRDefault="00FF74E9" w:rsidP="00FF74E9">
      <w:pPr>
        <w:rPr>
          <w:sz w:val="20"/>
          <w:szCs w:val="20"/>
        </w:rPr>
      </w:pPr>
      <w:r>
        <w:rPr>
          <w:sz w:val="20"/>
          <w:szCs w:val="20"/>
        </w:rPr>
        <w:t>You should attach this document to your reflection(s</w:t>
      </w:r>
      <w:proofErr w:type="gramStart"/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 or you can use this document as a starting point for your reflections.  Reflect on each of your five competencies in separate paragraphs.</w:t>
      </w:r>
    </w:p>
    <w:p w14:paraId="2B34736C" w14:textId="77777777" w:rsidR="00FF74E9" w:rsidRDefault="00FF74E9" w:rsidP="00FF74E9">
      <w:pPr>
        <w:rPr>
          <w:sz w:val="20"/>
          <w:szCs w:val="20"/>
        </w:rPr>
      </w:pPr>
    </w:p>
    <w:p w14:paraId="163CB10E" w14:textId="2DEB48AD" w:rsidR="00611BEE" w:rsidRPr="00FF74E9" w:rsidRDefault="00FF74E9">
      <w:pPr>
        <w:rPr>
          <w:sz w:val="20"/>
          <w:szCs w:val="20"/>
        </w:rPr>
      </w:pPr>
      <w:r>
        <w:rPr>
          <w:sz w:val="20"/>
          <w:szCs w:val="20"/>
        </w:rPr>
        <w:t>[The blank competenc</w:t>
      </w:r>
      <w:r w:rsidR="00E87736">
        <w:rPr>
          <w:sz w:val="20"/>
          <w:szCs w:val="20"/>
        </w:rPr>
        <w:t>y</w:t>
      </w:r>
      <w:r>
        <w:rPr>
          <w:sz w:val="20"/>
          <w:szCs w:val="20"/>
        </w:rPr>
        <w:t xml:space="preserve"> at the bottom may be used to insert your own skill(s) or competency(</w:t>
      </w:r>
      <w:proofErr w:type="spellStart"/>
      <w:r>
        <w:rPr>
          <w:sz w:val="20"/>
          <w:szCs w:val="20"/>
        </w:rPr>
        <w:t>ies</w:t>
      </w:r>
      <w:proofErr w:type="spellEnd"/>
      <w:r>
        <w:rPr>
          <w:sz w:val="20"/>
          <w:szCs w:val="20"/>
        </w:rPr>
        <w:t>) that are important to you and the development of your project.]</w:t>
      </w:r>
    </w:p>
    <w:p w14:paraId="3161301E" w14:textId="77777777" w:rsidR="00FF74E9" w:rsidRDefault="00FF74E9"/>
    <w:tbl>
      <w:tblPr>
        <w:tblW w:w="8834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6674"/>
        <w:gridCol w:w="432"/>
        <w:gridCol w:w="432"/>
        <w:gridCol w:w="432"/>
        <w:gridCol w:w="432"/>
        <w:gridCol w:w="432"/>
      </w:tblGrid>
      <w:tr w:rsidR="00611BEE" w:rsidRPr="006057DB" w14:paraId="72C40EF1" w14:textId="77777777" w:rsidTr="00132ECD">
        <w:trPr>
          <w:trHeight w:val="687"/>
        </w:trPr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FB40E" w14:textId="77777777" w:rsidR="00611BEE" w:rsidRPr="006057DB" w:rsidRDefault="00611BEE" w:rsidP="00132EC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057DB">
              <w:rPr>
                <w:rFonts w:ascii="Arial" w:hAnsi="Arial" w:cs="Arial"/>
                <w:b/>
                <w:sz w:val="20"/>
                <w:szCs w:val="20"/>
                <w:u w:val="single"/>
              </w:rPr>
              <w:t>Understands Terms and Uses Equipment Properly:</w:t>
            </w:r>
          </w:p>
          <w:p w14:paraId="562B7006" w14:textId="77777777" w:rsidR="00611BEE" w:rsidRPr="006057DB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057DB">
              <w:rPr>
                <w:rFonts w:ascii="Arial" w:hAnsi="Arial" w:cs="Arial"/>
                <w:b/>
                <w:sz w:val="20"/>
                <w:szCs w:val="20"/>
              </w:rPr>
              <w:t>11101</w:t>
            </w:r>
            <w:r w:rsidRPr="006057DB">
              <w:rPr>
                <w:rFonts w:ascii="Arial" w:hAnsi="Arial" w:cs="Arial"/>
                <w:sz w:val="20"/>
                <w:szCs w:val="20"/>
              </w:rPr>
              <w:t xml:space="preserve">  Understand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6057DB">
              <w:rPr>
                <w:rFonts w:ascii="Arial" w:hAnsi="Arial" w:cs="Arial"/>
                <w:sz w:val="20"/>
                <w:szCs w:val="20"/>
              </w:rPr>
              <w:t xml:space="preserve"> drafting equipment and use.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58898" w14:textId="77777777"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61712" w14:textId="77777777"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FDDF0" w14:textId="77777777"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E21635" w14:textId="77777777"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7AB6D0" w14:textId="77777777"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C92E4D" w14:paraId="3C40651B" w14:textId="77777777" w:rsidTr="00132ECD">
        <w:trPr>
          <w:trHeight w:val="1227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E3B65" w14:textId="77777777" w:rsidR="00611BEE" w:rsidRDefault="00611BEE" w:rsidP="00132EC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Sketches and Uses Orthographic Skills:</w:t>
            </w:r>
          </w:p>
          <w:p w14:paraId="13B977AC" w14:textId="77777777" w:rsidR="00611BEE" w:rsidRPr="006057DB" w:rsidRDefault="00611BEE" w:rsidP="00132ECD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11103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Understand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basic orthographic skills as shown by completion of assignments.</w:t>
            </w:r>
            <w:r w:rsidRPr="006057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30BD20" w14:textId="77777777" w:rsidR="00611BEE" w:rsidRPr="00FF74E9" w:rsidRDefault="00611BEE" w:rsidP="00FF74E9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13119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Identifies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and utilizes lines and surfaces throughout adjacent orthographic views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464F1" w14:textId="77777777"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31561B" w14:textId="77777777"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1A81" w14:textId="77777777"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22B8C1" w14:textId="77777777"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116A18C" w14:textId="77777777"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14:paraId="0284E642" w14:textId="77777777" w:rsidTr="00132ECD">
        <w:trPr>
          <w:trHeight w:val="17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0D739035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Sets Up CAD Software and Drawings:</w:t>
            </w:r>
          </w:p>
          <w:p w14:paraId="256FFB1A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13101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Start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>, boot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>, and run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CAD software</w:t>
            </w:r>
          </w:p>
          <w:p w14:paraId="5400D09D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13102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Save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C92E4D">
              <w:rPr>
                <w:rFonts w:ascii="Arial" w:hAnsi="Arial" w:cs="Arial"/>
                <w:sz w:val="20"/>
                <w:szCs w:val="20"/>
              </w:rPr>
              <w:t>manipulate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files in computer environment</w:t>
            </w:r>
          </w:p>
          <w:p w14:paraId="3E4FEB68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13103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Selects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appropriate units of measurement for drawings</w:t>
            </w:r>
          </w:p>
          <w:p w14:paraId="1B06BC7D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13104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Sets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up the drawing environment (units, limits, grid, and snap)</w:t>
            </w:r>
          </w:p>
          <w:p w14:paraId="6C79DABA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13105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and uses layers to organize information in a drawing</w:t>
            </w:r>
          </w:p>
          <w:p w14:paraId="19C9112D" w14:textId="77777777" w:rsidR="00611BEE" w:rsidRPr="00C92E4D" w:rsidRDefault="00611BEE" w:rsidP="00132ECD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13106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Selects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appropriate </w:t>
            </w:r>
            <w:proofErr w:type="spellStart"/>
            <w:r w:rsidRPr="00C92E4D">
              <w:rPr>
                <w:rFonts w:ascii="Arial" w:hAnsi="Arial" w:cs="Arial"/>
                <w:sz w:val="20"/>
                <w:szCs w:val="20"/>
              </w:rPr>
              <w:t>linetypes</w:t>
            </w:r>
            <w:proofErr w:type="spellEnd"/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51A4ABB6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355C4015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2F132CBD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0DA8109A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91916E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14:paraId="0CD90EE0" w14:textId="77777777" w:rsidTr="00132ECD">
        <w:trPr>
          <w:trHeight w:val="885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2156B" w14:textId="77777777"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13207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Arranges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multiple views of a figure on screen at one time</w:t>
            </w:r>
          </w:p>
          <w:p w14:paraId="7C7C807D" w14:textId="77777777"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13210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Places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XYZ drawing axis to best advantage on 3D drawings</w:t>
            </w:r>
          </w:p>
          <w:p w14:paraId="4F5A2B5A" w14:textId="77777777"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13212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Sets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up drawings to use in shading and rendering programs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3E03EB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29419C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6E572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D3636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7F56965" w14:textId="77777777"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14:paraId="2A9DDADA" w14:textId="77777777" w:rsidTr="00035E89">
        <w:trPr>
          <w:cantSplit/>
          <w:trHeight w:val="1452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7E1C7047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Draws</w:t>
            </w:r>
            <w:r w:rsidRPr="00C92E4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Geometric Entities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240C49E2" w14:textId="77777777" w:rsidR="00611BEE" w:rsidRPr="006057DB" w:rsidRDefault="00611BEE" w:rsidP="00132ECD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057DB">
              <w:rPr>
                <w:rFonts w:ascii="Arial" w:hAnsi="Arial" w:cs="Arial"/>
                <w:b/>
                <w:sz w:val="20"/>
                <w:szCs w:val="20"/>
              </w:rPr>
              <w:t>11102</w:t>
            </w:r>
            <w:r w:rsidRPr="006057DB">
              <w:rPr>
                <w:rFonts w:ascii="Arial" w:hAnsi="Arial" w:cs="Arial"/>
                <w:sz w:val="20"/>
                <w:szCs w:val="20"/>
              </w:rPr>
              <w:t xml:space="preserve">  Show</w:t>
            </w:r>
            <w:proofErr w:type="gramEnd"/>
            <w:r w:rsidRPr="006057DB">
              <w:rPr>
                <w:rFonts w:ascii="Arial" w:hAnsi="Arial" w:cs="Arial"/>
                <w:sz w:val="20"/>
                <w:szCs w:val="20"/>
              </w:rPr>
              <w:t xml:space="preserve"> proficiency of lettering, sketching, construction geometry, scaling, and line conventions as shown by completion of assignments.</w:t>
            </w:r>
          </w:p>
          <w:p w14:paraId="067B20C5" w14:textId="77777777"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13107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Accurately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creates geometric entities (line, arc, circle, etc.)</w:t>
            </w:r>
          </w:p>
          <w:p w14:paraId="3CA4EBDA" w14:textId="77777777"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13108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Precisely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attaches entities to existing geometric entities (o-snap)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DF8CC36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CBEE811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72D9B3B5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24D01760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E1D71A6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14:paraId="0060F286" w14:textId="77777777" w:rsidTr="00132ECD">
        <w:trPr>
          <w:cantSplit/>
          <w:trHeight w:val="1218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04E1A61B" w14:textId="77777777"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13203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Digitizes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an existing drawing to CAD</w:t>
            </w:r>
          </w:p>
          <w:p w14:paraId="5FAE032B" w14:textId="77777777"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13205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Draws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3-dimensional mesh figures</w:t>
            </w:r>
          </w:p>
          <w:p w14:paraId="31BC6CA7" w14:textId="77777777" w:rsidR="00611BEE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13206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Uses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point filters to locate points in space</w:t>
            </w:r>
          </w:p>
          <w:p w14:paraId="24A108F4" w14:textId="77777777" w:rsidR="00611BEE" w:rsidRPr="00EE5134" w:rsidRDefault="00611BEE" w:rsidP="00FF74E9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13208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Sets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and uses elevation (or Z) and thickness to create simple 3D figures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50E13AA7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B93F37B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25F09538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9994F9A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98F7AA6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14:paraId="34746157" w14:textId="77777777" w:rsidTr="00132ECD">
        <w:trPr>
          <w:cantSplit/>
          <w:trHeight w:val="2069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4A558" w14:textId="77777777" w:rsidR="00611BEE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lastRenderedPageBreak/>
              <w:t>30002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Models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on other than the world plane</w:t>
            </w:r>
          </w:p>
          <w:p w14:paraId="3E87F052" w14:textId="77777777"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30005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models full scale</w:t>
            </w:r>
          </w:p>
          <w:p w14:paraId="001B495E" w14:textId="77777777"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30006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simple surfaces and solids</w:t>
            </w:r>
          </w:p>
          <w:p w14:paraId="31DA4AE1" w14:textId="77777777"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30007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surfaces from polylines</w:t>
            </w:r>
          </w:p>
          <w:p w14:paraId="1E776844" w14:textId="77777777"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30008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solids from surfaces</w:t>
            </w:r>
          </w:p>
          <w:p w14:paraId="65E7C85A" w14:textId="77777777" w:rsidR="00611BEE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30009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surfaces from solids</w:t>
            </w:r>
          </w:p>
          <w:p w14:paraId="07FE01C3" w14:textId="77777777"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30018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Imports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and exports drawings/parts</w:t>
            </w:r>
          </w:p>
          <w:p w14:paraId="369639E2" w14:textId="77777777"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30020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Uses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layers to organize models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C3754BD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1BAB4FF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2BE6869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DB872D0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8197A44" w14:textId="77777777"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14:paraId="2925CB00" w14:textId="77777777" w:rsidTr="00EE5134">
        <w:trPr>
          <w:cantSplit/>
          <w:trHeight w:val="858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C709E3" w14:textId="77777777" w:rsidR="00BE512F" w:rsidRPr="00BE512F" w:rsidRDefault="00611BEE" w:rsidP="00C92E4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br w:type="page"/>
            </w:r>
            <w:r w:rsid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Uses</w:t>
            </w:r>
            <w:r w:rsidR="00BE512F" w:rsidRPr="00BE512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Part Libraries:</w:t>
            </w:r>
          </w:p>
          <w:p w14:paraId="41D34E03" w14:textId="77777777" w:rsidR="00C92E4D" w:rsidRPr="00C92E4D" w:rsidRDefault="00C92E4D" w:rsidP="00C92E4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13110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Groups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drawing elements together (block, </w:t>
            </w:r>
            <w:proofErr w:type="spellStart"/>
            <w:r w:rsidRPr="00C92E4D">
              <w:rPr>
                <w:rFonts w:ascii="Arial" w:hAnsi="Arial" w:cs="Arial"/>
                <w:sz w:val="20"/>
                <w:szCs w:val="20"/>
              </w:rPr>
              <w:t>wblock</w:t>
            </w:r>
            <w:proofErr w:type="spellEnd"/>
            <w:r w:rsidRPr="00C92E4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264AF5D" w14:textId="77777777" w:rsidR="00D90B99" w:rsidRPr="00C92E4D" w:rsidRDefault="00C92E4D" w:rsidP="00C92E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13111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Utilizes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symbol libraries (insert, scale)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4BA880AA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A5CD998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77145BE8" w14:textId="77777777"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316BC41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A40F5E2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14:paraId="4C92B63A" w14:textId="77777777" w:rsidTr="00EE5134">
        <w:trPr>
          <w:cantSplit/>
          <w:trHeight w:val="1056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29E9880F" w14:textId="77777777" w:rsidR="005B7076" w:rsidRPr="005B7076" w:rsidRDefault="005B7076" w:rsidP="005B7076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Annotates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and Plots </w:t>
            </w: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Drawings:</w:t>
            </w:r>
          </w:p>
          <w:p w14:paraId="7F155EBE" w14:textId="77777777"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13112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Adds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text information to the drawing (text)</w:t>
            </w:r>
          </w:p>
          <w:p w14:paraId="71E0A12C" w14:textId="77777777"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13113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Dimensions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drawings to ANSI standards</w:t>
            </w:r>
          </w:p>
          <w:p w14:paraId="51940274" w14:textId="77777777" w:rsidR="00D90B99" w:rsidRPr="005B7076" w:rsidRDefault="005B707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13114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Scales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and plots drawings to plotter and printer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62F0484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44CD16C4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0AEF3CBE" w14:textId="77777777"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6F9E8D8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C665334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134" w:rsidRPr="00D90B99" w14:paraId="1A7FF7EE" w14:textId="77777777" w:rsidTr="00611BEE">
        <w:trPr>
          <w:cantSplit/>
          <w:trHeight w:val="359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33659BB9" w14:textId="77777777" w:rsidR="00EE5134" w:rsidRPr="00EE5134" w:rsidRDefault="00EE5134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13213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files to use in machining programs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5C13DB14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00C86410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22B36C77" w14:textId="77777777" w:rsidR="00EE5134" w:rsidRPr="00EF33F9" w:rsidRDefault="00EE5134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5854E2FA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B947CAE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0BF" w:rsidRPr="00D90B99" w14:paraId="261FF359" w14:textId="77777777" w:rsidTr="006057DB">
        <w:trPr>
          <w:cantSplit/>
          <w:trHeight w:val="1790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71B56" w14:textId="77777777"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30014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scenes with lighting</w:t>
            </w:r>
          </w:p>
          <w:p w14:paraId="3AC07CB9" w14:textId="77777777" w:rsidR="00611BEE" w:rsidRPr="00FF40BF" w:rsidRDefault="00611BEE" w:rsidP="00611BEE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30019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Uses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object properties and textures</w:t>
            </w:r>
          </w:p>
          <w:p w14:paraId="057D8DD1" w14:textId="77777777" w:rsidR="00611BEE" w:rsidRDefault="00611BEE" w:rsidP="00611BEE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30021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Changes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rendering options</w:t>
            </w:r>
            <w:r w:rsidRPr="00FF40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CB63EC7" w14:textId="77777777" w:rsidR="00FF40BF" w:rsidRPr="00FF40BF" w:rsidRDefault="00FF40BF" w:rsidP="00611BEE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30022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Plots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drawings</w:t>
            </w:r>
          </w:p>
          <w:p w14:paraId="36932672" w14:textId="77777777"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30023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Renders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models</w:t>
            </w:r>
          </w:p>
          <w:p w14:paraId="4636A833" w14:textId="77777777"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30024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Uses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appropriate rendering techniques</w:t>
            </w:r>
          </w:p>
          <w:p w14:paraId="39DF7CA0" w14:textId="77777777" w:rsidR="006057DB" w:rsidRPr="00FF40BF" w:rsidRDefault="00FF40BF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30025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appropriate renderings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4DBCE6A2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2E8ACE4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33D9114" w14:textId="77777777" w:rsidR="00FF40BF" w:rsidRPr="00EF33F9" w:rsidRDefault="00FF40BF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BF37579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5EE6832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14:paraId="3AA4697E" w14:textId="77777777" w:rsidTr="00611BEE">
        <w:trPr>
          <w:cantSplit/>
          <w:trHeight w:val="1020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32C7651D" w14:textId="77777777" w:rsidR="005B7076" w:rsidRPr="005B7076" w:rsidRDefault="005B7076" w:rsidP="005B7076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Creates Special Views:</w:t>
            </w:r>
          </w:p>
          <w:p w14:paraId="267EE3D3" w14:textId="77777777"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13115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Draws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section views.  Uses ANSI standard hatch patterns.</w:t>
            </w:r>
          </w:p>
          <w:p w14:paraId="6CF6EAC5" w14:textId="77777777"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13117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Creates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lines and arcs of varying widths</w:t>
            </w:r>
          </w:p>
          <w:p w14:paraId="57996E97" w14:textId="77777777" w:rsidR="00D90B99" w:rsidRPr="00EE5134" w:rsidRDefault="005B7076" w:rsidP="00EE5134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13118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Draws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pictorial views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4348DC5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5F2F7C28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BBAF036" w14:textId="77777777"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0D9E0DC1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3825931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134" w:rsidRPr="00D90B99" w14:paraId="797661F9" w14:textId="77777777" w:rsidTr="00EE5134">
        <w:trPr>
          <w:cantSplit/>
          <w:trHeight w:val="413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FE58F" w14:textId="77777777" w:rsidR="00EE5134" w:rsidRPr="00EE5134" w:rsidRDefault="00EE5134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E5134">
              <w:rPr>
                <w:rFonts w:ascii="Arial" w:hAnsi="Arial" w:cs="Arial"/>
                <w:b/>
                <w:sz w:val="20"/>
                <w:szCs w:val="20"/>
              </w:rPr>
              <w:t>13209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Controls</w:t>
            </w:r>
            <w:proofErr w:type="gramEnd"/>
            <w:r w:rsidRPr="00EE5134">
              <w:rPr>
                <w:rFonts w:ascii="Arial" w:hAnsi="Arial" w:cs="Arial"/>
                <w:sz w:val="20"/>
                <w:szCs w:val="20"/>
              </w:rPr>
              <w:t xml:space="preserve"> unneeded lines for 3D figures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FC6702B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2ACA1DEE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26EAF420" w14:textId="77777777" w:rsidR="00EE5134" w:rsidRPr="00EF33F9" w:rsidRDefault="00EE5134" w:rsidP="00EF33F9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EA4401A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E3BDC12" w14:textId="77777777"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14:paraId="4BB38ED0" w14:textId="77777777" w:rsidTr="00611BEE">
        <w:trPr>
          <w:cantSplit/>
          <w:trHeight w:val="822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14:paraId="4D997994" w14:textId="77777777" w:rsidR="005B7076" w:rsidRPr="005B7076" w:rsidRDefault="005B707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Modifies Drawings:</w:t>
            </w:r>
          </w:p>
          <w:p w14:paraId="13DA00CE" w14:textId="77777777" w:rsidR="005B7076" w:rsidRDefault="005B7076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13109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Edits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existing drawing (erase, trim, stretch, move)</w:t>
            </w:r>
          </w:p>
          <w:p w14:paraId="2D5D90BD" w14:textId="77777777" w:rsidR="00D90B99" w:rsidRPr="00D90B99" w:rsidRDefault="005B707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13116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Modifies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or creates chamfers, fillets, and rounds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79867B72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73ACDFC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5FD02E7" w14:textId="77777777"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6654743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66BAC08" w14:textId="77777777"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0BF" w:rsidRPr="00D90B99" w14:paraId="28E92C0D" w14:textId="77777777" w:rsidTr="000227BF">
        <w:trPr>
          <w:cantSplit/>
          <w:trHeight w:val="1817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AAE95" w14:textId="77777777"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30010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point editing</w:t>
            </w:r>
          </w:p>
          <w:p w14:paraId="77886EFB" w14:textId="77777777"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30011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Boolean operations</w:t>
            </w:r>
          </w:p>
          <w:p w14:paraId="48167FC1" w14:textId="77777777"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30012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rail sweeps</w:t>
            </w:r>
          </w:p>
          <w:p w14:paraId="222FF099" w14:textId="77777777" w:rsid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30013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splits and trims</w:t>
            </w:r>
          </w:p>
          <w:p w14:paraId="242DDD20" w14:textId="77777777" w:rsidR="006057DB" w:rsidRPr="00FF40BF" w:rsidRDefault="006057DB" w:rsidP="006057D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30015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Applies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planar curves to surface</w:t>
            </w:r>
          </w:p>
          <w:p w14:paraId="0E88C94E" w14:textId="77777777" w:rsidR="006057DB" w:rsidRDefault="006057DB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30017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Arrays</w:t>
            </w:r>
            <w:proofErr w:type="gramEnd"/>
            <w:r w:rsidRPr="00FF40BF">
              <w:rPr>
                <w:rFonts w:ascii="Arial" w:hAnsi="Arial" w:cs="Arial"/>
                <w:sz w:val="20"/>
                <w:szCs w:val="20"/>
              </w:rPr>
              <w:t xml:space="preserve"> elements (curves, surfaces)</w:t>
            </w:r>
          </w:p>
          <w:p w14:paraId="309F5D0D" w14:textId="77777777" w:rsidR="000227BF" w:rsidRPr="00FF40BF" w:rsidRDefault="000227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F40BF">
              <w:rPr>
                <w:rFonts w:ascii="Arial" w:hAnsi="Arial" w:cs="Arial"/>
                <w:b/>
                <w:sz w:val="20"/>
                <w:szCs w:val="20"/>
              </w:rPr>
              <w:t>300</w:t>
            </w:r>
            <w:r>
              <w:rPr>
                <w:rFonts w:ascii="Arial" w:hAnsi="Arial" w:cs="Arial"/>
                <w:b/>
                <w:sz w:val="20"/>
                <w:szCs w:val="20"/>
              </w:rPr>
              <w:t>26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Blends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surfaces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CC17989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5560775A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70CF97D3" w14:textId="77777777" w:rsidR="00FF40BF" w:rsidRPr="00EF33F9" w:rsidRDefault="00FF40BF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67007B93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891B569" w14:textId="77777777"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3F4B" w:rsidRPr="00D90B99" w14:paraId="0ED60725" w14:textId="77777777" w:rsidTr="008F3F4B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BBD53" w14:textId="77777777" w:rsidR="008F3F4B" w:rsidRDefault="008F3F4B" w:rsidP="004B1B3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38AAE162" w14:textId="77777777"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0E954A57" w14:textId="77777777"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1051A800" w14:textId="77777777" w:rsidR="008F3F4B" w:rsidRPr="001031D4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14:paraId="27A6CAEA" w14:textId="77777777"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4C32E5A" w14:textId="77777777"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AC6759" w14:textId="77777777" w:rsidR="00A24934" w:rsidRDefault="00A24934">
      <w:pPr>
        <w:rPr>
          <w:sz w:val="20"/>
          <w:szCs w:val="20"/>
        </w:rPr>
      </w:pPr>
    </w:p>
    <w:p w14:paraId="27059D45" w14:textId="77777777" w:rsidR="00D90B99" w:rsidRPr="00D90B99" w:rsidRDefault="00D90B99">
      <w:pPr>
        <w:rPr>
          <w:sz w:val="20"/>
          <w:szCs w:val="20"/>
        </w:rPr>
      </w:pPr>
    </w:p>
    <w:sectPr w:rsidR="00D90B99" w:rsidRPr="00D90B99" w:rsidSect="00EF33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3E1F" w14:textId="77777777" w:rsidR="00B000EB" w:rsidRDefault="00B000EB">
      <w:r>
        <w:separator/>
      </w:r>
    </w:p>
  </w:endnote>
  <w:endnote w:type="continuationSeparator" w:id="0">
    <w:p w14:paraId="1FFF65DD" w14:textId="77777777" w:rsidR="00B000EB" w:rsidRDefault="00B0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350A" w14:textId="77777777" w:rsidR="00B000EB" w:rsidRDefault="00B000EB">
      <w:r>
        <w:separator/>
      </w:r>
    </w:p>
  </w:footnote>
  <w:footnote w:type="continuationSeparator" w:id="0">
    <w:p w14:paraId="4C206923" w14:textId="77777777" w:rsidR="00B000EB" w:rsidRDefault="00B00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34" w:type="dxa"/>
      <w:tblInd w:w="94" w:type="dxa"/>
      <w:tblLayout w:type="fixed"/>
      <w:tblLook w:val="0000" w:firstRow="0" w:lastRow="0" w:firstColumn="0" w:lastColumn="0" w:noHBand="0" w:noVBand="0"/>
    </w:tblPr>
    <w:tblGrid>
      <w:gridCol w:w="1274"/>
      <w:gridCol w:w="5400"/>
      <w:gridCol w:w="432"/>
      <w:gridCol w:w="432"/>
      <w:gridCol w:w="432"/>
      <w:gridCol w:w="432"/>
      <w:gridCol w:w="432"/>
    </w:tblGrid>
    <w:tr w:rsidR="00611BEE" w:rsidRPr="00D90B99" w14:paraId="747F1916" w14:textId="77777777" w:rsidTr="00132ECD">
      <w:trPr>
        <w:trHeight w:val="180"/>
      </w:trPr>
      <w:tc>
        <w:tcPr>
          <w:tcW w:w="1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53EB9679" w14:textId="77777777" w:rsidR="00611BEE" w:rsidRPr="00D90B99" w:rsidRDefault="00611BEE" w:rsidP="00132EC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540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0FF8700F" w14:textId="77777777" w:rsidR="00611BEE" w:rsidRPr="00D90B99" w:rsidRDefault="00611BEE" w:rsidP="00132EC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48EFA998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2D4A0443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0B92423A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05037447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70908D06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611BEE" w:rsidRPr="00D90B99" w14:paraId="286343F8" w14:textId="77777777" w:rsidTr="00132ECD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4AF24F36" w14:textId="77777777" w:rsidR="00611BEE" w:rsidRPr="00D90B99" w:rsidRDefault="00611BEE" w:rsidP="00132EC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Engineering/Architecture</w:t>
          </w:r>
          <w:r w:rsidRPr="00D90B99">
            <w:rPr>
              <w:rFonts w:ascii="Arial" w:hAnsi="Arial" w:cs="Arial"/>
              <w:sz w:val="20"/>
              <w:szCs w:val="20"/>
            </w:rPr>
            <w:t xml:space="preserve"> Competencies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4CD5ABF3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3C32613E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73C96ACD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11132E2A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14:paraId="27DEC61E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611BEE" w:rsidRPr="00D90B99" w14:paraId="14D8B0B6" w14:textId="77777777" w:rsidTr="00132ECD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0333371F" w14:textId="77777777"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4.  Highly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teach others the skill and/or content</w:t>
          </w:r>
        </w:p>
        <w:p w14:paraId="5ED65250" w14:textId="77777777"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3. 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work independently with no supervision</w:t>
          </w:r>
        </w:p>
        <w:p w14:paraId="5F20ADCA" w14:textId="77777777"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2.  Moderately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complete the job with limited supervision</w:t>
          </w:r>
        </w:p>
        <w:p w14:paraId="03B8105A" w14:textId="77777777"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1.  Limited Skill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requires instruction and close supervision</w:t>
          </w:r>
        </w:p>
        <w:p w14:paraId="47580ABC" w14:textId="77777777"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0.  No Exposure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no experience or knowledge in this area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17A0B76D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0BA97E02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0053C90E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14:paraId="2954C5A6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14:paraId="342F478D" w14:textId="77777777"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57FFEA57" w14:textId="77777777" w:rsidR="00611BEE" w:rsidRDefault="00611BEE" w:rsidP="00611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9"/>
    <w:rsid w:val="000227BF"/>
    <w:rsid w:val="00035E89"/>
    <w:rsid w:val="0004129D"/>
    <w:rsid w:val="000D2EFF"/>
    <w:rsid w:val="001031D4"/>
    <w:rsid w:val="00132ECD"/>
    <w:rsid w:val="00151558"/>
    <w:rsid w:val="001F759D"/>
    <w:rsid w:val="004B1B31"/>
    <w:rsid w:val="005B7076"/>
    <w:rsid w:val="006057DB"/>
    <w:rsid w:val="00611BEE"/>
    <w:rsid w:val="0068474B"/>
    <w:rsid w:val="006B3B67"/>
    <w:rsid w:val="00720B6E"/>
    <w:rsid w:val="008073C2"/>
    <w:rsid w:val="008F3F4B"/>
    <w:rsid w:val="00950638"/>
    <w:rsid w:val="00A24934"/>
    <w:rsid w:val="00B000EB"/>
    <w:rsid w:val="00BE512F"/>
    <w:rsid w:val="00C92E4D"/>
    <w:rsid w:val="00CA0708"/>
    <w:rsid w:val="00D90B99"/>
    <w:rsid w:val="00DE2B3E"/>
    <w:rsid w:val="00E47ACD"/>
    <w:rsid w:val="00E74ACB"/>
    <w:rsid w:val="00E87736"/>
    <w:rsid w:val="00EE5134"/>
    <w:rsid w:val="00EF33F9"/>
    <w:rsid w:val="00FF40B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8695A1"/>
  <w15:chartTrackingRefBased/>
  <w15:docId w15:val="{9FDF6D93-4C35-C64E-BB9E-7A3DBD8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11B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1BE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cp:lastPrinted>2008-06-04T20:29:00Z</cp:lastPrinted>
  <dcterms:created xsi:type="dcterms:W3CDTF">2023-03-14T20:34:00Z</dcterms:created>
  <dcterms:modified xsi:type="dcterms:W3CDTF">2023-03-14T20:34:00Z</dcterms:modified>
</cp:coreProperties>
</file>