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055B7AAA" w:rsidR="00FE5CE0" w:rsidRPr="00EA4863" w:rsidRDefault="006265CD" w:rsidP="00FE5CE0">
      <w:pPr>
        <w:pStyle w:val="TitlePageOne"/>
      </w:pPr>
      <w:r w:rsidRPr="00EA4863">
        <w:rPr>
          <w:b/>
          <w:lang w:val="en-US"/>
        </w:rPr>
        <w:t>2D Hybrid Magnetic Field Model Performance Optimization for Linear Induction Motors</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53C243B7" w:rsidR="00FE5CE0" w:rsidRPr="00617B08" w:rsidRDefault="00617B08" w:rsidP="00FE5CE0">
      <w:pPr>
        <w:pStyle w:val="TitlePageOne"/>
        <w:rPr>
          <w:b/>
        </w:rPr>
      </w:pPr>
      <w:r w:rsidRPr="00617B08">
        <w:rPr>
          <w:b/>
        </w:rPr>
        <w:t>Michael Thamm</w:t>
      </w:r>
    </w:p>
    <w:p w14:paraId="61EAE0B3" w14:textId="77777777" w:rsidR="00FE5CE0" w:rsidRPr="00916954" w:rsidRDefault="00FE5CE0" w:rsidP="00FE5CE0">
      <w:pPr>
        <w:pStyle w:val="TitlePageOne"/>
      </w:pPr>
      <w:bookmarkStart w:id="0" w:name="bkName"/>
      <w:bookmarkEnd w:id="0"/>
    </w:p>
    <w:p w14:paraId="61EAE0B4" w14:textId="47119585" w:rsidR="00CE3F7F" w:rsidRPr="005173F3" w:rsidRDefault="00FE5CE0" w:rsidP="00FE5CE0">
      <w:pPr>
        <w:pStyle w:val="CoverPage"/>
      </w:pPr>
      <w:r w:rsidRPr="005173F3">
        <w:t>A Thesis</w:t>
      </w:r>
    </w:p>
    <w:p w14:paraId="61EAE0B6" w14:textId="79D04C71" w:rsidR="00FE5CE0" w:rsidRPr="005173F3" w:rsidRDefault="00FE5CE0" w:rsidP="00FE5CE0">
      <w:pPr>
        <w:pStyle w:val="CoverPage"/>
      </w:pPr>
      <w:r w:rsidRPr="005173F3">
        <w:t>Submitted to the Faculty of Graduate Studies</w:t>
      </w:r>
    </w:p>
    <w:p w14:paraId="61EAE0B7" w14:textId="5276C92F"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B41050" w:rsidRPr="00EA4863">
        <w:t>Electrical Engineering</w:t>
      </w:r>
    </w:p>
    <w:p w14:paraId="61EAE0B8" w14:textId="77777777" w:rsidR="00FE5CE0" w:rsidRPr="005173F3" w:rsidRDefault="00FE5CE0" w:rsidP="00FE5CE0">
      <w:pPr>
        <w:pStyle w:val="CoverPage"/>
      </w:pPr>
      <w:r w:rsidRPr="005173F3">
        <w:t>in Partial Fulfillment of the Requirements for</w:t>
      </w:r>
    </w:p>
    <w:p w14:paraId="61EAE0B9" w14:textId="4786699A" w:rsidR="00A4525E" w:rsidRPr="005173F3" w:rsidRDefault="00FE5CE0" w:rsidP="00FE5CE0">
      <w:pPr>
        <w:pStyle w:val="CoverPage"/>
        <w:rPr>
          <w:color w:val="FF0000"/>
        </w:rPr>
      </w:pPr>
      <w:r w:rsidRPr="005173F3">
        <w:t xml:space="preserve">the Degree of </w:t>
      </w:r>
      <w:r w:rsidR="007128DA" w:rsidRPr="00EA4863">
        <w:t>Master of Applied Science</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2" w:name="bkYear"/>
      <w:bookmarkEnd w:id="2"/>
      <w:r w:rsidR="00997F9F">
        <w:t>1</w:t>
      </w:r>
    </w:p>
    <w:p w14:paraId="61EAE0BF" w14:textId="0432A38F" w:rsidR="0048102D" w:rsidRDefault="00FE5CE0" w:rsidP="00FE5CE0">
      <w:pPr>
        <w:pStyle w:val="TitlePageTwo"/>
        <w:rPr>
          <w:color w:val="FF0000"/>
        </w:rPr>
      </w:pPr>
      <w:proofErr w:type="gramStart"/>
      <w:r>
        <w:t xml:space="preserve">©  </w:t>
      </w:r>
      <w:bookmarkStart w:id="3" w:name="bkYear2"/>
      <w:bookmarkEnd w:id="3"/>
      <w:r w:rsidR="00C31E53">
        <w:t>20</w:t>
      </w:r>
      <w:r w:rsidR="00D365F1">
        <w:t>2</w:t>
      </w:r>
      <w:r w:rsidR="00997F9F">
        <w:t>1</w:t>
      </w:r>
      <w:proofErr w:type="gramEnd"/>
      <w:r>
        <w:t xml:space="preserve"> </w:t>
      </w:r>
      <w:bookmarkStart w:id="4" w:name="bkName2"/>
      <w:bookmarkEnd w:id="4"/>
      <w:r w:rsidR="00EA4863" w:rsidRPr="00EA4863">
        <w:t>Michael Thamm</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72BE8576" w:rsidR="00A80BD2" w:rsidRPr="00E84616" w:rsidRDefault="00E84616" w:rsidP="00A80BD2">
      <w:pPr>
        <w:pStyle w:val="TitlePageOne"/>
      </w:pPr>
      <w:r w:rsidRPr="00E84616">
        <w:rPr>
          <w:b/>
        </w:rPr>
        <w:t>2D Hybrid Magnetic Field Model Performance Optimization for Linear Induction Motors</w:t>
      </w:r>
    </w:p>
    <w:p w14:paraId="61EAE0C6" w14:textId="77777777" w:rsidR="00A80BD2" w:rsidRPr="00694744" w:rsidRDefault="00A80BD2" w:rsidP="00A80BD2">
      <w:pPr>
        <w:pStyle w:val="TitlePageOne"/>
      </w:pPr>
      <w:r w:rsidRPr="00694744">
        <w:t>by</w:t>
      </w:r>
    </w:p>
    <w:p w14:paraId="61EAE0C7" w14:textId="4575BCE1" w:rsidR="00050393" w:rsidRPr="00694744" w:rsidRDefault="00E84616" w:rsidP="00050393">
      <w:pPr>
        <w:pStyle w:val="TitlePageOne"/>
      </w:pPr>
      <w:bookmarkStart w:id="5" w:name="bkName3"/>
      <w:bookmarkEnd w:id="5"/>
      <w:r>
        <w:rPr>
          <w:b/>
          <w:color w:val="FF0000"/>
        </w:rPr>
        <w:t>Michael Thamm</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6B6A44C4" w:rsidR="00D3328B" w:rsidRPr="00D3328B" w:rsidRDefault="00A4525E" w:rsidP="00D3328B">
      <w:pPr>
        <w:pStyle w:val="Heading1"/>
        <w:spacing w:line="240" w:lineRule="auto"/>
        <w:rPr>
          <w:rFonts w:cs="Times New Roman"/>
        </w:rPr>
      </w:pPr>
      <w:bookmarkStart w:id="12" w:name="_Toc242689346"/>
      <w:bookmarkStart w:id="13" w:name="_Toc86960150"/>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86960151"/>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35E0EA04" w:rsidR="003F1AE9" w:rsidRPr="00D52939"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troubleshooting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5C5E4753" w14:textId="77777777" w:rsidR="00D52939" w:rsidRDefault="00891B18" w:rsidP="00D52939">
      <w:pPr>
        <w:pStyle w:val="BodyTextIndent2"/>
        <w:numPr>
          <w:ilvl w:val="0"/>
          <w:numId w:val="12"/>
        </w:numPr>
        <w:spacing w:line="360" w:lineRule="auto"/>
        <w:rPr>
          <w:color w:val="FF0000"/>
        </w:rPr>
      </w:pPr>
      <w:hyperlink r:id="rId17" w:anchor=":~:text=The%20difference%20between%20mesh%20and%20nodal%20analysis%20is%20that%20nodal,used%20for%20calculating%20the%20current" w:history="1">
        <w:r w:rsidR="00D52939" w:rsidRPr="00195F3C">
          <w:rPr>
            <w:rStyle w:val="Hyperlink"/>
          </w:rPr>
          <w:t>https://byjus.com/physics/mesh-analysis/#:~:text=The%20difference%20between%20mesh%20and%20nodal%20analysis%20is%20that%20nodal,used%20for%20calculating%20the%20current</w:t>
        </w:r>
      </w:hyperlink>
      <w:r w:rsidR="00D52939" w:rsidRPr="00551FDE">
        <w:rPr>
          <w:color w:val="FF0000"/>
        </w:rPr>
        <w:t>.</w:t>
      </w:r>
    </w:p>
    <w:p w14:paraId="27E3258D" w14:textId="77777777" w:rsidR="00D52939" w:rsidRDefault="00891B18" w:rsidP="00D52939">
      <w:pPr>
        <w:pStyle w:val="BodyTextIndent2"/>
        <w:numPr>
          <w:ilvl w:val="0"/>
          <w:numId w:val="12"/>
        </w:numPr>
        <w:spacing w:line="360" w:lineRule="auto"/>
        <w:rPr>
          <w:color w:val="FF0000"/>
        </w:rPr>
      </w:pPr>
      <w:hyperlink r:id="rId18" w:history="1">
        <w:r w:rsidR="00D52939" w:rsidRPr="008E170B">
          <w:rPr>
            <w:rStyle w:val="Hyperlink"/>
          </w:rPr>
          <w:t>https://docs.lib.purdue.edu/open_access_theses/775/</w:t>
        </w:r>
      </w:hyperlink>
    </w:p>
    <w:p w14:paraId="107E67BC" w14:textId="77777777" w:rsidR="00D52939" w:rsidRPr="00B66CED" w:rsidRDefault="00D52939" w:rsidP="00D52939">
      <w:pPr>
        <w:pStyle w:val="BodyTextIndent2"/>
        <w:spacing w:line="360" w:lineRule="auto"/>
        <w:ind w:left="720" w:firstLine="0"/>
        <w:rPr>
          <w:color w:val="FF0000"/>
        </w:rPr>
      </w:pP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1CFC075B" w:rsidR="00416D4C" w:rsidRDefault="00416D4C" w:rsidP="00274C46">
      <w:pPr>
        <w:pStyle w:val="BodyTextIndent2"/>
        <w:spacing w:line="360" w:lineRule="auto"/>
        <w:ind w:firstLine="0"/>
        <w:rPr>
          <w:color w:val="FF0000"/>
        </w:rPr>
      </w:pPr>
      <w:r w:rsidRPr="00B66CED">
        <w:rPr>
          <w:color w:val="FF0000"/>
        </w:rPr>
        <w:t>[Optional component]</w:t>
      </w:r>
    </w:p>
    <w:p w14:paraId="5A5AFEA2" w14:textId="54279CFE" w:rsidR="00920BB3" w:rsidRDefault="007A2E5B" w:rsidP="00274C46">
      <w:pPr>
        <w:pStyle w:val="BodyTextIndent2"/>
        <w:spacing w:line="360" w:lineRule="auto"/>
        <w:ind w:firstLine="0"/>
        <w:rPr>
          <w:color w:val="FF0000"/>
        </w:rPr>
      </w:pPr>
      <w:r>
        <w:rPr>
          <w:color w:val="FF0000"/>
        </w:rPr>
        <w:t>Renee</w:t>
      </w:r>
    </w:p>
    <w:p w14:paraId="0EBEA58D" w14:textId="76B7B4AD" w:rsidR="007A2E5B" w:rsidRDefault="007A2E5B" w:rsidP="00274C46">
      <w:pPr>
        <w:pStyle w:val="BodyTextIndent2"/>
        <w:spacing w:line="360" w:lineRule="auto"/>
        <w:ind w:firstLine="0"/>
        <w:rPr>
          <w:color w:val="FF0000"/>
        </w:rPr>
      </w:pPr>
      <w:r>
        <w:rPr>
          <w:color w:val="FF0000"/>
        </w:rPr>
        <w:t>Areej</w:t>
      </w:r>
    </w:p>
    <w:p w14:paraId="009B375B" w14:textId="1D14F21C" w:rsidR="007A2E5B" w:rsidRDefault="007A2E5B" w:rsidP="00274C46">
      <w:pPr>
        <w:pStyle w:val="BodyTextIndent2"/>
        <w:spacing w:line="360" w:lineRule="auto"/>
        <w:ind w:firstLine="0"/>
        <w:rPr>
          <w:color w:val="FF0000"/>
        </w:rPr>
      </w:pPr>
      <w:r>
        <w:rPr>
          <w:color w:val="FF0000"/>
        </w:rPr>
        <w:t>Tim</w:t>
      </w:r>
    </w:p>
    <w:p w14:paraId="4798EE25" w14:textId="41BA789B" w:rsidR="007A2E5B" w:rsidRDefault="007A2E5B" w:rsidP="00274C46">
      <w:pPr>
        <w:pStyle w:val="BodyTextIndent2"/>
        <w:spacing w:line="360" w:lineRule="auto"/>
        <w:ind w:firstLine="0"/>
        <w:rPr>
          <w:color w:val="FF0000"/>
        </w:rPr>
      </w:pPr>
      <w:r>
        <w:rPr>
          <w:color w:val="FF0000"/>
        </w:rPr>
        <w:t>Brad</w:t>
      </w:r>
    </w:p>
    <w:p w14:paraId="29B1AE66" w14:textId="5E210642" w:rsidR="007A2E5B" w:rsidRDefault="007A2E5B" w:rsidP="00274C46">
      <w:pPr>
        <w:pStyle w:val="BodyTextIndent2"/>
        <w:spacing w:line="360" w:lineRule="auto"/>
        <w:ind w:firstLine="0"/>
        <w:rPr>
          <w:color w:val="FF0000"/>
        </w:rPr>
      </w:pPr>
      <w:r>
        <w:rPr>
          <w:color w:val="FF0000"/>
        </w:rPr>
        <w:t>Solange</w:t>
      </w:r>
    </w:p>
    <w:p w14:paraId="33F9E97E" w14:textId="77777777" w:rsidR="007A2E5B" w:rsidRPr="00B66CED" w:rsidRDefault="007A2E5B" w:rsidP="00274C46">
      <w:pPr>
        <w:pStyle w:val="BodyTextIndent2"/>
        <w:spacing w:line="360" w:lineRule="auto"/>
        <w:ind w:firstLine="0"/>
        <w:rPr>
          <w:color w:val="FF0000"/>
        </w:rPr>
      </w:pP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86960152"/>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4D97462A" w:rsidR="004A3244" w:rsidRDefault="004A3244" w:rsidP="00274C46">
      <w:pPr>
        <w:pStyle w:val="BodyTextIndent2"/>
        <w:spacing w:line="360" w:lineRule="auto"/>
        <w:ind w:firstLine="0"/>
        <w:rPr>
          <w:color w:val="FF0000"/>
        </w:rPr>
      </w:pPr>
      <w:r w:rsidRPr="00B66CED">
        <w:rPr>
          <w:color w:val="FF0000"/>
        </w:rPr>
        <w:t>[Optional component]</w:t>
      </w:r>
    </w:p>
    <w:p w14:paraId="3F6B8E27" w14:textId="3AAA0F65" w:rsidR="00CF0197" w:rsidRPr="00B66CED" w:rsidRDefault="00CF0197" w:rsidP="00274C46">
      <w:pPr>
        <w:pStyle w:val="BodyTextIndent2"/>
        <w:spacing w:line="360" w:lineRule="auto"/>
        <w:ind w:firstLine="0"/>
        <w:rPr>
          <w:color w:val="FF0000"/>
        </w:rPr>
      </w:pPr>
      <w:r>
        <w:rPr>
          <w:color w:val="FF0000"/>
        </w:rPr>
        <w:t>Christopher Timperio</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EE71DA">
          <w:pPr>
            <w:pStyle w:val="TOCTitle"/>
            <w:jc w:val="left"/>
            <w:rPr>
              <w:b w:val="0"/>
            </w:rPr>
          </w:pPr>
        </w:p>
        <w:p w14:paraId="3CEE7628" w14:textId="238BF3DE" w:rsidR="00EC7193"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6960150" w:history="1">
            <w:r w:rsidR="00EC7193" w:rsidRPr="000012FC">
              <w:rPr>
                <w:rStyle w:val="Hyperlink"/>
                <w:rFonts w:cs="Times New Roman"/>
                <w:noProof/>
              </w:rPr>
              <w:t>DECLARATION OF ORIGINALITY</w:t>
            </w:r>
            <w:r w:rsidR="00EC7193">
              <w:rPr>
                <w:noProof/>
                <w:webHidden/>
              </w:rPr>
              <w:tab/>
            </w:r>
            <w:r w:rsidR="00EC7193">
              <w:rPr>
                <w:noProof/>
                <w:webHidden/>
              </w:rPr>
              <w:fldChar w:fldCharType="begin"/>
            </w:r>
            <w:r w:rsidR="00EC7193">
              <w:rPr>
                <w:noProof/>
                <w:webHidden/>
              </w:rPr>
              <w:instrText xml:space="preserve"> PAGEREF _Toc86960150 \h </w:instrText>
            </w:r>
            <w:r w:rsidR="00EC7193">
              <w:rPr>
                <w:noProof/>
                <w:webHidden/>
              </w:rPr>
            </w:r>
            <w:r w:rsidR="00EC7193">
              <w:rPr>
                <w:noProof/>
                <w:webHidden/>
              </w:rPr>
              <w:fldChar w:fldCharType="separate"/>
            </w:r>
            <w:r w:rsidR="00EC7193">
              <w:rPr>
                <w:noProof/>
                <w:webHidden/>
              </w:rPr>
              <w:t>iii</w:t>
            </w:r>
            <w:r w:rsidR="00EC7193">
              <w:rPr>
                <w:noProof/>
                <w:webHidden/>
              </w:rPr>
              <w:fldChar w:fldCharType="end"/>
            </w:r>
          </w:hyperlink>
        </w:p>
        <w:p w14:paraId="2337A943" w14:textId="43C65A98" w:rsidR="00EC7193" w:rsidRDefault="00891B18">
          <w:pPr>
            <w:pStyle w:val="TOC1"/>
            <w:rPr>
              <w:rFonts w:asciiTheme="minorHAnsi" w:eastAsiaTheme="minorEastAsia" w:hAnsiTheme="minorHAnsi" w:cstheme="minorBidi"/>
              <w:bCs w:val="0"/>
              <w:noProof/>
              <w:sz w:val="22"/>
              <w:szCs w:val="22"/>
              <w:lang w:val="en-US"/>
            </w:rPr>
          </w:pPr>
          <w:hyperlink w:anchor="_Toc86960151" w:history="1">
            <w:r w:rsidR="00EC7193" w:rsidRPr="000012FC">
              <w:rPr>
                <w:rStyle w:val="Hyperlink"/>
                <w:noProof/>
              </w:rPr>
              <w:t>ABSTRACT</w:t>
            </w:r>
            <w:r w:rsidR="00EC7193">
              <w:rPr>
                <w:noProof/>
                <w:webHidden/>
              </w:rPr>
              <w:tab/>
            </w:r>
            <w:r w:rsidR="00EC7193">
              <w:rPr>
                <w:noProof/>
                <w:webHidden/>
              </w:rPr>
              <w:fldChar w:fldCharType="begin"/>
            </w:r>
            <w:r w:rsidR="00EC7193">
              <w:rPr>
                <w:noProof/>
                <w:webHidden/>
              </w:rPr>
              <w:instrText xml:space="preserve"> PAGEREF _Toc86960151 \h </w:instrText>
            </w:r>
            <w:r w:rsidR="00EC7193">
              <w:rPr>
                <w:noProof/>
                <w:webHidden/>
              </w:rPr>
            </w:r>
            <w:r w:rsidR="00EC7193">
              <w:rPr>
                <w:noProof/>
                <w:webHidden/>
              </w:rPr>
              <w:fldChar w:fldCharType="separate"/>
            </w:r>
            <w:r w:rsidR="00EC7193">
              <w:rPr>
                <w:noProof/>
                <w:webHidden/>
              </w:rPr>
              <w:t>iv</w:t>
            </w:r>
            <w:r w:rsidR="00EC7193">
              <w:rPr>
                <w:noProof/>
                <w:webHidden/>
              </w:rPr>
              <w:fldChar w:fldCharType="end"/>
            </w:r>
          </w:hyperlink>
        </w:p>
        <w:p w14:paraId="296522D1" w14:textId="17FB475A" w:rsidR="00EC7193" w:rsidRDefault="00891B18">
          <w:pPr>
            <w:pStyle w:val="TOC1"/>
            <w:rPr>
              <w:rFonts w:asciiTheme="minorHAnsi" w:eastAsiaTheme="minorEastAsia" w:hAnsiTheme="minorHAnsi" w:cstheme="minorBidi"/>
              <w:bCs w:val="0"/>
              <w:noProof/>
              <w:sz w:val="22"/>
              <w:szCs w:val="22"/>
              <w:lang w:val="en-US"/>
            </w:rPr>
          </w:pPr>
          <w:hyperlink w:anchor="_Toc86960152" w:history="1">
            <w:r w:rsidR="00EC7193" w:rsidRPr="000012FC">
              <w:rPr>
                <w:rStyle w:val="Hyperlink"/>
                <w:noProof/>
              </w:rPr>
              <w:t>ACKNOWLEDGEMENTS</w:t>
            </w:r>
            <w:r w:rsidR="00EC7193">
              <w:rPr>
                <w:noProof/>
                <w:webHidden/>
              </w:rPr>
              <w:tab/>
            </w:r>
            <w:r w:rsidR="00EC7193">
              <w:rPr>
                <w:noProof/>
                <w:webHidden/>
              </w:rPr>
              <w:fldChar w:fldCharType="begin"/>
            </w:r>
            <w:r w:rsidR="00EC7193">
              <w:rPr>
                <w:noProof/>
                <w:webHidden/>
              </w:rPr>
              <w:instrText xml:space="preserve"> PAGEREF _Toc86960152 \h </w:instrText>
            </w:r>
            <w:r w:rsidR="00EC7193">
              <w:rPr>
                <w:noProof/>
                <w:webHidden/>
              </w:rPr>
            </w:r>
            <w:r w:rsidR="00EC7193">
              <w:rPr>
                <w:noProof/>
                <w:webHidden/>
              </w:rPr>
              <w:fldChar w:fldCharType="separate"/>
            </w:r>
            <w:r w:rsidR="00EC7193">
              <w:rPr>
                <w:noProof/>
                <w:webHidden/>
              </w:rPr>
              <w:t>vi</w:t>
            </w:r>
            <w:r w:rsidR="00EC7193">
              <w:rPr>
                <w:noProof/>
                <w:webHidden/>
              </w:rPr>
              <w:fldChar w:fldCharType="end"/>
            </w:r>
          </w:hyperlink>
        </w:p>
        <w:p w14:paraId="27F57D99" w14:textId="038006A5" w:rsidR="00EC7193" w:rsidRDefault="00891B18">
          <w:pPr>
            <w:pStyle w:val="TOC1"/>
            <w:rPr>
              <w:rFonts w:asciiTheme="minorHAnsi" w:eastAsiaTheme="minorEastAsia" w:hAnsiTheme="minorHAnsi" w:cstheme="minorBidi"/>
              <w:bCs w:val="0"/>
              <w:noProof/>
              <w:sz w:val="22"/>
              <w:szCs w:val="22"/>
              <w:lang w:val="en-US"/>
            </w:rPr>
          </w:pPr>
          <w:hyperlink w:anchor="_Toc86960153" w:history="1">
            <w:r w:rsidR="00EC7193" w:rsidRPr="000012FC">
              <w:rPr>
                <w:rStyle w:val="Hyperlink"/>
                <w:rFonts w:cs="Times New Roman"/>
                <w:noProof/>
              </w:rPr>
              <w:t>LIST OF TABLES</w:t>
            </w:r>
            <w:r w:rsidR="00EC7193">
              <w:rPr>
                <w:noProof/>
                <w:webHidden/>
              </w:rPr>
              <w:tab/>
            </w:r>
            <w:r w:rsidR="00EC7193">
              <w:rPr>
                <w:noProof/>
                <w:webHidden/>
              </w:rPr>
              <w:fldChar w:fldCharType="begin"/>
            </w:r>
            <w:r w:rsidR="00EC7193">
              <w:rPr>
                <w:noProof/>
                <w:webHidden/>
              </w:rPr>
              <w:instrText xml:space="preserve"> PAGEREF _Toc86960153 \h </w:instrText>
            </w:r>
            <w:r w:rsidR="00EC7193">
              <w:rPr>
                <w:noProof/>
                <w:webHidden/>
              </w:rPr>
            </w:r>
            <w:r w:rsidR="00EC7193">
              <w:rPr>
                <w:noProof/>
                <w:webHidden/>
              </w:rPr>
              <w:fldChar w:fldCharType="separate"/>
            </w:r>
            <w:r w:rsidR="00EC7193">
              <w:rPr>
                <w:noProof/>
                <w:webHidden/>
              </w:rPr>
              <w:t>ix</w:t>
            </w:r>
            <w:r w:rsidR="00EC7193">
              <w:rPr>
                <w:noProof/>
                <w:webHidden/>
              </w:rPr>
              <w:fldChar w:fldCharType="end"/>
            </w:r>
          </w:hyperlink>
        </w:p>
        <w:p w14:paraId="0FE02FFA" w14:textId="4028E810" w:rsidR="00EC7193" w:rsidRDefault="00891B18">
          <w:pPr>
            <w:pStyle w:val="TOC1"/>
            <w:rPr>
              <w:rFonts w:asciiTheme="minorHAnsi" w:eastAsiaTheme="minorEastAsia" w:hAnsiTheme="minorHAnsi" w:cstheme="minorBidi"/>
              <w:bCs w:val="0"/>
              <w:noProof/>
              <w:sz w:val="22"/>
              <w:szCs w:val="22"/>
              <w:lang w:val="en-US"/>
            </w:rPr>
          </w:pPr>
          <w:hyperlink w:anchor="_Toc86960154" w:history="1">
            <w:r w:rsidR="00EC7193" w:rsidRPr="000012FC">
              <w:rPr>
                <w:rStyle w:val="Hyperlink"/>
                <w:noProof/>
              </w:rPr>
              <w:t>LIST OF FIGURES</w:t>
            </w:r>
            <w:r w:rsidR="00EC7193">
              <w:rPr>
                <w:noProof/>
                <w:webHidden/>
              </w:rPr>
              <w:tab/>
            </w:r>
            <w:r w:rsidR="00EC7193">
              <w:rPr>
                <w:noProof/>
                <w:webHidden/>
              </w:rPr>
              <w:fldChar w:fldCharType="begin"/>
            </w:r>
            <w:r w:rsidR="00EC7193">
              <w:rPr>
                <w:noProof/>
                <w:webHidden/>
              </w:rPr>
              <w:instrText xml:space="preserve"> PAGEREF _Toc86960154 \h </w:instrText>
            </w:r>
            <w:r w:rsidR="00EC7193">
              <w:rPr>
                <w:noProof/>
                <w:webHidden/>
              </w:rPr>
            </w:r>
            <w:r w:rsidR="00EC7193">
              <w:rPr>
                <w:noProof/>
                <w:webHidden/>
              </w:rPr>
              <w:fldChar w:fldCharType="separate"/>
            </w:r>
            <w:r w:rsidR="00EC7193">
              <w:rPr>
                <w:noProof/>
                <w:webHidden/>
              </w:rPr>
              <w:t>x</w:t>
            </w:r>
            <w:r w:rsidR="00EC7193">
              <w:rPr>
                <w:noProof/>
                <w:webHidden/>
              </w:rPr>
              <w:fldChar w:fldCharType="end"/>
            </w:r>
          </w:hyperlink>
        </w:p>
        <w:p w14:paraId="269D31AF" w14:textId="2A71F9F2" w:rsidR="00EC7193" w:rsidRDefault="00891B18">
          <w:pPr>
            <w:pStyle w:val="TOC1"/>
            <w:rPr>
              <w:rFonts w:asciiTheme="minorHAnsi" w:eastAsiaTheme="minorEastAsia" w:hAnsiTheme="minorHAnsi" w:cstheme="minorBidi"/>
              <w:bCs w:val="0"/>
              <w:noProof/>
              <w:sz w:val="22"/>
              <w:szCs w:val="22"/>
              <w:lang w:val="en-US"/>
            </w:rPr>
          </w:pPr>
          <w:hyperlink w:anchor="_Toc86960155" w:history="1">
            <w:r w:rsidR="00EC7193" w:rsidRPr="000012FC">
              <w:rPr>
                <w:rStyle w:val="Hyperlink"/>
                <w:noProof/>
              </w:rPr>
              <w:t>LIST OF APPENDICES</w:t>
            </w:r>
            <w:r w:rsidR="00EC7193">
              <w:rPr>
                <w:noProof/>
                <w:webHidden/>
              </w:rPr>
              <w:tab/>
            </w:r>
            <w:r w:rsidR="00EC7193">
              <w:rPr>
                <w:noProof/>
                <w:webHidden/>
              </w:rPr>
              <w:fldChar w:fldCharType="begin"/>
            </w:r>
            <w:r w:rsidR="00EC7193">
              <w:rPr>
                <w:noProof/>
                <w:webHidden/>
              </w:rPr>
              <w:instrText xml:space="preserve"> PAGEREF _Toc86960155 \h </w:instrText>
            </w:r>
            <w:r w:rsidR="00EC7193">
              <w:rPr>
                <w:noProof/>
                <w:webHidden/>
              </w:rPr>
            </w:r>
            <w:r w:rsidR="00EC7193">
              <w:rPr>
                <w:noProof/>
                <w:webHidden/>
              </w:rPr>
              <w:fldChar w:fldCharType="separate"/>
            </w:r>
            <w:r w:rsidR="00EC7193">
              <w:rPr>
                <w:noProof/>
                <w:webHidden/>
              </w:rPr>
              <w:t>xi</w:t>
            </w:r>
            <w:r w:rsidR="00EC7193">
              <w:rPr>
                <w:noProof/>
                <w:webHidden/>
              </w:rPr>
              <w:fldChar w:fldCharType="end"/>
            </w:r>
          </w:hyperlink>
        </w:p>
        <w:p w14:paraId="7787D253" w14:textId="1E4EFC23" w:rsidR="00EC7193" w:rsidRDefault="00891B18">
          <w:pPr>
            <w:pStyle w:val="TOC1"/>
            <w:rPr>
              <w:rFonts w:asciiTheme="minorHAnsi" w:eastAsiaTheme="minorEastAsia" w:hAnsiTheme="minorHAnsi" w:cstheme="minorBidi"/>
              <w:bCs w:val="0"/>
              <w:noProof/>
              <w:sz w:val="22"/>
              <w:szCs w:val="22"/>
              <w:lang w:val="en-US"/>
            </w:rPr>
          </w:pPr>
          <w:hyperlink w:anchor="_Toc86960156" w:history="1">
            <w:r w:rsidR="00EC7193" w:rsidRPr="000012FC">
              <w:rPr>
                <w:rStyle w:val="Hyperlink"/>
                <w:noProof/>
              </w:rPr>
              <w:t xml:space="preserve">LIST OF </w:t>
            </w:r>
            <w:r w:rsidR="00EC7193" w:rsidRPr="000012FC">
              <w:rPr>
                <w:rStyle w:val="Hyperlink"/>
                <w:caps/>
                <w:noProof/>
              </w:rPr>
              <w:t>abbreviations</w:t>
            </w:r>
            <w:r w:rsidR="00EC7193" w:rsidRPr="000012FC">
              <w:rPr>
                <w:rStyle w:val="Hyperlink"/>
                <w:noProof/>
              </w:rPr>
              <w:t>/SYMBOLS</w:t>
            </w:r>
            <w:r w:rsidR="00EC7193">
              <w:rPr>
                <w:noProof/>
                <w:webHidden/>
              </w:rPr>
              <w:tab/>
            </w:r>
            <w:r w:rsidR="00EC7193">
              <w:rPr>
                <w:noProof/>
                <w:webHidden/>
              </w:rPr>
              <w:fldChar w:fldCharType="begin"/>
            </w:r>
            <w:r w:rsidR="00EC7193">
              <w:rPr>
                <w:noProof/>
                <w:webHidden/>
              </w:rPr>
              <w:instrText xml:space="preserve"> PAGEREF _Toc86960156 \h </w:instrText>
            </w:r>
            <w:r w:rsidR="00EC7193">
              <w:rPr>
                <w:noProof/>
                <w:webHidden/>
              </w:rPr>
            </w:r>
            <w:r w:rsidR="00EC7193">
              <w:rPr>
                <w:noProof/>
                <w:webHidden/>
              </w:rPr>
              <w:fldChar w:fldCharType="separate"/>
            </w:r>
            <w:r w:rsidR="00EC7193">
              <w:rPr>
                <w:noProof/>
                <w:webHidden/>
              </w:rPr>
              <w:t>xii</w:t>
            </w:r>
            <w:r w:rsidR="00EC7193">
              <w:rPr>
                <w:noProof/>
                <w:webHidden/>
              </w:rPr>
              <w:fldChar w:fldCharType="end"/>
            </w:r>
          </w:hyperlink>
        </w:p>
        <w:p w14:paraId="309CAC7F" w14:textId="396CC726" w:rsidR="00EC7193" w:rsidRDefault="00891B18">
          <w:pPr>
            <w:pStyle w:val="TOC1"/>
            <w:rPr>
              <w:rFonts w:asciiTheme="minorHAnsi" w:eastAsiaTheme="minorEastAsia" w:hAnsiTheme="minorHAnsi" w:cstheme="minorBidi"/>
              <w:bCs w:val="0"/>
              <w:noProof/>
              <w:sz w:val="22"/>
              <w:szCs w:val="22"/>
              <w:lang w:val="en-US"/>
            </w:rPr>
          </w:pPr>
          <w:hyperlink w:anchor="_Toc86960157" w:history="1">
            <w:r w:rsidR="00EC7193" w:rsidRPr="000012FC">
              <w:rPr>
                <w:rStyle w:val="Hyperlink"/>
                <w:rFonts w:cs="Times New Roman"/>
                <w:noProof/>
              </w:rPr>
              <w:t>CHAPTER 1 Induction Motor Theory</w:t>
            </w:r>
            <w:r w:rsidR="00EC7193">
              <w:rPr>
                <w:noProof/>
                <w:webHidden/>
              </w:rPr>
              <w:tab/>
            </w:r>
            <w:r w:rsidR="00EC7193">
              <w:rPr>
                <w:noProof/>
                <w:webHidden/>
              </w:rPr>
              <w:fldChar w:fldCharType="begin"/>
            </w:r>
            <w:r w:rsidR="00EC7193">
              <w:rPr>
                <w:noProof/>
                <w:webHidden/>
              </w:rPr>
              <w:instrText xml:space="preserve"> PAGEREF _Toc86960157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05923ECF" w14:textId="5030124E" w:rsidR="00EC7193" w:rsidRDefault="00891B18">
          <w:pPr>
            <w:pStyle w:val="TOC2"/>
            <w:rPr>
              <w:noProof/>
            </w:rPr>
          </w:pPr>
          <w:hyperlink w:anchor="_Toc86960158" w:history="1">
            <w:r w:rsidR="00EC7193" w:rsidRPr="000012FC">
              <w:rPr>
                <w:rStyle w:val="Hyperlink"/>
                <w:rFonts w:ascii="Times New Roman" w:hAnsi="Times New Roman" w:cs="Times New Roman"/>
                <w:i/>
                <w:noProof/>
              </w:rPr>
              <w:t>Converting electrical energy to mechanical energy</w:t>
            </w:r>
            <w:r w:rsidR="00EC7193">
              <w:rPr>
                <w:noProof/>
                <w:webHidden/>
              </w:rPr>
              <w:tab/>
            </w:r>
            <w:r w:rsidR="00EC7193">
              <w:rPr>
                <w:noProof/>
                <w:webHidden/>
              </w:rPr>
              <w:fldChar w:fldCharType="begin"/>
            </w:r>
            <w:r w:rsidR="00EC7193">
              <w:rPr>
                <w:noProof/>
                <w:webHidden/>
              </w:rPr>
              <w:instrText xml:space="preserve"> PAGEREF _Toc86960158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5680474A" w14:textId="5D4034C9" w:rsidR="00EC7193" w:rsidRDefault="00891B18">
          <w:pPr>
            <w:pStyle w:val="TOC3"/>
            <w:rPr>
              <w:noProof/>
            </w:rPr>
          </w:pPr>
          <w:hyperlink w:anchor="_Toc86960159" w:history="1">
            <w:r w:rsidR="00EC7193" w:rsidRPr="000012FC">
              <w:rPr>
                <w:rStyle w:val="Hyperlink"/>
                <w:rFonts w:ascii="Times New Roman" w:hAnsi="Times New Roman" w:cs="Times New Roman"/>
                <w:i/>
                <w:noProof/>
              </w:rPr>
              <w:t>Motor Characteristics</w:t>
            </w:r>
            <w:r w:rsidR="00EC7193">
              <w:rPr>
                <w:noProof/>
                <w:webHidden/>
              </w:rPr>
              <w:tab/>
            </w:r>
            <w:r w:rsidR="00EC7193">
              <w:rPr>
                <w:noProof/>
                <w:webHidden/>
              </w:rPr>
              <w:fldChar w:fldCharType="begin"/>
            </w:r>
            <w:r w:rsidR="00EC7193">
              <w:rPr>
                <w:noProof/>
                <w:webHidden/>
              </w:rPr>
              <w:instrText xml:space="preserve"> PAGEREF _Toc86960159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123BD5A6" w14:textId="55168F21" w:rsidR="00EC7193" w:rsidRDefault="00891B18">
          <w:pPr>
            <w:pStyle w:val="TOC3"/>
            <w:rPr>
              <w:noProof/>
            </w:rPr>
          </w:pPr>
          <w:hyperlink w:anchor="_Toc86960160" w:history="1">
            <w:r w:rsidR="00EC7193" w:rsidRPr="000012FC">
              <w:rPr>
                <w:rStyle w:val="Hyperlink"/>
                <w:rFonts w:ascii="Times New Roman" w:hAnsi="Times New Roman" w:cs="Times New Roman"/>
                <w:i/>
                <w:noProof/>
              </w:rPr>
              <w:t>Asynchronous multi-phase linear induction motors</w:t>
            </w:r>
            <w:r w:rsidR="00EC7193">
              <w:rPr>
                <w:noProof/>
                <w:webHidden/>
              </w:rPr>
              <w:tab/>
            </w:r>
            <w:r w:rsidR="00EC7193">
              <w:rPr>
                <w:noProof/>
                <w:webHidden/>
              </w:rPr>
              <w:fldChar w:fldCharType="begin"/>
            </w:r>
            <w:r w:rsidR="00EC7193">
              <w:rPr>
                <w:noProof/>
                <w:webHidden/>
              </w:rPr>
              <w:instrText xml:space="preserve"> PAGEREF _Toc86960160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1C800D22" w14:textId="15036685" w:rsidR="00EC7193" w:rsidRDefault="00891B18">
          <w:pPr>
            <w:pStyle w:val="TOC3"/>
            <w:rPr>
              <w:noProof/>
            </w:rPr>
          </w:pPr>
          <w:hyperlink w:anchor="_Toc86960161" w:history="1">
            <w:r w:rsidR="00EC7193" w:rsidRPr="000012FC">
              <w:rPr>
                <w:rStyle w:val="Hyperlink"/>
                <w:rFonts w:ascii="Times New Roman" w:hAnsi="Times New Roman" w:cs="Times New Roman"/>
                <w:i/>
                <w:noProof/>
              </w:rPr>
              <w:t>Design Considerations</w:t>
            </w:r>
            <w:r w:rsidR="00EC7193">
              <w:rPr>
                <w:noProof/>
                <w:webHidden/>
              </w:rPr>
              <w:tab/>
            </w:r>
            <w:r w:rsidR="00EC7193">
              <w:rPr>
                <w:noProof/>
                <w:webHidden/>
              </w:rPr>
              <w:fldChar w:fldCharType="begin"/>
            </w:r>
            <w:r w:rsidR="00EC7193">
              <w:rPr>
                <w:noProof/>
                <w:webHidden/>
              </w:rPr>
              <w:instrText xml:space="preserve"> PAGEREF _Toc86960161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7784A44B" w14:textId="3F8805FB" w:rsidR="00EC7193" w:rsidRDefault="00891B18">
          <w:pPr>
            <w:pStyle w:val="TOC1"/>
            <w:rPr>
              <w:rFonts w:asciiTheme="minorHAnsi" w:eastAsiaTheme="minorEastAsia" w:hAnsiTheme="minorHAnsi" w:cstheme="minorBidi"/>
              <w:bCs w:val="0"/>
              <w:noProof/>
              <w:sz w:val="22"/>
              <w:szCs w:val="22"/>
              <w:lang w:val="en-US"/>
            </w:rPr>
          </w:pPr>
          <w:hyperlink w:anchor="_Toc86960162" w:history="1">
            <w:r w:rsidR="00EC7193" w:rsidRPr="000012FC">
              <w:rPr>
                <w:rStyle w:val="Hyperlink"/>
                <w:rFonts w:cs="Times New Roman"/>
                <w:noProof/>
              </w:rPr>
              <w:t>CHAPTER 2 Modelling Techniques</w:t>
            </w:r>
            <w:r w:rsidR="00EC7193">
              <w:rPr>
                <w:noProof/>
                <w:webHidden/>
              </w:rPr>
              <w:tab/>
            </w:r>
            <w:r w:rsidR="00EC7193">
              <w:rPr>
                <w:noProof/>
                <w:webHidden/>
              </w:rPr>
              <w:fldChar w:fldCharType="begin"/>
            </w:r>
            <w:r w:rsidR="00EC7193">
              <w:rPr>
                <w:noProof/>
                <w:webHidden/>
              </w:rPr>
              <w:instrText xml:space="preserve"> PAGEREF _Toc86960162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369FD45F" w14:textId="7C2DAD09" w:rsidR="00EC7193" w:rsidRDefault="00891B18">
          <w:pPr>
            <w:pStyle w:val="TOC2"/>
            <w:rPr>
              <w:noProof/>
            </w:rPr>
          </w:pPr>
          <w:hyperlink w:anchor="_Toc86960163" w:history="1">
            <w:r w:rsidR="00EC7193" w:rsidRPr="000012FC">
              <w:rPr>
                <w:rStyle w:val="Hyperlink"/>
                <w:rFonts w:ascii="Times New Roman" w:hAnsi="Times New Roman" w:cs="Times New Roman"/>
                <w:i/>
                <w:noProof/>
              </w:rPr>
              <w:t>Industry Standard</w:t>
            </w:r>
            <w:r w:rsidR="00EC7193">
              <w:rPr>
                <w:noProof/>
                <w:webHidden/>
              </w:rPr>
              <w:tab/>
            </w:r>
            <w:r w:rsidR="00EC7193">
              <w:rPr>
                <w:noProof/>
                <w:webHidden/>
              </w:rPr>
              <w:fldChar w:fldCharType="begin"/>
            </w:r>
            <w:r w:rsidR="00EC7193">
              <w:rPr>
                <w:noProof/>
                <w:webHidden/>
              </w:rPr>
              <w:instrText xml:space="preserve"> PAGEREF _Toc86960163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2CA3158F" w14:textId="30EC6735" w:rsidR="00EC7193" w:rsidRDefault="00891B18">
          <w:pPr>
            <w:pStyle w:val="TOC3"/>
            <w:rPr>
              <w:noProof/>
            </w:rPr>
          </w:pPr>
          <w:hyperlink w:anchor="_Toc86960164" w:history="1">
            <w:r w:rsidR="00EC7193" w:rsidRPr="000012FC">
              <w:rPr>
                <w:rStyle w:val="Hyperlink"/>
                <w:rFonts w:ascii="Times New Roman" w:hAnsi="Times New Roman" w:cs="Times New Roman"/>
                <w:i/>
                <w:noProof/>
              </w:rPr>
              <w:t>Field Modelling</w:t>
            </w:r>
            <w:r w:rsidR="00EC7193">
              <w:rPr>
                <w:noProof/>
                <w:webHidden/>
              </w:rPr>
              <w:tab/>
            </w:r>
            <w:r w:rsidR="00EC7193">
              <w:rPr>
                <w:noProof/>
                <w:webHidden/>
              </w:rPr>
              <w:fldChar w:fldCharType="begin"/>
            </w:r>
            <w:r w:rsidR="00EC7193">
              <w:rPr>
                <w:noProof/>
                <w:webHidden/>
              </w:rPr>
              <w:instrText xml:space="preserve"> PAGEREF _Toc86960164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077EC8A6" w14:textId="2E3AA61B" w:rsidR="00EC7193" w:rsidRDefault="00891B18">
          <w:pPr>
            <w:pStyle w:val="TOC3"/>
            <w:rPr>
              <w:noProof/>
            </w:rPr>
          </w:pPr>
          <w:hyperlink w:anchor="_Toc86960165" w:history="1">
            <w:r w:rsidR="00EC7193" w:rsidRPr="000012FC">
              <w:rPr>
                <w:rStyle w:val="Hyperlink"/>
                <w:rFonts w:ascii="Times New Roman" w:hAnsi="Times New Roman" w:cs="Times New Roman"/>
                <w:i/>
                <w:noProof/>
              </w:rPr>
              <w:t>Model/Motor Optimization</w:t>
            </w:r>
            <w:r w:rsidR="00EC7193">
              <w:rPr>
                <w:noProof/>
                <w:webHidden/>
              </w:rPr>
              <w:tab/>
            </w:r>
            <w:r w:rsidR="00EC7193">
              <w:rPr>
                <w:noProof/>
                <w:webHidden/>
              </w:rPr>
              <w:fldChar w:fldCharType="begin"/>
            </w:r>
            <w:r w:rsidR="00EC7193">
              <w:rPr>
                <w:noProof/>
                <w:webHidden/>
              </w:rPr>
              <w:instrText xml:space="preserve"> PAGEREF _Toc86960165 \h </w:instrText>
            </w:r>
            <w:r w:rsidR="00EC7193">
              <w:rPr>
                <w:noProof/>
                <w:webHidden/>
              </w:rPr>
            </w:r>
            <w:r w:rsidR="00EC7193">
              <w:rPr>
                <w:noProof/>
                <w:webHidden/>
              </w:rPr>
              <w:fldChar w:fldCharType="separate"/>
            </w:r>
            <w:r w:rsidR="00EC7193">
              <w:rPr>
                <w:noProof/>
                <w:webHidden/>
              </w:rPr>
              <w:t>6</w:t>
            </w:r>
            <w:r w:rsidR="00EC7193">
              <w:rPr>
                <w:noProof/>
                <w:webHidden/>
              </w:rPr>
              <w:fldChar w:fldCharType="end"/>
            </w:r>
          </w:hyperlink>
        </w:p>
        <w:p w14:paraId="25E4368A" w14:textId="6C7D7016" w:rsidR="00EC7193" w:rsidRDefault="00891B18">
          <w:pPr>
            <w:pStyle w:val="TOC2"/>
            <w:rPr>
              <w:noProof/>
            </w:rPr>
          </w:pPr>
          <w:hyperlink w:anchor="_Toc86960166" w:history="1">
            <w:r w:rsidR="00EC7193" w:rsidRPr="000012FC">
              <w:rPr>
                <w:rStyle w:val="Hyperlink"/>
                <w:rFonts w:ascii="Times New Roman" w:hAnsi="Times New Roman" w:cs="Times New Roman"/>
                <w:i/>
                <w:noProof/>
              </w:rPr>
              <w:t>Hybrid Analytical Modelling Optimization</w:t>
            </w:r>
            <w:r w:rsidR="00EC7193">
              <w:rPr>
                <w:noProof/>
                <w:webHidden/>
              </w:rPr>
              <w:tab/>
            </w:r>
            <w:r w:rsidR="00EC7193">
              <w:rPr>
                <w:noProof/>
                <w:webHidden/>
              </w:rPr>
              <w:fldChar w:fldCharType="begin"/>
            </w:r>
            <w:r w:rsidR="00EC7193">
              <w:rPr>
                <w:noProof/>
                <w:webHidden/>
              </w:rPr>
              <w:instrText xml:space="preserve"> PAGEREF _Toc86960166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3F0D0262" w14:textId="3932C560" w:rsidR="00EC7193" w:rsidRDefault="00891B18">
          <w:pPr>
            <w:pStyle w:val="TOC3"/>
            <w:rPr>
              <w:noProof/>
            </w:rPr>
          </w:pPr>
          <w:hyperlink w:anchor="_Toc86960167" w:history="1">
            <w:r w:rsidR="00EC7193" w:rsidRPr="000012FC">
              <w:rPr>
                <w:rStyle w:val="Hyperlink"/>
                <w:rFonts w:ascii="Times New Roman" w:hAnsi="Times New Roman" w:cs="Times New Roman"/>
                <w:i/>
                <w:noProof/>
              </w:rPr>
              <w:t>Hybrid Analytical Modelling</w:t>
            </w:r>
            <w:r w:rsidR="00EC7193">
              <w:rPr>
                <w:noProof/>
                <w:webHidden/>
              </w:rPr>
              <w:tab/>
            </w:r>
            <w:r w:rsidR="00EC7193">
              <w:rPr>
                <w:noProof/>
                <w:webHidden/>
              </w:rPr>
              <w:fldChar w:fldCharType="begin"/>
            </w:r>
            <w:r w:rsidR="00EC7193">
              <w:rPr>
                <w:noProof/>
                <w:webHidden/>
              </w:rPr>
              <w:instrText xml:space="preserve"> PAGEREF _Toc86960167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7121308E" w14:textId="022E27A5" w:rsidR="00EC7193" w:rsidRDefault="00891B18">
          <w:pPr>
            <w:pStyle w:val="TOC2"/>
            <w:rPr>
              <w:noProof/>
            </w:rPr>
          </w:pPr>
          <w:hyperlink w:anchor="_Toc86960168" w:history="1">
            <w:r w:rsidR="00EC7193" w:rsidRPr="000012FC">
              <w:rPr>
                <w:rStyle w:val="Hyperlink"/>
                <w:rFonts w:ascii="Times New Roman" w:hAnsi="Times New Roman" w:cs="Times New Roman"/>
                <w:i/>
                <w:noProof/>
              </w:rPr>
              <w:t>Genetic Algorithm</w:t>
            </w:r>
            <w:r w:rsidR="00EC7193">
              <w:rPr>
                <w:noProof/>
                <w:webHidden/>
              </w:rPr>
              <w:tab/>
            </w:r>
            <w:r w:rsidR="00EC7193">
              <w:rPr>
                <w:noProof/>
                <w:webHidden/>
              </w:rPr>
              <w:fldChar w:fldCharType="begin"/>
            </w:r>
            <w:r w:rsidR="00EC7193">
              <w:rPr>
                <w:noProof/>
                <w:webHidden/>
              </w:rPr>
              <w:instrText xml:space="preserve"> PAGEREF _Toc86960168 \h </w:instrText>
            </w:r>
            <w:r w:rsidR="00EC7193">
              <w:rPr>
                <w:noProof/>
                <w:webHidden/>
              </w:rPr>
            </w:r>
            <w:r w:rsidR="00EC7193">
              <w:rPr>
                <w:noProof/>
                <w:webHidden/>
              </w:rPr>
              <w:fldChar w:fldCharType="separate"/>
            </w:r>
            <w:r w:rsidR="00EC7193">
              <w:rPr>
                <w:noProof/>
                <w:webHidden/>
              </w:rPr>
              <w:t>8</w:t>
            </w:r>
            <w:r w:rsidR="00EC7193">
              <w:rPr>
                <w:noProof/>
                <w:webHidden/>
              </w:rPr>
              <w:fldChar w:fldCharType="end"/>
            </w:r>
          </w:hyperlink>
        </w:p>
        <w:p w14:paraId="2150B851" w14:textId="5F27AB90" w:rsidR="00EC7193" w:rsidRDefault="00891B18">
          <w:pPr>
            <w:pStyle w:val="TOC3"/>
            <w:rPr>
              <w:noProof/>
            </w:rPr>
          </w:pPr>
          <w:hyperlink w:anchor="_Toc86960169" w:history="1">
            <w:r w:rsidR="00EC7193" w:rsidRPr="000012FC">
              <w:rPr>
                <w:rStyle w:val="Hyperlink"/>
                <w:rFonts w:ascii="Times New Roman" w:hAnsi="Times New Roman" w:cs="Times New Roman"/>
                <w:i/>
                <w:noProof/>
              </w:rPr>
              <w:t>Crossover</w:t>
            </w:r>
            <w:r w:rsidR="00EC7193">
              <w:rPr>
                <w:noProof/>
                <w:webHidden/>
              </w:rPr>
              <w:tab/>
            </w:r>
            <w:r w:rsidR="00EC7193">
              <w:rPr>
                <w:noProof/>
                <w:webHidden/>
              </w:rPr>
              <w:fldChar w:fldCharType="begin"/>
            </w:r>
            <w:r w:rsidR="00EC7193">
              <w:rPr>
                <w:noProof/>
                <w:webHidden/>
              </w:rPr>
              <w:instrText xml:space="preserve"> PAGEREF _Toc86960169 \h </w:instrText>
            </w:r>
            <w:r w:rsidR="00EC7193">
              <w:rPr>
                <w:noProof/>
                <w:webHidden/>
              </w:rPr>
            </w:r>
            <w:r w:rsidR="00EC7193">
              <w:rPr>
                <w:noProof/>
                <w:webHidden/>
              </w:rPr>
              <w:fldChar w:fldCharType="separate"/>
            </w:r>
            <w:r w:rsidR="00EC7193">
              <w:rPr>
                <w:noProof/>
                <w:webHidden/>
              </w:rPr>
              <w:t>9</w:t>
            </w:r>
            <w:r w:rsidR="00EC7193">
              <w:rPr>
                <w:noProof/>
                <w:webHidden/>
              </w:rPr>
              <w:fldChar w:fldCharType="end"/>
            </w:r>
          </w:hyperlink>
        </w:p>
        <w:p w14:paraId="30BBB14D" w14:textId="4025E38B" w:rsidR="00EC7193" w:rsidRDefault="00891B18">
          <w:pPr>
            <w:pStyle w:val="TOC3"/>
            <w:rPr>
              <w:noProof/>
            </w:rPr>
          </w:pPr>
          <w:hyperlink w:anchor="_Toc86960170" w:history="1">
            <w:r w:rsidR="00EC7193" w:rsidRPr="000012FC">
              <w:rPr>
                <w:rStyle w:val="Hyperlink"/>
                <w:rFonts w:ascii="Times New Roman" w:hAnsi="Times New Roman" w:cs="Times New Roman"/>
                <w:i/>
                <w:noProof/>
              </w:rPr>
              <w:t>Mutation</w:t>
            </w:r>
            <w:r w:rsidR="00EC7193">
              <w:rPr>
                <w:noProof/>
                <w:webHidden/>
              </w:rPr>
              <w:tab/>
            </w:r>
            <w:r w:rsidR="00EC7193">
              <w:rPr>
                <w:noProof/>
                <w:webHidden/>
              </w:rPr>
              <w:fldChar w:fldCharType="begin"/>
            </w:r>
            <w:r w:rsidR="00EC7193">
              <w:rPr>
                <w:noProof/>
                <w:webHidden/>
              </w:rPr>
              <w:instrText xml:space="preserve"> PAGEREF _Toc86960170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2B8DA174" w14:textId="0B47ADD7" w:rsidR="00EC7193" w:rsidRDefault="00891B18">
          <w:pPr>
            <w:pStyle w:val="TOC3"/>
            <w:rPr>
              <w:noProof/>
            </w:rPr>
          </w:pPr>
          <w:hyperlink w:anchor="_Toc86960171" w:history="1">
            <w:r w:rsidR="00EC7193" w:rsidRPr="000012FC">
              <w:rPr>
                <w:rStyle w:val="Hyperlink"/>
                <w:rFonts w:ascii="Times New Roman" w:hAnsi="Times New Roman" w:cs="Times New Roman"/>
                <w:i/>
                <w:noProof/>
              </w:rPr>
              <w:t>Selection</w:t>
            </w:r>
            <w:r w:rsidR="00EC7193">
              <w:rPr>
                <w:noProof/>
                <w:webHidden/>
              </w:rPr>
              <w:tab/>
            </w:r>
            <w:r w:rsidR="00EC7193">
              <w:rPr>
                <w:noProof/>
                <w:webHidden/>
              </w:rPr>
              <w:fldChar w:fldCharType="begin"/>
            </w:r>
            <w:r w:rsidR="00EC7193">
              <w:rPr>
                <w:noProof/>
                <w:webHidden/>
              </w:rPr>
              <w:instrText xml:space="preserve"> PAGEREF _Toc86960171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7377A7BE" w14:textId="27D041BD" w:rsidR="00EC7193" w:rsidRDefault="00891B18">
          <w:pPr>
            <w:pStyle w:val="TOC1"/>
            <w:rPr>
              <w:rFonts w:asciiTheme="minorHAnsi" w:eastAsiaTheme="minorEastAsia" w:hAnsiTheme="minorHAnsi" w:cstheme="minorBidi"/>
              <w:bCs w:val="0"/>
              <w:noProof/>
              <w:sz w:val="22"/>
              <w:szCs w:val="22"/>
              <w:lang w:val="en-US"/>
            </w:rPr>
          </w:pPr>
          <w:hyperlink w:anchor="_Toc86960172" w:history="1">
            <w:r w:rsidR="00EC7193" w:rsidRPr="000012FC">
              <w:rPr>
                <w:rStyle w:val="Hyperlink"/>
                <w:rFonts w:cs="Times New Roman"/>
                <w:noProof/>
              </w:rPr>
              <w:t>CHAPTER 3 Model Structure</w:t>
            </w:r>
            <w:r w:rsidR="00EC7193">
              <w:rPr>
                <w:noProof/>
                <w:webHidden/>
              </w:rPr>
              <w:tab/>
            </w:r>
            <w:r w:rsidR="00EC7193">
              <w:rPr>
                <w:noProof/>
                <w:webHidden/>
              </w:rPr>
              <w:fldChar w:fldCharType="begin"/>
            </w:r>
            <w:r w:rsidR="00EC7193">
              <w:rPr>
                <w:noProof/>
                <w:webHidden/>
              </w:rPr>
              <w:instrText xml:space="preserve"> PAGEREF _Toc86960172 \h </w:instrText>
            </w:r>
            <w:r w:rsidR="00EC7193">
              <w:rPr>
                <w:noProof/>
                <w:webHidden/>
              </w:rPr>
            </w:r>
            <w:r w:rsidR="00EC7193">
              <w:rPr>
                <w:noProof/>
                <w:webHidden/>
              </w:rPr>
              <w:fldChar w:fldCharType="separate"/>
            </w:r>
            <w:r w:rsidR="00EC7193">
              <w:rPr>
                <w:noProof/>
                <w:webHidden/>
              </w:rPr>
              <w:t>12</w:t>
            </w:r>
            <w:r w:rsidR="00EC7193">
              <w:rPr>
                <w:noProof/>
                <w:webHidden/>
              </w:rPr>
              <w:fldChar w:fldCharType="end"/>
            </w:r>
          </w:hyperlink>
        </w:p>
        <w:p w14:paraId="506B249A" w14:textId="44E42B77" w:rsidR="00EC7193" w:rsidRDefault="00891B18">
          <w:pPr>
            <w:pStyle w:val="TOC2"/>
            <w:rPr>
              <w:noProof/>
            </w:rPr>
          </w:pPr>
          <w:hyperlink w:anchor="_Toc86960173" w:history="1">
            <w:r w:rsidR="00EC7193" w:rsidRPr="000012FC">
              <w:rPr>
                <w:rStyle w:val="Hyperlink"/>
                <w:rFonts w:ascii="Times New Roman" w:hAnsi="Times New Roman" w:cs="Times New Roman"/>
                <w:i/>
                <w:noProof/>
              </w:rPr>
              <w:t>Pre-Process</w:t>
            </w:r>
            <w:r w:rsidR="00EC7193">
              <w:rPr>
                <w:noProof/>
                <w:webHidden/>
              </w:rPr>
              <w:tab/>
            </w:r>
            <w:r w:rsidR="00EC7193">
              <w:rPr>
                <w:noProof/>
                <w:webHidden/>
              </w:rPr>
              <w:fldChar w:fldCharType="begin"/>
            </w:r>
            <w:r w:rsidR="00EC7193">
              <w:rPr>
                <w:noProof/>
                <w:webHidden/>
              </w:rPr>
              <w:instrText xml:space="preserve"> PAGEREF _Toc86960173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3967F619" w14:textId="66BAFB39" w:rsidR="00EC7193" w:rsidRDefault="00891B18">
          <w:pPr>
            <w:pStyle w:val="TOC3"/>
            <w:rPr>
              <w:noProof/>
            </w:rPr>
          </w:pPr>
          <w:hyperlink w:anchor="_Toc86960174" w:history="1">
            <w:r w:rsidR="00EC7193" w:rsidRPr="000012FC">
              <w:rPr>
                <w:rStyle w:val="Hyperlink"/>
                <w:rFonts w:ascii="Times New Roman" w:hAnsi="Times New Roman" w:cs="Times New Roman"/>
                <w:i/>
                <w:noProof/>
              </w:rPr>
              <w:t>Build Motor and Grid</w:t>
            </w:r>
            <w:r w:rsidR="00EC7193">
              <w:rPr>
                <w:noProof/>
                <w:webHidden/>
              </w:rPr>
              <w:tab/>
            </w:r>
            <w:r w:rsidR="00EC7193">
              <w:rPr>
                <w:noProof/>
                <w:webHidden/>
              </w:rPr>
              <w:fldChar w:fldCharType="begin"/>
            </w:r>
            <w:r w:rsidR="00EC7193">
              <w:rPr>
                <w:noProof/>
                <w:webHidden/>
              </w:rPr>
              <w:instrText xml:space="preserve"> PAGEREF _Toc86960174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6458E1DD" w14:textId="4DCF9ED7" w:rsidR="00EC7193" w:rsidRDefault="00891B18">
          <w:pPr>
            <w:pStyle w:val="TOC3"/>
            <w:rPr>
              <w:noProof/>
            </w:rPr>
          </w:pPr>
          <w:hyperlink w:anchor="_Toc86960175" w:history="1">
            <w:r w:rsidR="00EC7193" w:rsidRPr="000012FC">
              <w:rPr>
                <w:rStyle w:val="Hyperlink"/>
                <w:rFonts w:ascii="Times New Roman" w:hAnsi="Times New Roman" w:cs="Times New Roman"/>
                <w:i/>
                <w:noProof/>
              </w:rPr>
              <w:t>Compute HAM</w:t>
            </w:r>
            <w:r w:rsidR="00EC7193">
              <w:rPr>
                <w:noProof/>
                <w:webHidden/>
              </w:rPr>
              <w:tab/>
            </w:r>
            <w:r w:rsidR="00EC7193">
              <w:rPr>
                <w:noProof/>
                <w:webHidden/>
              </w:rPr>
              <w:fldChar w:fldCharType="begin"/>
            </w:r>
            <w:r w:rsidR="00EC7193">
              <w:rPr>
                <w:noProof/>
                <w:webHidden/>
              </w:rPr>
              <w:instrText xml:space="preserve"> PAGEREF _Toc86960175 \h </w:instrText>
            </w:r>
            <w:r w:rsidR="00EC7193">
              <w:rPr>
                <w:noProof/>
                <w:webHidden/>
              </w:rPr>
            </w:r>
            <w:r w:rsidR="00EC7193">
              <w:rPr>
                <w:noProof/>
                <w:webHidden/>
              </w:rPr>
              <w:fldChar w:fldCharType="separate"/>
            </w:r>
            <w:r w:rsidR="00EC7193">
              <w:rPr>
                <w:noProof/>
                <w:webHidden/>
              </w:rPr>
              <w:t>17</w:t>
            </w:r>
            <w:r w:rsidR="00EC7193">
              <w:rPr>
                <w:noProof/>
                <w:webHidden/>
              </w:rPr>
              <w:fldChar w:fldCharType="end"/>
            </w:r>
          </w:hyperlink>
        </w:p>
        <w:p w14:paraId="40DDD1BF" w14:textId="14B6928E" w:rsidR="00EC7193" w:rsidRDefault="00891B18">
          <w:pPr>
            <w:pStyle w:val="TOC2"/>
            <w:rPr>
              <w:noProof/>
            </w:rPr>
          </w:pPr>
          <w:hyperlink w:anchor="_Toc86960176" w:history="1">
            <w:r w:rsidR="00EC7193" w:rsidRPr="000012FC">
              <w:rPr>
                <w:rStyle w:val="Hyperlink"/>
                <w:rFonts w:ascii="Times New Roman" w:hAnsi="Times New Roman" w:cs="Times New Roman"/>
                <w:i/>
                <w:noProof/>
              </w:rPr>
              <w:t>Post-Process</w:t>
            </w:r>
            <w:r w:rsidR="00EC7193">
              <w:rPr>
                <w:noProof/>
                <w:webHidden/>
              </w:rPr>
              <w:tab/>
            </w:r>
            <w:r w:rsidR="00EC7193">
              <w:rPr>
                <w:noProof/>
                <w:webHidden/>
              </w:rPr>
              <w:fldChar w:fldCharType="begin"/>
            </w:r>
            <w:r w:rsidR="00EC7193">
              <w:rPr>
                <w:noProof/>
                <w:webHidden/>
              </w:rPr>
              <w:instrText xml:space="preserve"> PAGEREF _Toc86960176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18C46CE6" w14:textId="158F3F02" w:rsidR="00EC7193" w:rsidRDefault="00891B18">
          <w:pPr>
            <w:pStyle w:val="TOC3"/>
            <w:rPr>
              <w:noProof/>
            </w:rPr>
          </w:pPr>
          <w:hyperlink w:anchor="_Toc86960177" w:history="1">
            <w:r w:rsidR="00EC7193" w:rsidRPr="000012FC">
              <w:rPr>
                <w:rStyle w:val="Hyperlink"/>
                <w:rFonts w:ascii="Times New Roman" w:hAnsi="Times New Roman" w:cs="Times New Roman"/>
                <w:i/>
                <w:noProof/>
              </w:rPr>
              <w:t>Update Grid</w:t>
            </w:r>
            <w:r w:rsidR="00EC7193">
              <w:rPr>
                <w:noProof/>
                <w:webHidden/>
              </w:rPr>
              <w:tab/>
            </w:r>
            <w:r w:rsidR="00EC7193">
              <w:rPr>
                <w:noProof/>
                <w:webHidden/>
              </w:rPr>
              <w:fldChar w:fldCharType="begin"/>
            </w:r>
            <w:r w:rsidR="00EC7193">
              <w:rPr>
                <w:noProof/>
                <w:webHidden/>
              </w:rPr>
              <w:instrText xml:space="preserve"> PAGEREF _Toc86960177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292653B" w14:textId="5014BE7E" w:rsidR="00EC7193" w:rsidRDefault="00891B18">
          <w:pPr>
            <w:pStyle w:val="TOC3"/>
            <w:rPr>
              <w:noProof/>
            </w:rPr>
          </w:pPr>
          <w:hyperlink w:anchor="_Toc86960178" w:history="1">
            <w:r w:rsidR="00EC7193" w:rsidRPr="000012FC">
              <w:rPr>
                <w:rStyle w:val="Hyperlink"/>
                <w:rFonts w:ascii="Times New Roman" w:hAnsi="Times New Roman" w:cs="Times New Roman"/>
                <w:i/>
                <w:noProof/>
              </w:rPr>
              <w:t>LIM_Show</w:t>
            </w:r>
            <w:r w:rsidR="00EC7193">
              <w:rPr>
                <w:noProof/>
                <w:webHidden/>
              </w:rPr>
              <w:tab/>
            </w:r>
            <w:r w:rsidR="00EC7193">
              <w:rPr>
                <w:noProof/>
                <w:webHidden/>
              </w:rPr>
              <w:fldChar w:fldCharType="begin"/>
            </w:r>
            <w:r w:rsidR="00EC7193">
              <w:rPr>
                <w:noProof/>
                <w:webHidden/>
              </w:rPr>
              <w:instrText xml:space="preserve"> PAGEREF _Toc86960178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054272B0" w14:textId="19B96F33" w:rsidR="00EC7193" w:rsidRDefault="00891B18">
          <w:pPr>
            <w:pStyle w:val="TOC3"/>
            <w:rPr>
              <w:noProof/>
            </w:rPr>
          </w:pPr>
          <w:hyperlink w:anchor="_Toc86960179" w:history="1">
            <w:r w:rsidR="00EC7193" w:rsidRPr="000012FC">
              <w:rPr>
                <w:rStyle w:val="Hyperlink"/>
                <w:rFonts w:ascii="Times New Roman" w:hAnsi="Times New Roman" w:cs="Times New Roman"/>
                <w:i/>
                <w:noProof/>
              </w:rPr>
              <w:t>Platypus</w:t>
            </w:r>
            <w:r w:rsidR="00EC7193">
              <w:rPr>
                <w:noProof/>
                <w:webHidden/>
              </w:rPr>
              <w:tab/>
            </w:r>
            <w:r w:rsidR="00EC7193">
              <w:rPr>
                <w:noProof/>
                <w:webHidden/>
              </w:rPr>
              <w:fldChar w:fldCharType="begin"/>
            </w:r>
            <w:r w:rsidR="00EC7193">
              <w:rPr>
                <w:noProof/>
                <w:webHidden/>
              </w:rPr>
              <w:instrText xml:space="preserve"> PAGEREF _Toc86960179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1366CC7" w14:textId="39EC0D68" w:rsidR="00EC7193" w:rsidRDefault="00891B18">
          <w:pPr>
            <w:pStyle w:val="TOC1"/>
            <w:rPr>
              <w:rFonts w:asciiTheme="minorHAnsi" w:eastAsiaTheme="minorEastAsia" w:hAnsiTheme="minorHAnsi" w:cstheme="minorBidi"/>
              <w:bCs w:val="0"/>
              <w:noProof/>
              <w:sz w:val="22"/>
              <w:szCs w:val="22"/>
              <w:lang w:val="en-US"/>
            </w:rPr>
          </w:pPr>
          <w:hyperlink w:anchor="_Toc86960180" w:history="1">
            <w:r w:rsidR="00EC7193" w:rsidRPr="000012FC">
              <w:rPr>
                <w:rStyle w:val="Hyperlink"/>
                <w:rFonts w:cs="Times New Roman"/>
                <w:noProof/>
              </w:rPr>
              <w:t>CHAPTER 4 Proof of Results</w:t>
            </w:r>
            <w:r w:rsidR="00EC7193">
              <w:rPr>
                <w:noProof/>
                <w:webHidden/>
              </w:rPr>
              <w:tab/>
            </w:r>
            <w:r w:rsidR="00EC7193">
              <w:rPr>
                <w:noProof/>
                <w:webHidden/>
              </w:rPr>
              <w:fldChar w:fldCharType="begin"/>
            </w:r>
            <w:r w:rsidR="00EC7193">
              <w:rPr>
                <w:noProof/>
                <w:webHidden/>
              </w:rPr>
              <w:instrText xml:space="preserve"> PAGEREF _Toc86960180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7FF7F9E3" w14:textId="732275FC" w:rsidR="00EC7193" w:rsidRDefault="00891B18">
          <w:pPr>
            <w:pStyle w:val="TOC2"/>
            <w:rPr>
              <w:noProof/>
            </w:rPr>
          </w:pPr>
          <w:hyperlink w:anchor="_Toc86960181" w:history="1">
            <w:r w:rsidR="00EC7193" w:rsidRPr="000012FC">
              <w:rPr>
                <w:rStyle w:val="Hyperlink"/>
                <w:rFonts w:ascii="Times New Roman" w:hAnsi="Times New Roman" w:cs="Times New Roman"/>
                <w:i/>
                <w:noProof/>
              </w:rPr>
              <w:t>Compare to FEA</w:t>
            </w:r>
            <w:r w:rsidR="00EC7193">
              <w:rPr>
                <w:noProof/>
                <w:webHidden/>
              </w:rPr>
              <w:tab/>
            </w:r>
            <w:r w:rsidR="00EC7193">
              <w:rPr>
                <w:noProof/>
                <w:webHidden/>
              </w:rPr>
              <w:fldChar w:fldCharType="begin"/>
            </w:r>
            <w:r w:rsidR="00EC7193">
              <w:rPr>
                <w:noProof/>
                <w:webHidden/>
              </w:rPr>
              <w:instrText xml:space="preserve"> PAGEREF _Toc86960181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73A735F" w14:textId="41AF5962" w:rsidR="00EC7193" w:rsidRDefault="00891B18">
          <w:pPr>
            <w:pStyle w:val="TOC3"/>
            <w:rPr>
              <w:noProof/>
            </w:rPr>
          </w:pPr>
          <w:hyperlink w:anchor="_Toc86960182"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_Toc86960182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868F1BB" w14:textId="1DC95CFB" w:rsidR="00EC7193" w:rsidRDefault="00891B18">
          <w:pPr>
            <w:pStyle w:val="TOC2"/>
            <w:rPr>
              <w:noProof/>
            </w:rPr>
          </w:pPr>
          <w:hyperlink w:anchor="_Toc86960183" w:history="1">
            <w:r w:rsidR="00EC7193" w:rsidRPr="000012FC">
              <w:rPr>
                <w:rStyle w:val="Hyperlink"/>
                <w:rFonts w:ascii="Times New Roman" w:hAnsi="Times New Roman" w:cs="Times New Roman"/>
                <w:i/>
                <w:noProof/>
              </w:rPr>
              <w:t>Convergance of GA towards improvement</w:t>
            </w:r>
            <w:r w:rsidR="00EC7193">
              <w:rPr>
                <w:noProof/>
                <w:webHidden/>
              </w:rPr>
              <w:tab/>
            </w:r>
            <w:r w:rsidR="00EC7193">
              <w:rPr>
                <w:noProof/>
                <w:webHidden/>
              </w:rPr>
              <w:fldChar w:fldCharType="begin"/>
            </w:r>
            <w:r w:rsidR="00EC7193">
              <w:rPr>
                <w:noProof/>
                <w:webHidden/>
              </w:rPr>
              <w:instrText xml:space="preserve"> PAGEREF _Toc86960183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D0E7430" w14:textId="1D8528AF" w:rsidR="00EC7193" w:rsidRDefault="00891B18">
          <w:pPr>
            <w:pStyle w:val="TOC3"/>
            <w:rPr>
              <w:noProof/>
            </w:rPr>
          </w:pPr>
          <w:hyperlink w:anchor="_Toc86960184" w:history="1">
            <w:r w:rsidR="00EC7193" w:rsidRPr="000012FC">
              <w:rPr>
                <w:rStyle w:val="Hyperlink"/>
                <w:rFonts w:ascii="Times New Roman" w:hAnsi="Times New Roman" w:cs="Times New Roman"/>
                <w:i/>
                <w:noProof/>
              </w:rPr>
              <w:t>Multi-Objective Function % Improvement</w:t>
            </w:r>
            <w:r w:rsidR="00EC7193">
              <w:rPr>
                <w:noProof/>
                <w:webHidden/>
              </w:rPr>
              <w:tab/>
            </w:r>
            <w:r w:rsidR="00EC7193">
              <w:rPr>
                <w:noProof/>
                <w:webHidden/>
              </w:rPr>
              <w:fldChar w:fldCharType="begin"/>
            </w:r>
            <w:r w:rsidR="00EC7193">
              <w:rPr>
                <w:noProof/>
                <w:webHidden/>
              </w:rPr>
              <w:instrText xml:space="preserve"> PAGEREF _Toc86960184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2E8C4CCD" w14:textId="37063639" w:rsidR="00EC7193" w:rsidRDefault="00891B18">
          <w:pPr>
            <w:pStyle w:val="TOC3"/>
            <w:rPr>
              <w:noProof/>
            </w:rPr>
          </w:pPr>
          <w:hyperlink w:anchor="_Toc86960185" w:history="1">
            <w:r w:rsidR="00EC7193" w:rsidRPr="000012FC">
              <w:rPr>
                <w:rStyle w:val="Hyperlink"/>
                <w:rFonts w:ascii="Times New Roman" w:hAnsi="Times New Roman" w:cs="Times New Roman"/>
                <w:i/>
                <w:noProof/>
              </w:rPr>
              <w:t>non-dominated or pareto optimal solutions</w:t>
            </w:r>
            <w:r w:rsidR="00EC7193">
              <w:rPr>
                <w:noProof/>
                <w:webHidden/>
              </w:rPr>
              <w:tab/>
            </w:r>
            <w:r w:rsidR="00EC7193">
              <w:rPr>
                <w:noProof/>
                <w:webHidden/>
              </w:rPr>
              <w:fldChar w:fldCharType="begin"/>
            </w:r>
            <w:r w:rsidR="00EC7193">
              <w:rPr>
                <w:noProof/>
                <w:webHidden/>
              </w:rPr>
              <w:instrText xml:space="preserve"> PAGEREF _Toc86960185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576B1596" w14:textId="6431EF55" w:rsidR="00EC7193" w:rsidRDefault="00891B18">
          <w:pPr>
            <w:pStyle w:val="TOC1"/>
            <w:rPr>
              <w:rFonts w:asciiTheme="minorHAnsi" w:eastAsiaTheme="minorEastAsia" w:hAnsiTheme="minorHAnsi" w:cstheme="minorBidi"/>
              <w:bCs w:val="0"/>
              <w:noProof/>
              <w:sz w:val="22"/>
              <w:szCs w:val="22"/>
              <w:lang w:val="en-US"/>
            </w:rPr>
          </w:pPr>
          <w:hyperlink w:anchor="_Toc86960186" w:history="1">
            <w:r w:rsidR="00EC7193" w:rsidRPr="000012FC">
              <w:rPr>
                <w:rStyle w:val="Hyperlink"/>
                <w:rFonts w:cs="Times New Roman"/>
                <w:noProof/>
              </w:rPr>
              <w:t>CHAPTER 5 Computation Considerations</w:t>
            </w:r>
            <w:r w:rsidR="00EC7193">
              <w:rPr>
                <w:noProof/>
                <w:webHidden/>
              </w:rPr>
              <w:tab/>
            </w:r>
            <w:r w:rsidR="00EC7193">
              <w:rPr>
                <w:noProof/>
                <w:webHidden/>
              </w:rPr>
              <w:fldChar w:fldCharType="begin"/>
            </w:r>
            <w:r w:rsidR="00EC7193">
              <w:rPr>
                <w:noProof/>
                <w:webHidden/>
              </w:rPr>
              <w:instrText xml:space="preserve"> PAGEREF _Toc86960186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4227EF69" w14:textId="6CE1E08D" w:rsidR="00EC7193" w:rsidRDefault="00891B18">
          <w:pPr>
            <w:pStyle w:val="TOC2"/>
            <w:rPr>
              <w:noProof/>
            </w:rPr>
          </w:pPr>
          <w:hyperlink w:anchor="_Toc86960187" w:history="1">
            <w:r w:rsidR="00EC7193" w:rsidRPr="000012FC">
              <w:rPr>
                <w:rStyle w:val="Hyperlink"/>
                <w:rFonts w:ascii="Times New Roman" w:hAnsi="Times New Roman" w:cs="Times New Roman"/>
                <w:i/>
                <w:noProof/>
              </w:rPr>
              <w:t>Section Heading Here</w:t>
            </w:r>
            <w:r w:rsidR="00EC7193">
              <w:rPr>
                <w:noProof/>
                <w:webHidden/>
              </w:rPr>
              <w:tab/>
            </w:r>
            <w:r w:rsidR="00EC7193">
              <w:rPr>
                <w:noProof/>
                <w:webHidden/>
              </w:rPr>
              <w:fldChar w:fldCharType="begin"/>
            </w:r>
            <w:r w:rsidR="00EC7193">
              <w:rPr>
                <w:noProof/>
                <w:webHidden/>
              </w:rPr>
              <w:instrText xml:space="preserve"> PAGEREF _Toc86960187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111879C5" w14:textId="1F4BAD00" w:rsidR="00EC7193" w:rsidRDefault="00891B18">
          <w:pPr>
            <w:pStyle w:val="TOC3"/>
            <w:rPr>
              <w:noProof/>
            </w:rPr>
          </w:pPr>
          <w:hyperlink w:anchor="_Toc86960188"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_Toc86960188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304403F" w14:textId="1698154A" w:rsidR="00EC7193" w:rsidRDefault="00891B18">
          <w:pPr>
            <w:pStyle w:val="TOC1"/>
            <w:rPr>
              <w:rFonts w:asciiTheme="minorHAnsi" w:eastAsiaTheme="minorEastAsia" w:hAnsiTheme="minorHAnsi" w:cstheme="minorBidi"/>
              <w:bCs w:val="0"/>
              <w:noProof/>
              <w:sz w:val="22"/>
              <w:szCs w:val="22"/>
              <w:lang w:val="en-US"/>
            </w:rPr>
          </w:pPr>
          <w:hyperlink w:anchor="_Toc86960189" w:history="1">
            <w:r w:rsidR="00EC7193" w:rsidRPr="000012FC">
              <w:rPr>
                <w:rStyle w:val="Hyperlink"/>
                <w:rFonts w:cs="Times New Roman"/>
                <w:noProof/>
              </w:rPr>
              <w:t>REFERENCES/BIBLIOGRAPHY</w:t>
            </w:r>
            <w:r w:rsidR="00EC7193">
              <w:rPr>
                <w:noProof/>
                <w:webHidden/>
              </w:rPr>
              <w:tab/>
            </w:r>
            <w:r w:rsidR="00EC7193">
              <w:rPr>
                <w:noProof/>
                <w:webHidden/>
              </w:rPr>
              <w:fldChar w:fldCharType="begin"/>
            </w:r>
            <w:r w:rsidR="00EC7193">
              <w:rPr>
                <w:noProof/>
                <w:webHidden/>
              </w:rPr>
              <w:instrText xml:space="preserve"> PAGEREF _Toc86960189 \h </w:instrText>
            </w:r>
            <w:r w:rsidR="00EC7193">
              <w:rPr>
                <w:noProof/>
                <w:webHidden/>
              </w:rPr>
            </w:r>
            <w:r w:rsidR="00EC7193">
              <w:rPr>
                <w:noProof/>
                <w:webHidden/>
              </w:rPr>
              <w:fldChar w:fldCharType="separate"/>
            </w:r>
            <w:r w:rsidR="00EC7193">
              <w:rPr>
                <w:noProof/>
                <w:webHidden/>
              </w:rPr>
              <w:t>20</w:t>
            </w:r>
            <w:r w:rsidR="00EC7193">
              <w:rPr>
                <w:noProof/>
                <w:webHidden/>
              </w:rPr>
              <w:fldChar w:fldCharType="end"/>
            </w:r>
          </w:hyperlink>
        </w:p>
        <w:p w14:paraId="0521AE3F" w14:textId="193EA40D" w:rsidR="00EC7193" w:rsidRDefault="00891B18">
          <w:pPr>
            <w:pStyle w:val="TOC1"/>
            <w:rPr>
              <w:rFonts w:asciiTheme="minorHAnsi" w:eastAsiaTheme="minorEastAsia" w:hAnsiTheme="minorHAnsi" w:cstheme="minorBidi"/>
              <w:bCs w:val="0"/>
              <w:noProof/>
              <w:sz w:val="22"/>
              <w:szCs w:val="22"/>
              <w:lang w:val="en-US"/>
            </w:rPr>
          </w:pPr>
          <w:hyperlink w:anchor="_Toc86960190" w:history="1">
            <w:r w:rsidR="00EC7193" w:rsidRPr="000012FC">
              <w:rPr>
                <w:rStyle w:val="Hyperlink"/>
                <w:noProof/>
              </w:rPr>
              <w:t>APPENDICES</w:t>
            </w:r>
            <w:r w:rsidR="00EC7193">
              <w:rPr>
                <w:noProof/>
                <w:webHidden/>
              </w:rPr>
              <w:tab/>
            </w:r>
            <w:r w:rsidR="00EC7193">
              <w:rPr>
                <w:noProof/>
                <w:webHidden/>
              </w:rPr>
              <w:fldChar w:fldCharType="begin"/>
            </w:r>
            <w:r w:rsidR="00EC7193">
              <w:rPr>
                <w:noProof/>
                <w:webHidden/>
              </w:rPr>
              <w:instrText xml:space="preserve"> PAGEREF _Toc86960190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8265603" w14:textId="2B5CCA7C" w:rsidR="00EC7193" w:rsidRDefault="00891B18">
          <w:pPr>
            <w:pStyle w:val="TOC2"/>
            <w:rPr>
              <w:noProof/>
            </w:rPr>
          </w:pPr>
          <w:hyperlink w:anchor="_Toc86960191" w:history="1">
            <w:r w:rsidR="00EC7193" w:rsidRPr="000012FC">
              <w:rPr>
                <w:rStyle w:val="Hyperlink"/>
                <w:noProof/>
              </w:rPr>
              <w:t>Appendix A</w:t>
            </w:r>
            <w:r w:rsidR="00EC7193">
              <w:rPr>
                <w:noProof/>
                <w:webHidden/>
              </w:rPr>
              <w:tab/>
            </w:r>
            <w:r w:rsidR="00EC7193">
              <w:rPr>
                <w:noProof/>
                <w:webHidden/>
              </w:rPr>
              <w:fldChar w:fldCharType="begin"/>
            </w:r>
            <w:r w:rsidR="00EC7193">
              <w:rPr>
                <w:noProof/>
                <w:webHidden/>
              </w:rPr>
              <w:instrText xml:space="preserve"> PAGEREF _Toc86960191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1BEBAF5" w14:textId="67C7C438" w:rsidR="00EC7193" w:rsidRDefault="00891B18">
          <w:pPr>
            <w:pStyle w:val="TOC1"/>
            <w:rPr>
              <w:rFonts w:asciiTheme="minorHAnsi" w:eastAsiaTheme="minorEastAsia" w:hAnsiTheme="minorHAnsi" w:cstheme="minorBidi"/>
              <w:bCs w:val="0"/>
              <w:noProof/>
              <w:sz w:val="22"/>
              <w:szCs w:val="22"/>
              <w:lang w:val="en-US"/>
            </w:rPr>
          </w:pPr>
          <w:hyperlink w:anchor="_Toc86960192" w:history="1">
            <w:r w:rsidR="00EC7193" w:rsidRPr="000012FC">
              <w:rPr>
                <w:rStyle w:val="Hyperlink"/>
                <w:rFonts w:cs="Times New Roman"/>
                <w:noProof/>
              </w:rPr>
              <w:t>VITA AUCTORIS</w:t>
            </w:r>
            <w:r w:rsidR="00EC7193">
              <w:rPr>
                <w:noProof/>
                <w:webHidden/>
              </w:rPr>
              <w:tab/>
            </w:r>
            <w:r w:rsidR="00EC7193">
              <w:rPr>
                <w:noProof/>
                <w:webHidden/>
              </w:rPr>
              <w:fldChar w:fldCharType="begin"/>
            </w:r>
            <w:r w:rsidR="00EC7193">
              <w:rPr>
                <w:noProof/>
                <w:webHidden/>
              </w:rPr>
              <w:instrText xml:space="preserve"> PAGEREF _Toc86960192 \h </w:instrText>
            </w:r>
            <w:r w:rsidR="00EC7193">
              <w:rPr>
                <w:noProof/>
                <w:webHidden/>
              </w:rPr>
            </w:r>
            <w:r w:rsidR="00EC7193">
              <w:rPr>
                <w:noProof/>
                <w:webHidden/>
              </w:rPr>
              <w:fldChar w:fldCharType="separate"/>
            </w:r>
            <w:r w:rsidR="00EC7193">
              <w:rPr>
                <w:noProof/>
                <w:webHidden/>
              </w:rPr>
              <w:t>22</w:t>
            </w:r>
            <w:r w:rsidR="00EC7193">
              <w:rPr>
                <w:noProof/>
                <w:webHidden/>
              </w:rPr>
              <w:fldChar w:fldCharType="end"/>
            </w:r>
          </w:hyperlink>
        </w:p>
        <w:p w14:paraId="61EAE102" w14:textId="3D172B3C"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86960153"/>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86960154"/>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86960155"/>
      <w:r>
        <w:lastRenderedPageBreak/>
        <w:t xml:space="preserve">LIST OF </w:t>
      </w:r>
      <w:r w:rsidR="00D3368B">
        <w:t>APPENDIC</w:t>
      </w:r>
      <w:r>
        <w:t>ES</w:t>
      </w:r>
      <w:bookmarkEnd w:id="31"/>
    </w:p>
    <w:p w14:paraId="61EAE10D" w14:textId="101BEBC6"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w:t>
      </w:r>
      <w:proofErr w:type="gramStart"/>
      <w:r w:rsidR="00C37A0F">
        <w:rPr>
          <w:rFonts w:ascii="Times New Roman" w:hAnsi="Times New Roman" w:cs="Times New Roman"/>
          <w:color w:val="FF0000"/>
          <w:sz w:val="24"/>
        </w:rPr>
        <w:t>element;</w:t>
      </w:r>
      <w:proofErr w:type="gramEnd"/>
      <w:r w:rsidR="00C37A0F">
        <w:rPr>
          <w:rFonts w:ascii="Times New Roman" w:hAnsi="Times New Roman" w:cs="Times New Roman"/>
          <w:color w:val="FF0000"/>
          <w:sz w:val="24"/>
        </w:rPr>
        <w:t xml:space="preserve"> if </w:t>
      </w:r>
      <w:r w:rsidR="00EE71DA">
        <w:rPr>
          <w:rFonts w:ascii="Times New Roman" w:hAnsi="Times New Roman" w:cs="Times New Roman"/>
          <w:color w:val="FF0000"/>
          <w:sz w:val="24"/>
        </w:rPr>
        <w:t>included</w:t>
      </w:r>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86960156"/>
      <w:r>
        <w:lastRenderedPageBreak/>
        <w:t xml:space="preserve">LIST OF </w:t>
      </w:r>
      <w:r w:rsidR="00E3789A" w:rsidRPr="00E3789A">
        <w:rPr>
          <w:caps/>
        </w:rPr>
        <w:t>abbreviations</w:t>
      </w:r>
      <w:r>
        <w:t>/SYMBOLS</w:t>
      </w:r>
      <w:bookmarkEnd w:id="32"/>
    </w:p>
    <w:p w14:paraId="090EF1D7" w14:textId="77777777" w:rsidR="00AE089C" w:rsidRDefault="00AE089C" w:rsidP="00AE089C">
      <w:pPr>
        <w:spacing w:after="0" w:line="240" w:lineRule="auto"/>
        <w:rPr>
          <w:rFonts w:ascii="Times New Roman" w:eastAsia="Times New Roman" w:hAnsi="Times New Roman" w:cs="Times New Roman"/>
          <w:sz w:val="24"/>
          <w:szCs w:val="24"/>
          <w:lang w:val="en-CA"/>
        </w:rPr>
      </w:pPr>
    </w:p>
    <w:tbl>
      <w:tblPr>
        <w:tblStyle w:val="GridTable1Light-Accent1"/>
        <w:tblW w:w="8755" w:type="dxa"/>
        <w:tblLook w:val="04A0" w:firstRow="1" w:lastRow="0" w:firstColumn="1" w:lastColumn="0" w:noHBand="0" w:noVBand="1"/>
      </w:tblPr>
      <w:tblGrid>
        <w:gridCol w:w="1809"/>
        <w:gridCol w:w="993"/>
        <w:gridCol w:w="5953"/>
      </w:tblGrid>
      <w:tr w:rsidR="00D44946" w14:paraId="55DBD99C" w14:textId="77777777" w:rsidTr="00ED636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09" w:type="dxa"/>
          </w:tcPr>
          <w:p w14:paraId="54E6D183" w14:textId="77777777" w:rsidR="00D44946" w:rsidRPr="00517D6F" w:rsidRDefault="00D44946" w:rsidP="00A47897">
            <w:pPr>
              <w:rPr>
                <w:b w:val="0"/>
                <w:bCs w:val="0"/>
              </w:rPr>
            </w:pPr>
            <w:r>
              <w:t>Category</w:t>
            </w:r>
          </w:p>
        </w:tc>
        <w:tc>
          <w:tcPr>
            <w:tcW w:w="993" w:type="dxa"/>
          </w:tcPr>
          <w:p w14:paraId="36007CBC"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Symbol</w:t>
            </w:r>
          </w:p>
        </w:tc>
        <w:tc>
          <w:tcPr>
            <w:tcW w:w="5953" w:type="dxa"/>
          </w:tcPr>
          <w:p w14:paraId="4BBE1296"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Description</w:t>
            </w:r>
          </w:p>
        </w:tc>
      </w:tr>
      <w:tr w:rsidR="00D44946" w14:paraId="7AD9C4A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6E381CB2" w14:textId="77777777" w:rsidR="00D44946" w:rsidRDefault="00D44946" w:rsidP="00A47897">
            <w:pPr>
              <w:jc w:val="center"/>
            </w:pPr>
            <w:r>
              <w:t>Spatial first</w:t>
            </w:r>
          </w:p>
        </w:tc>
        <w:tc>
          <w:tcPr>
            <w:tcW w:w="993" w:type="dxa"/>
          </w:tcPr>
          <w:p w14:paraId="79B1CF7F" w14:textId="77777777" w:rsidR="00D44946" w:rsidRPr="00CB77B0"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5953" w:type="dxa"/>
          </w:tcPr>
          <w:p w14:paraId="35723EA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slots in primary core</w:t>
            </w:r>
          </w:p>
        </w:tc>
      </w:tr>
      <w:tr w:rsidR="00D44946" w14:paraId="7C93F3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F5A723F" w14:textId="77777777" w:rsidR="00D44946" w:rsidRDefault="00D44946" w:rsidP="00A47897"/>
        </w:tc>
        <w:tc>
          <w:tcPr>
            <w:tcW w:w="993" w:type="dxa"/>
          </w:tcPr>
          <w:p w14:paraId="1BDD8F44" w14:textId="77777777" w:rsidR="00D44946" w:rsidRPr="00CB77B0"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oMath>
            </m:oMathPara>
          </w:p>
        </w:tc>
        <w:tc>
          <w:tcPr>
            <w:tcW w:w="5953" w:type="dxa"/>
          </w:tcPr>
          <w:p w14:paraId="1DCDD5E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height</w:t>
            </w:r>
          </w:p>
        </w:tc>
      </w:tr>
      <w:tr w:rsidR="00D44946" w14:paraId="3F6B812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F46DD9" w14:textId="77777777" w:rsidR="00D44946" w:rsidRDefault="00D44946" w:rsidP="00A47897"/>
        </w:tc>
        <w:tc>
          <w:tcPr>
            <w:tcW w:w="993" w:type="dxa"/>
          </w:tcPr>
          <w:p w14:paraId="06270C0E" w14:textId="77777777" w:rsidR="00D44946" w:rsidRPr="00CB77B0"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y</m:t>
                    </m:r>
                  </m:sub>
                </m:sSub>
              </m:oMath>
            </m:oMathPara>
          </w:p>
        </w:tc>
        <w:tc>
          <w:tcPr>
            <w:tcW w:w="5953" w:type="dxa"/>
          </w:tcPr>
          <w:p w14:paraId="23062F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Yoke height</w:t>
            </w:r>
          </w:p>
        </w:tc>
      </w:tr>
      <w:tr w:rsidR="00D44946" w14:paraId="714522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A47A91D" w14:textId="77777777" w:rsidR="00D44946" w:rsidRDefault="00D44946" w:rsidP="00A47897"/>
        </w:tc>
        <w:tc>
          <w:tcPr>
            <w:tcW w:w="993" w:type="dxa"/>
          </w:tcPr>
          <w:p w14:paraId="4A2F8A7C" w14:textId="77777777" w:rsidR="00D44946" w:rsidRPr="009611DE"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tc>
        <w:tc>
          <w:tcPr>
            <w:tcW w:w="5953" w:type="dxa"/>
          </w:tcPr>
          <w:p w14:paraId="1CE0A5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Tooth width</w:t>
            </w:r>
          </w:p>
        </w:tc>
      </w:tr>
      <w:tr w:rsidR="00D44946" w14:paraId="0865B63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4384D9A" w14:textId="77777777" w:rsidR="00D44946" w:rsidRDefault="00D44946" w:rsidP="00A47897"/>
        </w:tc>
        <w:tc>
          <w:tcPr>
            <w:tcW w:w="993" w:type="dxa"/>
          </w:tcPr>
          <w:p w14:paraId="7F05D09A" w14:textId="77777777" w:rsidR="00D44946" w:rsidRPr="00292EA4"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s</m:t>
                    </m:r>
                  </m:sub>
                </m:sSub>
              </m:oMath>
            </m:oMathPara>
          </w:p>
        </w:tc>
        <w:tc>
          <w:tcPr>
            <w:tcW w:w="5953" w:type="dxa"/>
          </w:tcPr>
          <w:p w14:paraId="1D20A4F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width</w:t>
            </w:r>
          </w:p>
        </w:tc>
      </w:tr>
      <w:tr w:rsidR="00D44946" w14:paraId="2E9A6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0BC940" w14:textId="77777777" w:rsidR="00D44946" w:rsidRDefault="00D44946" w:rsidP="00A47897"/>
        </w:tc>
        <w:tc>
          <w:tcPr>
            <w:tcW w:w="993" w:type="dxa"/>
          </w:tcPr>
          <w:p w14:paraId="7C34665A" w14:textId="77777777" w:rsidR="00D44946" w:rsidRPr="0067026A" w:rsidRDefault="00D44946" w:rsidP="00A4789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Times New Roman" w:hAnsi="Cambria Math" w:cs="Times New Roman"/>
                  </w:rPr>
                  <m:t>λ</m:t>
                </m:r>
              </m:oMath>
            </m:oMathPara>
          </w:p>
        </w:tc>
        <w:tc>
          <w:tcPr>
            <w:tcW w:w="5953" w:type="dxa"/>
          </w:tcPr>
          <w:p w14:paraId="01477D31"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pitch</w:t>
            </w:r>
          </w:p>
        </w:tc>
      </w:tr>
      <w:tr w:rsidR="00D44946" w14:paraId="430F6E1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3D0B777" w14:textId="77777777" w:rsidR="00D44946" w:rsidRDefault="00D44946" w:rsidP="00A47897"/>
        </w:tc>
        <w:tc>
          <w:tcPr>
            <w:tcW w:w="993" w:type="dxa"/>
          </w:tcPr>
          <w:p w14:paraId="291B587D" w14:textId="77777777" w:rsidR="00D44946" w:rsidRPr="00292EA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g</m:t>
                </m:r>
              </m:oMath>
            </m:oMathPara>
          </w:p>
        </w:tc>
        <w:tc>
          <w:tcPr>
            <w:tcW w:w="5953" w:type="dxa"/>
          </w:tcPr>
          <w:p w14:paraId="191E8635"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Air gap</w:t>
            </w:r>
          </w:p>
        </w:tc>
      </w:tr>
      <w:tr w:rsidR="00D44946" w14:paraId="3A5328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FED267" w14:textId="77777777" w:rsidR="00D44946" w:rsidRDefault="00D44946" w:rsidP="00A47897"/>
        </w:tc>
        <w:tc>
          <w:tcPr>
            <w:tcW w:w="993" w:type="dxa"/>
          </w:tcPr>
          <w:p w14:paraId="67DA8ACA" w14:textId="77777777" w:rsidR="00D44946" w:rsidRPr="006015D1"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Al</m:t>
                    </m:r>
                  </m:sub>
                </m:sSub>
              </m:oMath>
            </m:oMathPara>
          </w:p>
        </w:tc>
        <w:tc>
          <w:tcPr>
            <w:tcW w:w="5953" w:type="dxa"/>
          </w:tcPr>
          <w:p w14:paraId="460B4B4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Aluminum thickness</w:t>
            </w:r>
          </w:p>
        </w:tc>
      </w:tr>
      <w:tr w:rsidR="00D44946" w14:paraId="2CF2383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33444FB" w14:textId="77777777" w:rsidR="00D44946" w:rsidRDefault="00D44946" w:rsidP="00A47897"/>
        </w:tc>
        <w:tc>
          <w:tcPr>
            <w:tcW w:w="993" w:type="dxa"/>
          </w:tcPr>
          <w:p w14:paraId="274704E3" w14:textId="77777777" w:rsidR="00D44946" w:rsidRPr="00292EA4"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bi</m:t>
                    </m:r>
                  </m:sub>
                </m:sSub>
              </m:oMath>
            </m:oMathPara>
          </w:p>
        </w:tc>
        <w:tc>
          <w:tcPr>
            <w:tcW w:w="5953" w:type="dxa"/>
          </w:tcPr>
          <w:p w14:paraId="6A9338AD"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Back iron thickness</w:t>
            </w:r>
          </w:p>
        </w:tc>
      </w:tr>
      <w:tr w:rsidR="00D44946" w14:paraId="3E970D3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3644B82" w14:textId="77777777" w:rsidR="00D44946" w:rsidRDefault="00D44946" w:rsidP="00A47897"/>
        </w:tc>
        <w:tc>
          <w:tcPr>
            <w:tcW w:w="993" w:type="dxa"/>
          </w:tcPr>
          <w:p w14:paraId="19B1A1C8" w14:textId="4F2C10E1" w:rsidR="00A56AE5" w:rsidRPr="00A56AE5" w:rsidRDefault="00A56AE5"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W</m:t>
                </m:r>
              </m:oMath>
            </m:oMathPara>
          </w:p>
        </w:tc>
        <w:tc>
          <w:tcPr>
            <w:tcW w:w="5953" w:type="dxa"/>
          </w:tcPr>
          <w:p w14:paraId="4E982A2E"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length</w:t>
            </w:r>
          </w:p>
        </w:tc>
      </w:tr>
      <w:tr w:rsidR="00D44946" w14:paraId="6B22AA3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3E2BD0A" w14:textId="77777777" w:rsidR="00D44946" w:rsidRDefault="00D44946" w:rsidP="00A47897"/>
        </w:tc>
        <w:tc>
          <w:tcPr>
            <w:tcW w:w="993" w:type="dxa"/>
          </w:tcPr>
          <w:p w14:paraId="6C7AFC1A" w14:textId="77777777" w:rsidR="00D44946" w:rsidRPr="00E85FE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H</m:t>
                </m:r>
              </m:oMath>
            </m:oMathPara>
          </w:p>
        </w:tc>
        <w:tc>
          <w:tcPr>
            <w:tcW w:w="5953" w:type="dxa"/>
          </w:tcPr>
          <w:p w14:paraId="4526589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height</w:t>
            </w:r>
          </w:p>
        </w:tc>
      </w:tr>
      <w:tr w:rsidR="00D44946" w14:paraId="1372A0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EA0E9A" w14:textId="77777777" w:rsidR="00D44946" w:rsidRDefault="00D44946" w:rsidP="00A47897"/>
        </w:tc>
        <w:tc>
          <w:tcPr>
            <w:tcW w:w="993" w:type="dxa"/>
          </w:tcPr>
          <w:p w14:paraId="4D3EEA02" w14:textId="77777777" w:rsidR="00D44946" w:rsidRPr="00590158"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m:t>
                </m:r>
              </m:oMath>
            </m:oMathPara>
          </w:p>
        </w:tc>
        <w:tc>
          <w:tcPr>
            <w:tcW w:w="5953" w:type="dxa"/>
          </w:tcPr>
          <w:p w14:paraId="01A4342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depth</w:t>
            </w:r>
          </w:p>
        </w:tc>
      </w:tr>
      <w:tr w:rsidR="00D44946" w14:paraId="48D0FFE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7C90C7" w14:textId="77777777" w:rsidR="00D44946" w:rsidRDefault="00D44946" w:rsidP="00A47897">
            <w:r>
              <w:t>Electrical Next</w:t>
            </w:r>
          </w:p>
        </w:tc>
        <w:tc>
          <w:tcPr>
            <w:tcW w:w="993" w:type="dxa"/>
          </w:tcPr>
          <w:p w14:paraId="58CAE95C" w14:textId="77777777" w:rsidR="00D44946" w:rsidRPr="00AC61E7"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5953" w:type="dxa"/>
          </w:tcPr>
          <w:p w14:paraId="7B67666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Phase count</w:t>
            </w:r>
          </w:p>
        </w:tc>
      </w:tr>
      <w:tr w:rsidR="00D44946" w14:paraId="6DA57598"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14F6CDB0" w14:textId="77777777" w:rsidR="00D44946" w:rsidRDefault="00D44946" w:rsidP="00A47897"/>
        </w:tc>
        <w:tc>
          <w:tcPr>
            <w:tcW w:w="993" w:type="dxa"/>
          </w:tcPr>
          <w:p w14:paraId="5B3DA151" w14:textId="77777777" w:rsidR="00D44946" w:rsidRPr="00AC61E7"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5953" w:type="dxa"/>
          </w:tcPr>
          <w:p w14:paraId="66628C1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Synchronous velocity</w:t>
            </w:r>
          </w:p>
        </w:tc>
      </w:tr>
      <w:tr w:rsidR="00D44946" w14:paraId="13E4937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9D323D" w14:textId="77777777" w:rsidR="00D44946" w:rsidRDefault="00D44946" w:rsidP="00A47897"/>
        </w:tc>
        <w:tc>
          <w:tcPr>
            <w:tcW w:w="993" w:type="dxa"/>
          </w:tcPr>
          <w:p w14:paraId="4C9D4F43" w14:textId="77777777" w:rsidR="00D44946" w:rsidRPr="00703B72"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5953" w:type="dxa"/>
          </w:tcPr>
          <w:p w14:paraId="49F695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Electrical frequency</w:t>
            </w:r>
          </w:p>
        </w:tc>
      </w:tr>
      <w:tr w:rsidR="00D44946" w14:paraId="568B842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2F997BE" w14:textId="77777777" w:rsidR="00D44946" w:rsidRDefault="00D44946" w:rsidP="00A47897"/>
        </w:tc>
        <w:tc>
          <w:tcPr>
            <w:tcW w:w="993" w:type="dxa"/>
          </w:tcPr>
          <w:p w14:paraId="7C3F1C40" w14:textId="77777777" w:rsidR="00D44946" w:rsidRPr="005C513D"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2p</m:t>
                </m:r>
              </m:oMath>
            </m:oMathPara>
          </w:p>
        </w:tc>
        <w:tc>
          <w:tcPr>
            <w:tcW w:w="5953" w:type="dxa"/>
          </w:tcPr>
          <w:p w14:paraId="1C2BC75A"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magnetic poles</w:t>
            </w:r>
          </w:p>
        </w:tc>
      </w:tr>
      <w:tr w:rsidR="00D44946" w14:paraId="1DA785E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15A0923" w14:textId="77777777" w:rsidR="00D44946" w:rsidRDefault="00D44946" w:rsidP="00A47897"/>
        </w:tc>
        <w:tc>
          <w:tcPr>
            <w:tcW w:w="993" w:type="dxa"/>
          </w:tcPr>
          <w:p w14:paraId="361D614D" w14:textId="77777777" w:rsidR="00D44946" w:rsidRPr="004F1F2E"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5953" w:type="dxa"/>
          </w:tcPr>
          <w:p w14:paraId="202A9B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Pole pitch</w:t>
            </w:r>
          </w:p>
        </w:tc>
      </w:tr>
      <w:tr w:rsidR="00D44946" w14:paraId="1D8812D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3EC8A983" w14:textId="77777777" w:rsidR="00D44946" w:rsidRDefault="00D44946" w:rsidP="00A47897"/>
        </w:tc>
        <w:tc>
          <w:tcPr>
            <w:tcW w:w="993" w:type="dxa"/>
          </w:tcPr>
          <w:p w14:paraId="331BE214" w14:textId="77777777" w:rsidR="00D44946" w:rsidRPr="006A5C0A"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5953" w:type="dxa"/>
          </w:tcPr>
          <w:p w14:paraId="4FBCEAC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Peak current</w:t>
            </w:r>
          </w:p>
        </w:tc>
      </w:tr>
      <w:tr w:rsidR="00D44946" w14:paraId="24D3D663"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08477237" w14:textId="77777777" w:rsidR="00D44946" w:rsidRDefault="00D44946" w:rsidP="00A47897"/>
        </w:tc>
        <w:tc>
          <w:tcPr>
            <w:tcW w:w="993" w:type="dxa"/>
          </w:tcPr>
          <w:p w14:paraId="37F54C9F" w14:textId="77777777" w:rsidR="00D44946" w:rsidRPr="006A5C0A" w:rsidRDefault="00891B18"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953" w:type="dxa"/>
          </w:tcPr>
          <w:p w14:paraId="588942C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turns per coil</w:t>
            </w:r>
          </w:p>
        </w:tc>
      </w:tr>
      <w:tr w:rsidR="00D44946" w14:paraId="0AD747F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6DD464BC" w14:textId="77777777" w:rsidR="00D44946" w:rsidRDefault="00D44946" w:rsidP="00A47897"/>
        </w:tc>
        <w:tc>
          <w:tcPr>
            <w:tcW w:w="993" w:type="dxa"/>
          </w:tcPr>
          <w:p w14:paraId="08297929" w14:textId="77777777" w:rsidR="00D44946" w:rsidRPr="00534F3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q</m:t>
                </m:r>
              </m:oMath>
            </m:oMathPara>
          </w:p>
        </w:tc>
        <w:tc>
          <w:tcPr>
            <w:tcW w:w="5953" w:type="dxa"/>
          </w:tcPr>
          <w:p w14:paraId="3A19CCEC"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Slots/poles/phase ratio</w:t>
            </w:r>
          </w:p>
        </w:tc>
      </w:tr>
      <w:tr w:rsidR="00DE0365" w14:paraId="1D43084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F0741E" w14:textId="77777777" w:rsidR="00DE0365" w:rsidRDefault="00DE0365" w:rsidP="00DE0365"/>
        </w:tc>
        <w:tc>
          <w:tcPr>
            <w:tcW w:w="993" w:type="dxa"/>
          </w:tcPr>
          <w:p w14:paraId="46A3953D" w14:textId="77777777" w:rsidR="00DE0365" w:rsidRPr="005D3184"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σ</m:t>
                </m:r>
              </m:oMath>
            </m:oMathPara>
          </w:p>
        </w:tc>
        <w:tc>
          <w:tcPr>
            <w:tcW w:w="5953" w:type="dxa"/>
          </w:tcPr>
          <w:p w14:paraId="0CA12632"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Conductivity</w:t>
            </w:r>
          </w:p>
        </w:tc>
      </w:tr>
      <w:tr w:rsidR="00DE0365" w14:paraId="19A2BF0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A09961" w14:textId="77777777" w:rsidR="00DE0365" w:rsidRDefault="00DE0365" w:rsidP="00DE0365"/>
        </w:tc>
        <w:tc>
          <w:tcPr>
            <w:tcW w:w="993" w:type="dxa"/>
          </w:tcPr>
          <w:p w14:paraId="3F28EA11" w14:textId="77777777" w:rsidR="00DE0365" w:rsidRPr="00477605" w:rsidRDefault="00891B18" w:rsidP="00DE0365">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oMath>
            </m:oMathPara>
          </w:p>
        </w:tc>
        <w:tc>
          <w:tcPr>
            <w:tcW w:w="5953" w:type="dxa"/>
          </w:tcPr>
          <w:p w14:paraId="1FA86120"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Relative permeability</w:t>
            </w:r>
          </w:p>
        </w:tc>
      </w:tr>
      <w:tr w:rsidR="005657F7" w14:paraId="74C45902" w14:textId="77777777" w:rsidTr="005657F7">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05381F53" w14:textId="79B2DAAD" w:rsidR="005657F7" w:rsidRPr="005657F7" w:rsidRDefault="005657F7" w:rsidP="005657F7">
            <w:pPr>
              <w:jc w:val="center"/>
              <w:rPr>
                <w:b w:val="0"/>
                <w:bCs w:val="0"/>
              </w:rPr>
            </w:pPr>
            <w:r>
              <w:t>HM Variables</w:t>
            </w:r>
          </w:p>
        </w:tc>
        <w:tc>
          <w:tcPr>
            <w:tcW w:w="993" w:type="dxa"/>
          </w:tcPr>
          <w:p w14:paraId="55167277" w14:textId="421D618B" w:rsidR="005657F7" w:rsidRDefault="00891B18"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sSub>
                  <m:sSubPr>
                    <m:ctrlPr>
                      <w:rPr>
                        <w:rFonts w:ascii="Cambria Math" w:hAnsi="Cambria Math"/>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hAnsi="Cambria Math"/>
                      </w:rPr>
                      <m:t>n</m:t>
                    </m:r>
                  </m:sub>
                </m:sSub>
              </m:oMath>
            </m:oMathPara>
          </w:p>
        </w:tc>
        <w:tc>
          <w:tcPr>
            <w:tcW w:w="5953" w:type="dxa"/>
          </w:tcPr>
          <w:p w14:paraId="59322BBA" w14:textId="7C33EF14"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frequency for nth space harmonic</w:t>
            </w:r>
          </w:p>
        </w:tc>
      </w:tr>
      <w:tr w:rsidR="005657F7" w14:paraId="1F664A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9784C9" w14:textId="77777777" w:rsidR="005657F7" w:rsidRDefault="005657F7" w:rsidP="00DE0365"/>
        </w:tc>
        <w:tc>
          <w:tcPr>
            <w:tcW w:w="993" w:type="dxa"/>
          </w:tcPr>
          <w:p w14:paraId="6ECDCB96" w14:textId="6F67CD72" w:rsidR="005657F7" w:rsidRDefault="00891B18"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n</m:t>
                  </m:r>
                </m:sub>
              </m:sSub>
            </m:oMath>
            <w:r w:rsidR="005657F7">
              <w:rPr>
                <w:color w:val="000000" w:themeColor="text1"/>
                <w:sz w:val="20"/>
              </w:rPr>
              <w:t xml:space="preserve">, </w:t>
            </w:r>
            <m:oMath>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n</m:t>
                  </m:r>
                </m:sub>
              </m:sSub>
            </m:oMath>
          </w:p>
        </w:tc>
        <w:tc>
          <w:tcPr>
            <w:tcW w:w="5953" w:type="dxa"/>
          </w:tcPr>
          <w:p w14:paraId="68083F03" w14:textId="7C417FED" w:rsidR="005657F7" w:rsidRDefault="005657F7" w:rsidP="00DE0365">
            <w:pPr>
              <w:cnfStyle w:val="000000000000" w:firstRow="0" w:lastRow="0" w:firstColumn="0" w:lastColumn="0" w:oddVBand="0" w:evenVBand="0" w:oddHBand="0" w:evenHBand="0" w:firstRowFirstColumn="0" w:firstRowLastColumn="0" w:lastRowFirstColumn="0" w:lastRowLastColumn="0"/>
            </w:pPr>
            <w:r>
              <w:t>Complex harmonic analysis unknowns for n</w:t>
            </w:r>
            <w:r>
              <w:rPr>
                <w:vertAlign w:val="superscript"/>
              </w:rPr>
              <w:t>th</w:t>
            </w:r>
            <w:r>
              <w:t xml:space="preserve"> space harmonic</w:t>
            </w:r>
          </w:p>
        </w:tc>
      </w:tr>
      <w:tr w:rsidR="005657F7" w14:paraId="244AB8F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569AFD7" w14:textId="77777777" w:rsidR="005657F7" w:rsidRDefault="005657F7" w:rsidP="00DE0365"/>
        </w:tc>
        <w:tc>
          <w:tcPr>
            <w:tcW w:w="993" w:type="dxa"/>
          </w:tcPr>
          <w:p w14:paraId="328B9476" w14:textId="3E739E87"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x</m:t>
                </m:r>
              </m:oMath>
            </m:oMathPara>
          </w:p>
        </w:tc>
        <w:tc>
          <w:tcPr>
            <w:tcW w:w="5953" w:type="dxa"/>
          </w:tcPr>
          <w:p w14:paraId="2FCB460A" w14:textId="74958345"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x-direction</w:t>
            </w:r>
          </w:p>
        </w:tc>
      </w:tr>
      <w:tr w:rsidR="005657F7" w14:paraId="555FA1E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1A597B7" w14:textId="77777777" w:rsidR="005657F7" w:rsidRDefault="005657F7" w:rsidP="00DE0365"/>
        </w:tc>
        <w:tc>
          <w:tcPr>
            <w:tcW w:w="993" w:type="dxa"/>
          </w:tcPr>
          <w:p w14:paraId="28BA4117" w14:textId="26D9F34A"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y</m:t>
                </m:r>
              </m:oMath>
            </m:oMathPara>
          </w:p>
        </w:tc>
        <w:tc>
          <w:tcPr>
            <w:tcW w:w="5953" w:type="dxa"/>
          </w:tcPr>
          <w:p w14:paraId="0C5FE1A1" w14:textId="1257363A"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y-direction</w:t>
            </w:r>
          </w:p>
        </w:tc>
      </w:tr>
      <w:tr w:rsidR="00DE0365" w14:paraId="0A9F2552" w14:textId="77777777" w:rsidTr="00DE0365">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13871E14" w14:textId="2E4C87E6" w:rsidR="00DE0365" w:rsidRDefault="00DE0365" w:rsidP="00DE0365">
            <w:pPr>
              <w:jc w:val="center"/>
            </w:pPr>
            <w:r>
              <w:t>MEC Variables</w:t>
            </w:r>
          </w:p>
        </w:tc>
        <w:tc>
          <w:tcPr>
            <w:tcW w:w="993" w:type="dxa"/>
          </w:tcPr>
          <w:p w14:paraId="41999106" w14:textId="77777777" w:rsidR="00DE0365" w:rsidRPr="0065402E"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oMath>
            </m:oMathPara>
          </w:p>
        </w:tc>
        <w:tc>
          <w:tcPr>
            <w:tcW w:w="5953" w:type="dxa"/>
          </w:tcPr>
          <w:p w14:paraId="3B5D7004"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Reluctance</w:t>
            </w:r>
          </w:p>
        </w:tc>
      </w:tr>
      <w:tr w:rsidR="00DE0365" w14:paraId="1D4A0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667626E" w14:textId="77777777" w:rsidR="00DE0365" w:rsidRDefault="00DE0365" w:rsidP="00DE0365"/>
        </w:tc>
        <w:tc>
          <w:tcPr>
            <w:tcW w:w="993" w:type="dxa"/>
          </w:tcPr>
          <w:p w14:paraId="1737CCD0" w14:textId="77777777" w:rsidR="00DE0365" w:rsidRPr="00DC166D"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5953" w:type="dxa"/>
          </w:tcPr>
          <w:p w14:paraId="52B8F98A"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Surface area</w:t>
            </w:r>
          </w:p>
        </w:tc>
      </w:tr>
      <w:tr w:rsidR="00DE0365" w14:paraId="6540DF2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6EA922" w14:textId="77777777" w:rsidR="00DE0365" w:rsidRDefault="00DE0365" w:rsidP="00DE0365"/>
        </w:tc>
        <w:tc>
          <w:tcPr>
            <w:tcW w:w="993" w:type="dxa"/>
          </w:tcPr>
          <w:p w14:paraId="7A5B58C3" w14:textId="1F1CA9B5" w:rsidR="00DE0365" w:rsidRPr="00340A76"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ψ</m:t>
                </m:r>
              </m:oMath>
            </m:oMathPara>
          </w:p>
        </w:tc>
        <w:tc>
          <w:tcPr>
            <w:tcW w:w="5953" w:type="dxa"/>
          </w:tcPr>
          <w:p w14:paraId="1D6921C2" w14:textId="6C0B327E" w:rsidR="00DE0365" w:rsidRDefault="00DE0365" w:rsidP="00DE0365">
            <w:pPr>
              <w:cnfStyle w:val="000000000000" w:firstRow="0" w:lastRow="0" w:firstColumn="0" w:lastColumn="0" w:oddVBand="0" w:evenVBand="0" w:oddHBand="0" w:evenHBand="0" w:firstRowFirstColumn="0" w:firstRowLastColumn="0" w:lastRowFirstColumn="0" w:lastRowLastColumn="0"/>
            </w:pPr>
            <w:r>
              <w:t>Complex scalar potential</w:t>
            </w:r>
          </w:p>
        </w:tc>
      </w:tr>
      <w:tr w:rsidR="00DE0365" w14:paraId="6690CB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69DB0FE" w14:textId="77777777" w:rsidR="00DE0365" w:rsidRDefault="00DE0365" w:rsidP="00DE0365"/>
        </w:tc>
        <w:tc>
          <w:tcPr>
            <w:tcW w:w="993" w:type="dxa"/>
          </w:tcPr>
          <w:p w14:paraId="5A9BDC36" w14:textId="5654B8AE"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285BD896" w14:textId="5B3F3D3F" w:rsidR="00DE0365" w:rsidRDefault="00DE0365" w:rsidP="00DE0365">
            <w:pPr>
              <w:cnfStyle w:val="000000000000" w:firstRow="0" w:lastRow="0" w:firstColumn="0" w:lastColumn="0" w:oddVBand="0" w:evenVBand="0" w:oddHBand="0" w:evenHBand="0" w:firstRowFirstColumn="0" w:firstRowLastColumn="0" w:lastRowFirstColumn="0" w:lastRowLastColumn="0"/>
            </w:pPr>
            <w:r>
              <w:t>y-index of a node in the MEC region</w:t>
            </w:r>
          </w:p>
        </w:tc>
      </w:tr>
      <w:tr w:rsidR="00DE0365" w14:paraId="4BC26A2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998E968" w14:textId="77777777" w:rsidR="00DE0365" w:rsidRDefault="00DE0365" w:rsidP="00DE0365"/>
        </w:tc>
        <w:tc>
          <w:tcPr>
            <w:tcW w:w="993" w:type="dxa"/>
          </w:tcPr>
          <w:p w14:paraId="4A3EEEA2" w14:textId="6414E05F"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6B558B00" w14:textId="7E0EF161" w:rsidR="00DE0365" w:rsidRDefault="00DE0365" w:rsidP="00DE0365">
            <w:pPr>
              <w:cnfStyle w:val="000000000000" w:firstRow="0" w:lastRow="0" w:firstColumn="0" w:lastColumn="0" w:oddVBand="0" w:evenVBand="0" w:oddHBand="0" w:evenHBand="0" w:firstRowFirstColumn="0" w:firstRowLastColumn="0" w:lastRowFirstColumn="0" w:lastRowLastColumn="0"/>
            </w:pPr>
            <w:r>
              <w:t>X-index of a node in the MEC region</w:t>
            </w:r>
          </w:p>
        </w:tc>
      </w:tr>
      <w:tr w:rsidR="00DE0365" w14:paraId="5BDE0D9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C6F040D" w14:textId="77777777" w:rsidR="00DE0365" w:rsidRDefault="00DE0365" w:rsidP="00DE0365"/>
        </w:tc>
        <w:tc>
          <w:tcPr>
            <w:tcW w:w="993" w:type="dxa"/>
          </w:tcPr>
          <w:p w14:paraId="49FB552B" w14:textId="5193B0C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49FF2292" w14:textId="29F18F2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rows in a MEC regions</w:t>
            </w:r>
          </w:p>
        </w:tc>
      </w:tr>
      <w:tr w:rsidR="00DE0365" w14:paraId="1CB8469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0BCF9F4" w14:textId="77777777" w:rsidR="00DE0365" w:rsidRDefault="00DE0365" w:rsidP="00DE0365"/>
        </w:tc>
        <w:tc>
          <w:tcPr>
            <w:tcW w:w="993" w:type="dxa"/>
          </w:tcPr>
          <w:p w14:paraId="1CCDEF24" w14:textId="330E4C6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235C0854" w14:textId="4695AE7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columns in a MEC region</w:t>
            </w:r>
          </w:p>
        </w:tc>
      </w:tr>
      <w:tr w:rsidR="00DE0365" w14:paraId="5C59AB8A"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4792B61" w14:textId="77777777" w:rsidR="00DE0365" w:rsidRDefault="00DE0365" w:rsidP="00DE0365"/>
        </w:tc>
        <w:tc>
          <w:tcPr>
            <w:tcW w:w="993" w:type="dxa"/>
          </w:tcPr>
          <w:p w14:paraId="1782133D" w14:textId="7753A52F"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5953" w:type="dxa"/>
          </w:tcPr>
          <w:p w14:paraId="7428CD52" w14:textId="5EF4E99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nodes in a MEC region</w:t>
            </w:r>
          </w:p>
        </w:tc>
      </w:tr>
      <w:tr w:rsidR="00DE0365" w14:paraId="4C70853F"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0D26821" w14:textId="77777777" w:rsidR="00DE0365" w:rsidRDefault="00DE0365" w:rsidP="00DE0365"/>
        </w:tc>
        <w:tc>
          <w:tcPr>
            <w:tcW w:w="993" w:type="dxa"/>
          </w:tcPr>
          <w:p w14:paraId="42F19075" w14:textId="04EBAF60"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β</m:t>
                </m:r>
              </m:oMath>
            </m:oMathPara>
          </w:p>
        </w:tc>
        <w:tc>
          <w:tcPr>
            <w:tcW w:w="5953" w:type="dxa"/>
          </w:tcPr>
          <w:p w14:paraId="483FA382" w14:textId="029422BB"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HM regions in the model</w:t>
            </w:r>
          </w:p>
        </w:tc>
      </w:tr>
      <w:tr w:rsidR="00DE0365" w14:paraId="6B95A35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935B25A" w14:textId="77777777" w:rsidR="00DE0365" w:rsidRDefault="00DE0365" w:rsidP="00DE0365"/>
        </w:tc>
        <w:tc>
          <w:tcPr>
            <w:tcW w:w="993" w:type="dxa"/>
          </w:tcPr>
          <w:p w14:paraId="0C07ED6E" w14:textId="328E29D7"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γ</m:t>
                </m:r>
              </m:oMath>
            </m:oMathPara>
          </w:p>
        </w:tc>
        <w:tc>
          <w:tcPr>
            <w:tcW w:w="5953" w:type="dxa"/>
          </w:tcPr>
          <w:p w14:paraId="272C5A6C" w14:textId="62BC023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MEC regions in the model</w:t>
            </w:r>
          </w:p>
        </w:tc>
      </w:tr>
    </w:tbl>
    <w:p w14:paraId="61EAE118" w14:textId="77777777" w:rsidR="00E3789A" w:rsidRDefault="00E3789A" w:rsidP="00CA15C3">
      <w:pPr>
        <w:spacing w:line="360" w:lineRule="auto"/>
        <w:rPr>
          <w:sz w:val="20"/>
        </w:rPr>
      </w:pPr>
    </w:p>
    <w:tbl>
      <w:tblPr>
        <w:tblStyle w:val="GridTable1Light-Accent1"/>
        <w:tblW w:w="5242" w:type="dxa"/>
        <w:tblLook w:val="04A0" w:firstRow="1" w:lastRow="0" w:firstColumn="1" w:lastColumn="0" w:noHBand="0" w:noVBand="1"/>
      </w:tblPr>
      <w:tblGrid>
        <w:gridCol w:w="1408"/>
        <w:gridCol w:w="3834"/>
      </w:tblGrid>
      <w:tr w:rsidR="004027E4" w14:paraId="24AEF0D2" w14:textId="77777777" w:rsidTr="00E16A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5C6282D" w14:textId="09741D65" w:rsidR="004027E4" w:rsidRDefault="004027E4" w:rsidP="00A47897">
            <w:r>
              <w:t>Abbreviation</w:t>
            </w:r>
          </w:p>
        </w:tc>
        <w:tc>
          <w:tcPr>
            <w:tcW w:w="3834" w:type="dxa"/>
          </w:tcPr>
          <w:p w14:paraId="3E00183F" w14:textId="77777777" w:rsidR="004027E4" w:rsidRDefault="004027E4" w:rsidP="00A47897">
            <w:pPr>
              <w:cnfStyle w:val="100000000000" w:firstRow="1" w:lastRow="0" w:firstColumn="0" w:lastColumn="0" w:oddVBand="0" w:evenVBand="0" w:oddHBand="0" w:evenHBand="0" w:firstRowFirstColumn="0" w:firstRowLastColumn="0" w:lastRowFirstColumn="0" w:lastRowLastColumn="0"/>
            </w:pPr>
            <w:r>
              <w:t>Description</w:t>
            </w:r>
          </w:p>
        </w:tc>
      </w:tr>
      <w:tr w:rsidR="004027E4" w14:paraId="71654D5B"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4A270C" w14:textId="1041C3BA" w:rsidR="004027E4" w:rsidRPr="000E4C5B" w:rsidRDefault="000E4C5B" w:rsidP="00A47897">
            <w:pPr>
              <w:rPr>
                <w:b w:val="0"/>
                <w:bCs w:val="0"/>
              </w:rPr>
            </w:pPr>
            <m:oMathPara>
              <m:oMath>
                <m:r>
                  <m:rPr>
                    <m:sty m:val="bi"/>
                  </m:rPr>
                  <w:rPr>
                    <w:rFonts w:ascii="Cambria Math" w:hAnsi="Cambria Math"/>
                  </w:rPr>
                  <m:t>2</m:t>
                </m:r>
                <m:r>
                  <m:rPr>
                    <m:sty m:val="bi"/>
                  </m:rPr>
                  <w:rPr>
                    <w:rFonts w:ascii="Cambria Math" w:hAnsi="Cambria Math"/>
                  </w:rPr>
                  <m:t>D</m:t>
                </m:r>
              </m:oMath>
            </m:oMathPara>
          </w:p>
        </w:tc>
        <w:tc>
          <w:tcPr>
            <w:tcW w:w="3834" w:type="dxa"/>
          </w:tcPr>
          <w:p w14:paraId="2AC8B8C6" w14:textId="6FB11214" w:rsidR="004027E4" w:rsidRDefault="00CB6457" w:rsidP="00A47897">
            <w:pPr>
              <w:cnfStyle w:val="000000000000" w:firstRow="0" w:lastRow="0" w:firstColumn="0" w:lastColumn="0" w:oddVBand="0" w:evenVBand="0" w:oddHBand="0" w:evenHBand="0" w:firstRowFirstColumn="0" w:firstRowLastColumn="0" w:lastRowFirstColumn="0" w:lastRowLastColumn="0"/>
            </w:pPr>
            <w:r>
              <w:t>Two dimensions</w:t>
            </w:r>
          </w:p>
        </w:tc>
      </w:tr>
      <w:tr w:rsidR="004027E4" w14:paraId="529E4B9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D640792" w14:textId="4C6DBD93" w:rsidR="004027E4" w:rsidRPr="000E4C5B" w:rsidRDefault="000E4C5B" w:rsidP="00A47897">
            <w:pPr>
              <w:rPr>
                <w:b w:val="0"/>
                <w:bCs w:val="0"/>
              </w:rPr>
            </w:pPr>
            <m:oMathPara>
              <m:oMath>
                <m:r>
                  <m:rPr>
                    <m:sty m:val="bi"/>
                  </m:rPr>
                  <w:rPr>
                    <w:rFonts w:ascii="Cambria Math" w:hAnsi="Cambria Math"/>
                  </w:rPr>
                  <m:t>3</m:t>
                </m:r>
                <m:r>
                  <m:rPr>
                    <m:sty m:val="bi"/>
                  </m:rPr>
                  <w:rPr>
                    <w:rFonts w:ascii="Cambria Math" w:hAnsi="Cambria Math"/>
                  </w:rPr>
                  <m:t>D</m:t>
                </m:r>
              </m:oMath>
            </m:oMathPara>
          </w:p>
        </w:tc>
        <w:tc>
          <w:tcPr>
            <w:tcW w:w="3834" w:type="dxa"/>
          </w:tcPr>
          <w:p w14:paraId="71833BE9" w14:textId="1E925AC6" w:rsidR="004027E4" w:rsidRDefault="00CB6457" w:rsidP="00A47897">
            <w:pPr>
              <w:cnfStyle w:val="000000000000" w:firstRow="0" w:lastRow="0" w:firstColumn="0" w:lastColumn="0" w:oddVBand="0" w:evenVBand="0" w:oddHBand="0" w:evenHBand="0" w:firstRowFirstColumn="0" w:firstRowLastColumn="0" w:lastRowFirstColumn="0" w:lastRowLastColumn="0"/>
            </w:pPr>
            <w:r>
              <w:t>Three dimensions</w:t>
            </w:r>
          </w:p>
        </w:tc>
      </w:tr>
      <w:tr w:rsidR="004027E4" w14:paraId="614E6FF3"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A2595E7" w14:textId="2D8CA1B0" w:rsidR="004027E4" w:rsidRPr="000E4C5B" w:rsidRDefault="000E4C5B" w:rsidP="00A47897">
            <w:pPr>
              <w:rPr>
                <w:b w:val="0"/>
                <w:bCs w:val="0"/>
              </w:rPr>
            </w:pPr>
            <m:oMathPara>
              <m:oMath>
                <m:r>
                  <m:rPr>
                    <m:sty m:val="bi"/>
                  </m:rPr>
                  <w:rPr>
                    <w:rFonts w:ascii="Cambria Math" w:hAnsi="Cambria Math"/>
                  </w:rPr>
                  <m:t>AC</m:t>
                </m:r>
              </m:oMath>
            </m:oMathPara>
          </w:p>
        </w:tc>
        <w:tc>
          <w:tcPr>
            <w:tcW w:w="3834" w:type="dxa"/>
          </w:tcPr>
          <w:p w14:paraId="5EF46834" w14:textId="20FF03C2" w:rsidR="004027E4" w:rsidRDefault="00CB6457" w:rsidP="00A47897">
            <w:pPr>
              <w:cnfStyle w:val="000000000000" w:firstRow="0" w:lastRow="0" w:firstColumn="0" w:lastColumn="0" w:oddVBand="0" w:evenVBand="0" w:oddHBand="0" w:evenHBand="0" w:firstRowFirstColumn="0" w:firstRowLastColumn="0" w:lastRowFirstColumn="0" w:lastRowLastColumn="0"/>
            </w:pPr>
            <w:r>
              <w:t>Alternating current</w:t>
            </w:r>
          </w:p>
        </w:tc>
      </w:tr>
      <w:tr w:rsidR="004027E4" w14:paraId="38FE7D4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6F06C3FE" w14:textId="7F83E955" w:rsidR="004027E4" w:rsidRPr="000E4C5B" w:rsidRDefault="000E4C5B" w:rsidP="00A47897">
            <w:pPr>
              <w:rPr>
                <w:b w:val="0"/>
                <w:bCs w:val="0"/>
              </w:rPr>
            </w:pPr>
            <m:oMathPara>
              <m:oMath>
                <m:r>
                  <m:rPr>
                    <m:sty m:val="bi"/>
                  </m:rPr>
                  <w:rPr>
                    <w:rFonts w:ascii="Cambria Math" w:hAnsi="Cambria Math"/>
                  </w:rPr>
                  <w:lastRenderedPageBreak/>
                  <m:t>DC</m:t>
                </m:r>
              </m:oMath>
            </m:oMathPara>
          </w:p>
        </w:tc>
        <w:tc>
          <w:tcPr>
            <w:tcW w:w="3834" w:type="dxa"/>
          </w:tcPr>
          <w:p w14:paraId="7199EBF8" w14:textId="3396DA92" w:rsidR="004027E4" w:rsidRDefault="00CB6457" w:rsidP="00A47897">
            <w:pPr>
              <w:cnfStyle w:val="000000000000" w:firstRow="0" w:lastRow="0" w:firstColumn="0" w:lastColumn="0" w:oddVBand="0" w:evenVBand="0" w:oddHBand="0" w:evenHBand="0" w:firstRowFirstColumn="0" w:firstRowLastColumn="0" w:lastRowFirstColumn="0" w:lastRowLastColumn="0"/>
            </w:pPr>
            <w:r>
              <w:t>Direct current</w:t>
            </w:r>
          </w:p>
        </w:tc>
      </w:tr>
      <w:tr w:rsidR="004027E4" w14:paraId="5FA5AEE8"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0C026EA" w14:textId="1EB269EE" w:rsidR="004027E4" w:rsidRPr="000E4C5B" w:rsidRDefault="000E4C5B" w:rsidP="00A47897">
            <w:pPr>
              <w:rPr>
                <w:b w:val="0"/>
                <w:bCs w:val="0"/>
              </w:rPr>
            </w:pPr>
            <m:oMathPara>
              <m:oMath>
                <m:r>
                  <m:rPr>
                    <m:sty m:val="bi"/>
                  </m:rPr>
                  <w:rPr>
                    <w:rFonts w:ascii="Cambria Math" w:hAnsi="Cambria Math"/>
                  </w:rPr>
                  <m:t>ECM</m:t>
                </m:r>
              </m:oMath>
            </m:oMathPara>
          </w:p>
        </w:tc>
        <w:tc>
          <w:tcPr>
            <w:tcW w:w="3834" w:type="dxa"/>
          </w:tcPr>
          <w:p w14:paraId="66A19388" w14:textId="0387030A" w:rsidR="004027E4" w:rsidRDefault="00CB6457" w:rsidP="00A47897">
            <w:pPr>
              <w:cnfStyle w:val="000000000000" w:firstRow="0" w:lastRow="0" w:firstColumn="0" w:lastColumn="0" w:oddVBand="0" w:evenVBand="0" w:oddHBand="0" w:evenHBand="0" w:firstRowFirstColumn="0" w:firstRowLastColumn="0" w:lastRowFirstColumn="0" w:lastRowLastColumn="0"/>
            </w:pPr>
            <w:r>
              <w:t>Equivalent circuit model</w:t>
            </w:r>
          </w:p>
        </w:tc>
      </w:tr>
      <w:tr w:rsidR="004027E4" w14:paraId="0302196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DDE2713" w14:textId="57238092" w:rsidR="004027E4" w:rsidRPr="000E4C5B" w:rsidRDefault="000E4C5B" w:rsidP="00A47897">
            <w:pPr>
              <w:rPr>
                <w:b w:val="0"/>
                <w:bCs w:val="0"/>
              </w:rPr>
            </w:pPr>
            <m:oMathPara>
              <m:oMath>
                <m:r>
                  <m:rPr>
                    <m:sty m:val="bi"/>
                  </m:rPr>
                  <w:rPr>
                    <w:rFonts w:ascii="Cambria Math" w:hAnsi="Cambria Math"/>
                  </w:rPr>
                  <m:t>FEA</m:t>
                </m:r>
              </m:oMath>
            </m:oMathPara>
          </w:p>
        </w:tc>
        <w:tc>
          <w:tcPr>
            <w:tcW w:w="3834" w:type="dxa"/>
          </w:tcPr>
          <w:p w14:paraId="5E8DDA71" w14:textId="035D3979" w:rsidR="004027E4" w:rsidRDefault="00CB6457" w:rsidP="00A47897">
            <w:pPr>
              <w:cnfStyle w:val="000000000000" w:firstRow="0" w:lastRow="0" w:firstColumn="0" w:lastColumn="0" w:oddVBand="0" w:evenVBand="0" w:oddHBand="0" w:evenHBand="0" w:firstRowFirstColumn="0" w:firstRowLastColumn="0" w:lastRowFirstColumn="0" w:lastRowLastColumn="0"/>
            </w:pPr>
            <w:r>
              <w:t>Finite element analysis</w:t>
            </w:r>
          </w:p>
        </w:tc>
      </w:tr>
      <w:tr w:rsidR="004027E4" w14:paraId="1C8C9050"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AB3765" w14:textId="3FB9108C" w:rsidR="004027E4" w:rsidRPr="000E4C5B" w:rsidRDefault="000E4C5B" w:rsidP="00A47897">
            <w:pPr>
              <w:rPr>
                <w:b w:val="0"/>
                <w:bCs w:val="0"/>
              </w:rPr>
            </w:pPr>
            <m:oMathPara>
              <m:oMath>
                <m:r>
                  <m:rPr>
                    <m:sty m:val="bi"/>
                  </m:rPr>
                  <w:rPr>
                    <w:rFonts w:ascii="Cambria Math" w:hAnsi="Cambria Math"/>
                  </w:rPr>
                  <m:t>GA</m:t>
                </m:r>
              </m:oMath>
            </m:oMathPara>
          </w:p>
        </w:tc>
        <w:tc>
          <w:tcPr>
            <w:tcW w:w="3834" w:type="dxa"/>
          </w:tcPr>
          <w:p w14:paraId="2978DB94" w14:textId="661A229D" w:rsidR="004027E4" w:rsidRDefault="00CB6457" w:rsidP="00A47897">
            <w:pPr>
              <w:cnfStyle w:val="000000000000" w:firstRow="0" w:lastRow="0" w:firstColumn="0" w:lastColumn="0" w:oddVBand="0" w:evenVBand="0" w:oddHBand="0" w:evenHBand="0" w:firstRowFirstColumn="0" w:firstRowLastColumn="0" w:lastRowFirstColumn="0" w:lastRowLastColumn="0"/>
            </w:pPr>
            <w:r>
              <w:t>Genetic Algorithm</w:t>
            </w:r>
          </w:p>
        </w:tc>
      </w:tr>
      <w:tr w:rsidR="004027E4" w14:paraId="7BCCF53E"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0F17CC2" w14:textId="14D37B08" w:rsidR="004027E4" w:rsidRPr="000E4C5B" w:rsidRDefault="000E4C5B" w:rsidP="00A47897">
            <w:pPr>
              <w:rPr>
                <w:b w:val="0"/>
                <w:bCs w:val="0"/>
              </w:rPr>
            </w:pPr>
            <m:oMathPara>
              <m:oMath>
                <m:r>
                  <m:rPr>
                    <m:sty m:val="bi"/>
                  </m:rPr>
                  <w:rPr>
                    <w:rFonts w:ascii="Cambria Math" w:hAnsi="Cambria Math"/>
                  </w:rPr>
                  <m:t>HAM</m:t>
                </m:r>
              </m:oMath>
            </m:oMathPara>
          </w:p>
        </w:tc>
        <w:tc>
          <w:tcPr>
            <w:tcW w:w="3834" w:type="dxa"/>
          </w:tcPr>
          <w:p w14:paraId="0B4BF399" w14:textId="478BDCA6" w:rsidR="004027E4" w:rsidRDefault="00CB6457" w:rsidP="00A47897">
            <w:pPr>
              <w:cnfStyle w:val="000000000000" w:firstRow="0" w:lastRow="0" w:firstColumn="0" w:lastColumn="0" w:oddVBand="0" w:evenVBand="0" w:oddHBand="0" w:evenHBand="0" w:firstRowFirstColumn="0" w:firstRowLastColumn="0" w:lastRowFirstColumn="0" w:lastRowLastColumn="0"/>
            </w:pPr>
            <w:r>
              <w:t>Hybrid analytical model</w:t>
            </w:r>
          </w:p>
        </w:tc>
      </w:tr>
      <w:tr w:rsidR="00E16A51" w14:paraId="007CBC2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A3A090" w14:textId="3FB3A772" w:rsidR="00E16A51" w:rsidRPr="000E4C5B" w:rsidRDefault="000E4C5B" w:rsidP="00E16A51">
            <w:pPr>
              <w:rPr>
                <w:b w:val="0"/>
                <w:bCs w:val="0"/>
              </w:rPr>
            </w:pPr>
            <m:oMathPara>
              <m:oMath>
                <m:r>
                  <m:rPr>
                    <m:sty m:val="bi"/>
                  </m:rPr>
                  <w:rPr>
                    <w:rFonts w:ascii="Cambria Math" w:hAnsi="Cambria Math"/>
                  </w:rPr>
                  <m:t>HM</m:t>
                </m:r>
              </m:oMath>
            </m:oMathPara>
          </w:p>
        </w:tc>
        <w:tc>
          <w:tcPr>
            <w:tcW w:w="3834" w:type="dxa"/>
          </w:tcPr>
          <w:p w14:paraId="13535F53" w14:textId="6979C7E4" w:rsidR="00E16A51" w:rsidRDefault="00CB6457" w:rsidP="00E16A51">
            <w:pPr>
              <w:cnfStyle w:val="000000000000" w:firstRow="0" w:lastRow="0" w:firstColumn="0" w:lastColumn="0" w:oddVBand="0" w:evenVBand="0" w:oddHBand="0" w:evenHBand="0" w:firstRowFirstColumn="0" w:firstRowLastColumn="0" w:lastRowFirstColumn="0" w:lastRowLastColumn="0"/>
            </w:pPr>
            <w:r>
              <w:t>Harmonic model</w:t>
            </w:r>
          </w:p>
        </w:tc>
      </w:tr>
      <w:tr w:rsidR="00E16A51" w14:paraId="5D1E39D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DEB29DB" w14:textId="276D2E68" w:rsidR="00E16A51" w:rsidRPr="000E4C5B" w:rsidRDefault="000E4C5B" w:rsidP="00E16A51">
            <w:pPr>
              <w:rPr>
                <w:b w:val="0"/>
                <w:bCs w:val="0"/>
              </w:rPr>
            </w:pPr>
            <m:oMathPara>
              <m:oMath>
                <m:r>
                  <m:rPr>
                    <m:sty m:val="bi"/>
                  </m:rPr>
                  <w:rPr>
                    <w:rFonts w:ascii="Cambria Math" w:hAnsi="Cambria Math"/>
                  </w:rPr>
                  <m:t>KCL</m:t>
                </m:r>
              </m:oMath>
            </m:oMathPara>
          </w:p>
        </w:tc>
        <w:tc>
          <w:tcPr>
            <w:tcW w:w="3834" w:type="dxa"/>
          </w:tcPr>
          <w:p w14:paraId="11B1628B" w14:textId="6E641799"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current</w:t>
            </w:r>
            <w:r w:rsidRPr="005B544C">
              <w:t xml:space="preserve"> law</w:t>
            </w:r>
          </w:p>
        </w:tc>
      </w:tr>
      <w:tr w:rsidR="00E16A51" w14:paraId="1BA598B2"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51170180" w14:textId="0AA2C47A" w:rsidR="00E16A51" w:rsidRPr="000E4C5B" w:rsidRDefault="000E4C5B" w:rsidP="00E16A51">
            <w:pPr>
              <w:rPr>
                <w:b w:val="0"/>
                <w:bCs w:val="0"/>
              </w:rPr>
            </w:pPr>
            <m:oMathPara>
              <m:oMath>
                <m:r>
                  <m:rPr>
                    <m:sty m:val="bi"/>
                  </m:rPr>
                  <w:rPr>
                    <w:rFonts w:ascii="Cambria Math" w:hAnsi="Cambria Math"/>
                  </w:rPr>
                  <m:t>KVL</m:t>
                </m:r>
              </m:oMath>
            </m:oMathPara>
          </w:p>
        </w:tc>
        <w:tc>
          <w:tcPr>
            <w:tcW w:w="3834" w:type="dxa"/>
          </w:tcPr>
          <w:p w14:paraId="7AA15E25" w14:textId="71AD5D67"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voltage</w:t>
            </w:r>
            <w:r w:rsidRPr="005B544C">
              <w:t xml:space="preserve"> law</w:t>
            </w:r>
          </w:p>
        </w:tc>
      </w:tr>
      <w:tr w:rsidR="00E16A51" w14:paraId="439433E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09CDA94" w14:textId="5081A785" w:rsidR="00E16A51" w:rsidRPr="000E4C5B" w:rsidRDefault="000E4C5B" w:rsidP="00E16A51">
            <w:pPr>
              <w:rPr>
                <w:b w:val="0"/>
                <w:bCs w:val="0"/>
              </w:rPr>
            </w:pPr>
            <m:oMathPara>
              <m:oMath>
                <m:r>
                  <m:rPr>
                    <m:sty m:val="bi"/>
                  </m:rPr>
                  <w:rPr>
                    <w:rFonts w:ascii="Cambria Math" w:hAnsi="Cambria Math"/>
                  </w:rPr>
                  <m:t>MEC</m:t>
                </m:r>
              </m:oMath>
            </m:oMathPara>
          </w:p>
        </w:tc>
        <w:tc>
          <w:tcPr>
            <w:tcW w:w="3834" w:type="dxa"/>
          </w:tcPr>
          <w:p w14:paraId="0C7A1C16" w14:textId="76662350" w:rsidR="00E16A51" w:rsidRDefault="005B544C" w:rsidP="00E16A51">
            <w:pPr>
              <w:cnfStyle w:val="000000000000" w:firstRow="0" w:lastRow="0" w:firstColumn="0" w:lastColumn="0" w:oddVBand="0" w:evenVBand="0" w:oddHBand="0" w:evenHBand="0" w:firstRowFirstColumn="0" w:firstRowLastColumn="0" w:lastRowFirstColumn="0" w:lastRowLastColumn="0"/>
            </w:pPr>
            <w:r>
              <w:t>Magnetic equivalent circuit</w:t>
            </w:r>
          </w:p>
        </w:tc>
      </w:tr>
      <w:tr w:rsidR="00E16A51" w14:paraId="41C8245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CDF03BD" w14:textId="370F38FE" w:rsidR="00E16A51" w:rsidRPr="00AC61E7" w:rsidRDefault="00E16A51" w:rsidP="00E16A51"/>
        </w:tc>
        <w:tc>
          <w:tcPr>
            <w:tcW w:w="3834" w:type="dxa"/>
          </w:tcPr>
          <w:p w14:paraId="529F3BDB" w14:textId="62522D2A"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8A0CA0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21D986B" w14:textId="228A3C3D" w:rsidR="00E16A51" w:rsidRPr="00AC61E7" w:rsidRDefault="00E16A51" w:rsidP="00E16A51"/>
        </w:tc>
        <w:tc>
          <w:tcPr>
            <w:tcW w:w="3834" w:type="dxa"/>
          </w:tcPr>
          <w:p w14:paraId="346D1A90" w14:textId="059B982D"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2E2D1A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9650C0" w14:textId="2C35AE47" w:rsidR="00E16A51" w:rsidRPr="00703B72" w:rsidRDefault="00E16A51" w:rsidP="00E16A51"/>
        </w:tc>
        <w:tc>
          <w:tcPr>
            <w:tcW w:w="3834" w:type="dxa"/>
          </w:tcPr>
          <w:p w14:paraId="07A4A88D" w14:textId="3D29A9C0"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bl>
    <w:p w14:paraId="61EAE119" w14:textId="77777777" w:rsidR="004B39F2" w:rsidRDefault="004B39F2" w:rsidP="00D3368B">
      <w:pPr>
        <w:rPr>
          <w:sz w:val="20"/>
        </w:rPr>
        <w:sectPr w:rsidR="004B39F2" w:rsidSect="00A57D2D">
          <w:headerReference w:type="default" r:id="rId19"/>
          <w:footerReference w:type="default" r:id="rId20"/>
          <w:pgSz w:w="12240" w:h="15840"/>
          <w:pgMar w:top="1440" w:right="2074" w:bottom="1440" w:left="2160" w:header="720" w:footer="720" w:gutter="0"/>
          <w:pgNumType w:fmt="lowerRoman" w:start="3"/>
          <w:cols w:space="720"/>
          <w:docGrid w:linePitch="360"/>
        </w:sectPr>
      </w:pPr>
    </w:p>
    <w:p w14:paraId="388AF4C0" w14:textId="59FB62AB" w:rsidR="0078114F" w:rsidRDefault="00D3368B" w:rsidP="0078114F">
      <w:pPr>
        <w:pStyle w:val="Heading1"/>
        <w:spacing w:line="360" w:lineRule="auto"/>
        <w:rPr>
          <w:rFonts w:cs="Times New Roman"/>
          <w:color w:val="FF0000"/>
        </w:rPr>
      </w:pPr>
      <w:bookmarkStart w:id="33" w:name="_Toc86960157"/>
      <w:r>
        <w:rPr>
          <w:rFonts w:cs="Times New Roman"/>
        </w:rPr>
        <w:lastRenderedPageBreak/>
        <w:t>CHAPTER 1</w:t>
      </w:r>
      <w:r w:rsidR="00D3328B">
        <w:rPr>
          <w:rFonts w:cs="Times New Roman"/>
        </w:rPr>
        <w:br/>
      </w:r>
      <w:r w:rsidR="0078114F">
        <w:rPr>
          <w:rFonts w:cs="Times New Roman"/>
          <w:color w:val="FF0000"/>
        </w:rPr>
        <w:t>In</w:t>
      </w:r>
      <w:r w:rsidR="008E0A4F">
        <w:rPr>
          <w:rFonts w:cs="Times New Roman"/>
          <w:color w:val="FF0000"/>
        </w:rPr>
        <w:t>troduction</w:t>
      </w:r>
    </w:p>
    <w:p w14:paraId="0DC21CD2" w14:textId="4AE6BAD8" w:rsidR="005D7E61" w:rsidRDefault="001A3FC2" w:rsidP="00175C20">
      <w:pPr>
        <w:pStyle w:val="ListParagraph"/>
        <w:numPr>
          <w:ilvl w:val="0"/>
          <w:numId w:val="17"/>
        </w:numPr>
        <w:rPr>
          <w:lang w:val="en-CA"/>
        </w:rPr>
      </w:pPr>
      <w:r>
        <w:rPr>
          <w:lang w:val="en-CA"/>
        </w:rPr>
        <w:t>Talk about</w:t>
      </w:r>
      <w:r w:rsidR="009330AD">
        <w:rPr>
          <w:lang w:val="en-CA"/>
        </w:rPr>
        <w:t xml:space="preserve"> use cases for linear induction motors – maglev Virgin Hyperloop Elon Hyperloop</w:t>
      </w:r>
    </w:p>
    <w:p w14:paraId="109ACC56" w14:textId="529D8904" w:rsidR="00554761" w:rsidRDefault="00554761" w:rsidP="00554761">
      <w:pPr>
        <w:rPr>
          <w:lang w:val="en-CA"/>
        </w:rPr>
      </w:pPr>
      <w:r>
        <w:rPr>
          <w:lang w:val="en-CA"/>
        </w:rPr>
        <w:t xml:space="preserve">Linear </w:t>
      </w:r>
      <w:r w:rsidR="006E249C">
        <w:rPr>
          <w:lang w:val="en-CA"/>
        </w:rPr>
        <w:t xml:space="preserve">electric </w:t>
      </w:r>
      <w:r>
        <w:rPr>
          <w:lang w:val="en-CA"/>
        </w:rPr>
        <w:t>motors</w:t>
      </w:r>
      <w:r w:rsidR="000627E9">
        <w:rPr>
          <w:lang w:val="en-CA"/>
        </w:rPr>
        <w:t xml:space="preserve"> [L</w:t>
      </w:r>
      <w:r w:rsidR="003D46E5">
        <w:rPr>
          <w:lang w:val="en-CA"/>
        </w:rPr>
        <w:t>E</w:t>
      </w:r>
      <w:r w:rsidR="000627E9">
        <w:rPr>
          <w:lang w:val="en-CA"/>
        </w:rPr>
        <w:t>M]</w:t>
      </w:r>
      <w:r w:rsidR="002502DD">
        <w:rPr>
          <w:lang w:val="en-CA"/>
        </w:rPr>
        <w:t xml:space="preserve"> originated in 1840s </w:t>
      </w:r>
      <w:r w:rsidR="008A49D9">
        <w:rPr>
          <w:lang w:val="en-CA"/>
        </w:rPr>
        <w:t xml:space="preserve">with </w:t>
      </w:r>
      <w:r w:rsidR="008A49D9" w:rsidRPr="008A49D9">
        <w:rPr>
          <w:lang w:val="en-CA"/>
        </w:rPr>
        <w:t xml:space="preserve">the work of Charles </w:t>
      </w:r>
      <w:commentRangeStart w:id="34"/>
      <w:r w:rsidR="008A49D9" w:rsidRPr="008A49D9">
        <w:rPr>
          <w:lang w:val="en-CA"/>
        </w:rPr>
        <w:t>Wheatstone at King's College London,[7]</w:t>
      </w:r>
      <w:commentRangeEnd w:id="34"/>
      <w:r w:rsidR="008A49D9">
        <w:rPr>
          <w:rStyle w:val="CommentReference"/>
        </w:rPr>
        <w:commentReference w:id="34"/>
      </w:r>
      <w:r w:rsidR="008A49D9">
        <w:rPr>
          <w:lang w:val="en-CA"/>
        </w:rPr>
        <w:t xml:space="preserve">. </w:t>
      </w:r>
      <w:r w:rsidR="00A77597">
        <w:rPr>
          <w:lang w:val="en-CA"/>
        </w:rPr>
        <w:t xml:space="preserve">Since then, many improvements to design efficiency and the manufacturing process </w:t>
      </w:r>
      <w:r w:rsidR="0005610C">
        <w:rPr>
          <w:lang w:val="en-CA"/>
        </w:rPr>
        <w:t xml:space="preserve">have allowed </w:t>
      </w:r>
      <w:r w:rsidR="000461CD">
        <w:rPr>
          <w:lang w:val="en-CA"/>
        </w:rPr>
        <w:t>L</w:t>
      </w:r>
      <w:r w:rsidR="003D46E5">
        <w:rPr>
          <w:lang w:val="en-CA"/>
        </w:rPr>
        <w:t>E</w:t>
      </w:r>
      <w:r w:rsidR="000461CD">
        <w:rPr>
          <w:lang w:val="en-CA"/>
        </w:rPr>
        <w:t>Ms</w:t>
      </w:r>
      <w:r w:rsidR="0005610C">
        <w:rPr>
          <w:lang w:val="en-CA"/>
        </w:rPr>
        <w:t xml:space="preserve"> to be seamlessly integrated into the industries of the modern world.</w:t>
      </w:r>
      <w:r w:rsidR="00B34B14">
        <w:rPr>
          <w:lang w:val="en-CA"/>
        </w:rPr>
        <w:t xml:space="preserve"> The fundamentals of a </w:t>
      </w:r>
      <w:r w:rsidR="000461CD">
        <w:rPr>
          <w:lang w:val="en-CA"/>
        </w:rPr>
        <w:t>L</w:t>
      </w:r>
      <w:r w:rsidR="003D46E5">
        <w:rPr>
          <w:lang w:val="en-CA"/>
        </w:rPr>
        <w:t>E</w:t>
      </w:r>
      <w:r w:rsidR="000461CD">
        <w:rPr>
          <w:lang w:val="en-CA"/>
        </w:rPr>
        <w:t xml:space="preserve">M </w:t>
      </w:r>
      <w:r w:rsidR="00B34B14">
        <w:rPr>
          <w:lang w:val="en-CA"/>
        </w:rPr>
        <w:t xml:space="preserve">are </w:t>
      </w:r>
      <w:r w:rsidR="000627E9">
        <w:rPr>
          <w:lang w:val="en-CA"/>
        </w:rPr>
        <w:t>like</w:t>
      </w:r>
      <w:r w:rsidR="00B34B14">
        <w:rPr>
          <w:lang w:val="en-CA"/>
        </w:rPr>
        <w:t xml:space="preserve"> t</w:t>
      </w:r>
      <w:r w:rsidR="007F1A5F">
        <w:rPr>
          <w:lang w:val="en-CA"/>
        </w:rPr>
        <w:t xml:space="preserve">hat of a rotary electric motor </w:t>
      </w:r>
      <w:r w:rsidR="000627E9">
        <w:rPr>
          <w:lang w:val="en-CA"/>
        </w:rPr>
        <w:t>[R</w:t>
      </w:r>
      <w:r w:rsidR="003D46E5">
        <w:rPr>
          <w:lang w:val="en-CA"/>
        </w:rPr>
        <w:t>E</w:t>
      </w:r>
      <w:r w:rsidR="000627E9">
        <w:rPr>
          <w:lang w:val="en-CA"/>
        </w:rPr>
        <w:t xml:space="preserve">M] </w:t>
      </w:r>
      <w:r w:rsidR="007F1A5F">
        <w:rPr>
          <w:lang w:val="en-CA"/>
        </w:rPr>
        <w:t xml:space="preserve">with a significant difference in the </w:t>
      </w:r>
      <w:r w:rsidR="00A35A38">
        <w:rPr>
          <w:lang w:val="en-CA"/>
        </w:rPr>
        <w:t>force vector produced by the magnetic field interactions. Wh</w:t>
      </w:r>
      <w:r w:rsidR="00FD6398">
        <w:rPr>
          <w:lang w:val="en-CA"/>
        </w:rPr>
        <w:t>ile</w:t>
      </w:r>
      <w:r w:rsidR="00A35A38">
        <w:rPr>
          <w:lang w:val="en-CA"/>
        </w:rPr>
        <w:t xml:space="preserve"> </w:t>
      </w:r>
      <w:r w:rsidR="000627E9">
        <w:rPr>
          <w:lang w:val="en-CA"/>
        </w:rPr>
        <w:t>R</w:t>
      </w:r>
      <w:r w:rsidR="003D46E5">
        <w:rPr>
          <w:lang w:val="en-CA"/>
        </w:rPr>
        <w:t>E</w:t>
      </w:r>
      <w:r w:rsidR="000627E9">
        <w:rPr>
          <w:lang w:val="en-CA"/>
        </w:rPr>
        <w:t>M</w:t>
      </w:r>
      <w:r w:rsidR="00FD6398">
        <w:rPr>
          <w:lang w:val="en-CA"/>
        </w:rPr>
        <w:t>s</w:t>
      </w:r>
      <w:r w:rsidR="000627E9">
        <w:rPr>
          <w:lang w:val="en-CA"/>
        </w:rPr>
        <w:t xml:space="preserve"> </w:t>
      </w:r>
      <w:r w:rsidR="000461CD">
        <w:rPr>
          <w:lang w:val="en-CA"/>
        </w:rPr>
        <w:t>produce</w:t>
      </w:r>
      <w:r w:rsidR="000627E9">
        <w:rPr>
          <w:lang w:val="en-CA"/>
        </w:rPr>
        <w:t xml:space="preserve"> a</w:t>
      </w:r>
      <w:r w:rsidR="00D46FF8">
        <w:rPr>
          <w:lang w:val="en-CA"/>
        </w:rPr>
        <w:t xml:space="preserve"> torque </w:t>
      </w:r>
      <w:r w:rsidR="00FD6398">
        <w:rPr>
          <w:lang w:val="en-CA"/>
        </w:rPr>
        <w:t>around the secondary (rotor), L</w:t>
      </w:r>
      <w:r w:rsidR="003D46E5">
        <w:rPr>
          <w:lang w:val="en-CA"/>
        </w:rPr>
        <w:t>E</w:t>
      </w:r>
      <w:r w:rsidR="00FD6398">
        <w:rPr>
          <w:lang w:val="en-CA"/>
        </w:rPr>
        <w:t xml:space="preserve">Ms produce a </w:t>
      </w:r>
      <w:r w:rsidR="00013323">
        <w:rPr>
          <w:lang w:val="en-CA"/>
        </w:rPr>
        <w:t xml:space="preserve">force tangential to the </w:t>
      </w:r>
      <w:r w:rsidR="009E2BF6">
        <w:rPr>
          <w:lang w:val="en-CA"/>
        </w:rPr>
        <w:t>winding direction. When choosing between a L</w:t>
      </w:r>
      <w:r w:rsidR="003D46E5">
        <w:rPr>
          <w:lang w:val="en-CA"/>
        </w:rPr>
        <w:t>E</w:t>
      </w:r>
      <w:r w:rsidR="009E2BF6">
        <w:rPr>
          <w:lang w:val="en-CA"/>
        </w:rPr>
        <w:t>M and a R</w:t>
      </w:r>
      <w:r w:rsidR="003D46E5">
        <w:rPr>
          <w:lang w:val="en-CA"/>
        </w:rPr>
        <w:t>E</w:t>
      </w:r>
      <w:r w:rsidR="009E2BF6">
        <w:rPr>
          <w:lang w:val="en-CA"/>
        </w:rPr>
        <w:t xml:space="preserve">M for an </w:t>
      </w:r>
      <w:r w:rsidR="00CF259B">
        <w:rPr>
          <w:lang w:val="en-CA"/>
        </w:rPr>
        <w:t xml:space="preserve">application it is often </w:t>
      </w:r>
      <w:r w:rsidR="001B5393">
        <w:rPr>
          <w:lang w:val="en-CA"/>
        </w:rPr>
        <w:t>ideal to select L</w:t>
      </w:r>
      <w:r w:rsidR="003D46E5">
        <w:rPr>
          <w:lang w:val="en-CA"/>
        </w:rPr>
        <w:t>E</w:t>
      </w:r>
      <w:r w:rsidR="001B5393">
        <w:rPr>
          <w:lang w:val="en-CA"/>
        </w:rPr>
        <w:t>Ms when a linear force is required and R</w:t>
      </w:r>
      <w:r w:rsidR="003D46E5">
        <w:rPr>
          <w:lang w:val="en-CA"/>
        </w:rPr>
        <w:t>E</w:t>
      </w:r>
      <w:r w:rsidR="001B5393">
        <w:rPr>
          <w:lang w:val="en-CA"/>
        </w:rPr>
        <w:t xml:space="preserve">Ms when a torque is </w:t>
      </w:r>
      <w:r w:rsidR="003732BC">
        <w:rPr>
          <w:lang w:val="en-CA"/>
        </w:rPr>
        <w:t>required</w:t>
      </w:r>
      <w:r w:rsidR="001B5393">
        <w:rPr>
          <w:lang w:val="en-CA"/>
        </w:rPr>
        <w:t xml:space="preserve"> due to the minimization </w:t>
      </w:r>
      <w:r w:rsidR="003732BC">
        <w:rPr>
          <w:lang w:val="en-CA"/>
        </w:rPr>
        <w:t xml:space="preserve">of lost energy during </w:t>
      </w:r>
      <w:r w:rsidR="001B5393">
        <w:rPr>
          <w:lang w:val="en-CA"/>
        </w:rPr>
        <w:t>energy transfer</w:t>
      </w:r>
      <w:r w:rsidR="00E5030F">
        <w:rPr>
          <w:lang w:val="en-CA"/>
        </w:rPr>
        <w:t>. L</w:t>
      </w:r>
      <w:r w:rsidR="003D46E5">
        <w:rPr>
          <w:lang w:val="en-CA"/>
        </w:rPr>
        <w:t>E</w:t>
      </w:r>
      <w:r w:rsidR="00E5030F">
        <w:rPr>
          <w:lang w:val="en-CA"/>
        </w:rPr>
        <w:t xml:space="preserve">Ms are commonly used </w:t>
      </w:r>
      <w:r w:rsidR="00115F46">
        <w:rPr>
          <w:lang w:val="en-CA"/>
        </w:rPr>
        <w:t xml:space="preserve">in </w:t>
      </w:r>
      <w:r w:rsidR="00AC53E3">
        <w:rPr>
          <w:lang w:val="en-CA"/>
        </w:rPr>
        <w:t xml:space="preserve">precise, </w:t>
      </w:r>
      <w:r w:rsidR="00115F46">
        <w:rPr>
          <w:lang w:val="en-CA"/>
        </w:rPr>
        <w:t>high-acceleration</w:t>
      </w:r>
      <w:r w:rsidR="00AC53E3">
        <w:rPr>
          <w:lang w:val="en-CA"/>
        </w:rPr>
        <w:t xml:space="preserve"> applications like actuators and </w:t>
      </w:r>
      <w:r w:rsidR="00E5030F">
        <w:rPr>
          <w:lang w:val="en-CA"/>
        </w:rPr>
        <w:t xml:space="preserve">in </w:t>
      </w:r>
      <w:r w:rsidR="00115F46">
        <w:rPr>
          <w:lang w:val="en-CA"/>
        </w:rPr>
        <w:t>high-speed,</w:t>
      </w:r>
      <w:r w:rsidR="00F229BD">
        <w:rPr>
          <w:lang w:val="en-CA"/>
        </w:rPr>
        <w:t xml:space="preserve"> low-acceleration systems like </w:t>
      </w:r>
      <w:r w:rsidR="00C77ACF">
        <w:rPr>
          <w:lang w:val="en-CA"/>
        </w:rPr>
        <w:t xml:space="preserve">electric trains. The prior classifications are a generalization and with careful design considerations the </w:t>
      </w:r>
      <w:r w:rsidR="00613D87">
        <w:rPr>
          <w:lang w:val="en-CA"/>
        </w:rPr>
        <w:t xml:space="preserve">motor application can satisfy a </w:t>
      </w:r>
      <w:r w:rsidR="00D84901">
        <w:rPr>
          <w:lang w:val="en-CA"/>
        </w:rPr>
        <w:t xml:space="preserve">hybrid of </w:t>
      </w:r>
      <w:r w:rsidR="00D84901" w:rsidRPr="0062581D">
        <w:rPr>
          <w:lang w:val="en-CA"/>
        </w:rPr>
        <w:t>precision,</w:t>
      </w:r>
      <w:r w:rsidR="00D84901">
        <w:rPr>
          <w:lang w:val="en-CA"/>
        </w:rPr>
        <w:t xml:space="preserve"> </w:t>
      </w:r>
      <w:r w:rsidR="00D84901" w:rsidRPr="0062581D">
        <w:rPr>
          <w:lang w:val="en-CA"/>
        </w:rPr>
        <w:t xml:space="preserve">velocity, </w:t>
      </w:r>
      <w:r w:rsidR="00D84901">
        <w:rPr>
          <w:lang w:val="en-CA"/>
        </w:rPr>
        <w:t xml:space="preserve">and </w:t>
      </w:r>
      <w:r w:rsidR="00D84901" w:rsidRPr="0062581D">
        <w:rPr>
          <w:lang w:val="en-CA"/>
        </w:rPr>
        <w:t>force</w:t>
      </w:r>
      <w:r w:rsidR="00D84901">
        <w:rPr>
          <w:lang w:val="en-CA"/>
        </w:rPr>
        <w:t xml:space="preserve">. </w:t>
      </w:r>
      <w:r w:rsidR="00063EBF">
        <w:rPr>
          <w:lang w:val="en-CA"/>
        </w:rPr>
        <w:t xml:space="preserve">Additionally, </w:t>
      </w:r>
      <w:r w:rsidR="00E35997">
        <w:rPr>
          <w:lang w:val="en-CA"/>
        </w:rPr>
        <w:t xml:space="preserve">LEMs have an advantage in mechanical simplicity and robustness when compared to REMs </w:t>
      </w:r>
      <w:r w:rsidR="00CD5EC9">
        <w:rPr>
          <w:lang w:val="en-CA"/>
        </w:rPr>
        <w:t xml:space="preserve">due to a lack of moving mechanical parts required to couple the motor to its secondary </w:t>
      </w:r>
      <w:r w:rsidR="002413E7">
        <w:rPr>
          <w:lang w:val="en-CA"/>
        </w:rPr>
        <w:t>with a relative velocity.</w:t>
      </w:r>
    </w:p>
    <w:p w14:paraId="40136E1B" w14:textId="01B252DB" w:rsidR="00A03904" w:rsidRPr="00554761" w:rsidRDefault="002413E7" w:rsidP="00554761">
      <w:pPr>
        <w:rPr>
          <w:lang w:val="en-CA"/>
        </w:rPr>
      </w:pPr>
      <w:r>
        <w:rPr>
          <w:lang w:val="en-CA"/>
        </w:rPr>
        <w:t xml:space="preserve">Now that the use case for LEMs has been defined, the classification of LEMs </w:t>
      </w:r>
      <w:r w:rsidR="00D0297C">
        <w:rPr>
          <w:lang w:val="en-CA"/>
        </w:rPr>
        <w:t xml:space="preserve">can be subdivided into further classifications </w:t>
      </w:r>
      <w:r w:rsidR="007A1413">
        <w:rPr>
          <w:lang w:val="en-CA"/>
        </w:rPr>
        <w:t xml:space="preserve">of synchronous and induction designs. Although there are more classifications under the </w:t>
      </w:r>
      <w:r w:rsidR="006F4F81">
        <w:rPr>
          <w:lang w:val="en-CA"/>
        </w:rPr>
        <w:t>linear AC motor category, these are the major categories in this generation of motor design. T</w:t>
      </w:r>
      <w:r w:rsidR="00F11595">
        <w:rPr>
          <w:lang w:val="en-CA"/>
        </w:rPr>
        <w:t xml:space="preserve">he figure below highlights </w:t>
      </w:r>
      <w:proofErr w:type="gramStart"/>
      <w:r w:rsidR="00737A3D">
        <w:rPr>
          <w:lang w:val="en-CA"/>
        </w:rPr>
        <w:t xml:space="preserve">that </w:t>
      </w:r>
      <w:r w:rsidR="00664582">
        <w:rPr>
          <w:lang w:val="en-CA"/>
        </w:rPr>
        <w:t xml:space="preserve">linear </w:t>
      </w:r>
      <w:r w:rsidR="00737A3D">
        <w:rPr>
          <w:lang w:val="en-CA"/>
        </w:rPr>
        <w:t>synchronous motors</w:t>
      </w:r>
      <w:proofErr w:type="gramEnd"/>
      <w:r w:rsidR="00664582">
        <w:rPr>
          <w:lang w:val="en-CA"/>
        </w:rPr>
        <w:t xml:space="preserve"> [LSM]</w:t>
      </w:r>
      <w:r w:rsidR="00737A3D">
        <w:rPr>
          <w:lang w:val="en-CA"/>
        </w:rPr>
        <w:t xml:space="preserve"> are </w:t>
      </w:r>
      <w:r w:rsidR="00664582">
        <w:rPr>
          <w:lang w:val="en-CA"/>
        </w:rPr>
        <w:t xml:space="preserve">locked to the </w:t>
      </w:r>
      <w:r w:rsidR="00A03904">
        <w:rPr>
          <w:lang w:val="en-CA"/>
        </w:rPr>
        <w:t xml:space="preserve">frequency of the excitation in the multi-phase winding. Alternatively, Induction motors </w:t>
      </w:r>
      <w:proofErr w:type="gramStart"/>
      <w:r w:rsidR="00A03904">
        <w:rPr>
          <w:lang w:val="en-CA"/>
        </w:rPr>
        <w:t>lag behind</w:t>
      </w:r>
      <w:proofErr w:type="gramEnd"/>
      <w:r w:rsidR="00A03904">
        <w:rPr>
          <w:lang w:val="en-CA"/>
        </w:rPr>
        <w:t xml:space="preserve"> the </w:t>
      </w:r>
      <w:r w:rsidR="00064005">
        <w:rPr>
          <w:lang w:val="en-CA"/>
        </w:rPr>
        <w:t xml:space="preserve">synchronous velocity </w:t>
      </w:r>
      <w:r w:rsidR="00035717">
        <w:rPr>
          <w:lang w:val="en-CA"/>
        </w:rPr>
        <w:t xml:space="preserve">and is actively trying to catch up to </w:t>
      </w:r>
      <w:r w:rsidR="00E9194A">
        <w:rPr>
          <w:lang w:val="en-CA"/>
        </w:rPr>
        <w:t>this value as measured by the slip of the motor.</w:t>
      </w:r>
    </w:p>
    <w:p w14:paraId="05B73BFE" w14:textId="4B581FAF" w:rsidR="00385068" w:rsidRPr="00C753B3" w:rsidRDefault="00385068" w:rsidP="00385068">
      <w:pPr>
        <w:jc w:val="center"/>
        <w:rPr>
          <w:lang w:val="en-CA"/>
        </w:rPr>
      </w:pPr>
      <w:r>
        <w:rPr>
          <w:noProof/>
          <w:lang w:val="en-CA"/>
        </w:rPr>
        <w:drawing>
          <wp:inline distT="0" distB="0" distL="0" distR="0" wp14:anchorId="0EC45B36" wp14:editId="0D3B7EF6">
            <wp:extent cx="2392922" cy="2209634"/>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02842" cy="2218794"/>
                    </a:xfrm>
                    <a:prstGeom prst="rect">
                      <a:avLst/>
                    </a:prstGeom>
                  </pic:spPr>
                </pic:pic>
              </a:graphicData>
            </a:graphic>
          </wp:inline>
        </w:drawing>
      </w:r>
    </w:p>
    <w:p w14:paraId="69F3AE23" w14:textId="02549EED" w:rsidR="00F24079" w:rsidRDefault="00936013" w:rsidP="00E9194A">
      <w:pPr>
        <w:rPr>
          <w:lang w:val="en-CA"/>
        </w:rPr>
      </w:pPr>
      <w:commentRangeStart w:id="35"/>
      <w:r>
        <w:rPr>
          <w:lang w:val="en-CA"/>
        </w:rPr>
        <w:t>A</w:t>
      </w:r>
      <w:r w:rsidR="003B2C11">
        <w:rPr>
          <w:lang w:val="en-CA"/>
        </w:rPr>
        <w:t xml:space="preserve">n important similarity between synchronous and induction motor classifications is that they can </w:t>
      </w:r>
      <w:r w:rsidR="00B71106">
        <w:rPr>
          <w:lang w:val="en-CA"/>
        </w:rPr>
        <w:t xml:space="preserve">contain both permanent magnets and winding excitation in either the </w:t>
      </w:r>
      <w:r w:rsidR="00866CD5">
        <w:rPr>
          <w:lang w:val="en-CA"/>
        </w:rPr>
        <w:t xml:space="preserve">primary or the </w:t>
      </w:r>
      <w:r w:rsidR="00866CD5">
        <w:rPr>
          <w:lang w:val="en-CA"/>
        </w:rPr>
        <w:lastRenderedPageBreak/>
        <w:t>secondary of the motor</w:t>
      </w:r>
      <w:commentRangeEnd w:id="35"/>
      <w:r w:rsidR="00866CD5">
        <w:rPr>
          <w:rStyle w:val="CommentReference"/>
        </w:rPr>
        <w:commentReference w:id="35"/>
      </w:r>
      <w:r w:rsidR="00866CD5">
        <w:rPr>
          <w:lang w:val="en-CA"/>
        </w:rPr>
        <w:t xml:space="preserve">. However, the induction motor </w:t>
      </w:r>
      <w:r w:rsidR="001F2399">
        <w:rPr>
          <w:lang w:val="en-CA"/>
        </w:rPr>
        <w:t xml:space="preserve">can utilize the </w:t>
      </w:r>
      <w:r w:rsidR="00F24079">
        <w:rPr>
          <w:lang w:val="en-CA"/>
        </w:rPr>
        <w:t xml:space="preserve">dense magnetic flux generation that permanent magnets provide in addition to the primary winding excitation. </w:t>
      </w:r>
      <w:r w:rsidR="00D93FF6">
        <w:rPr>
          <w:lang w:val="en-CA"/>
        </w:rPr>
        <w:t xml:space="preserve">In this paper the focus will shift away from LSM and </w:t>
      </w:r>
      <w:r w:rsidR="00DF7396">
        <w:rPr>
          <w:lang w:val="en-CA"/>
        </w:rPr>
        <w:t xml:space="preserve">will be concentrated towards optimization of linear induction motors [LIM]. </w:t>
      </w:r>
      <w:r w:rsidR="00FA5746">
        <w:rPr>
          <w:lang w:val="en-CA"/>
        </w:rPr>
        <w:t xml:space="preserve">The majority of equations describing the operation of a LIM </w:t>
      </w:r>
      <w:r w:rsidR="00A6412B">
        <w:rPr>
          <w:lang w:val="en-CA"/>
        </w:rPr>
        <w:t xml:space="preserve">are transferable to LSM design but </w:t>
      </w:r>
      <w:r w:rsidR="005E2144">
        <w:rPr>
          <w:lang w:val="en-CA"/>
        </w:rPr>
        <w:t xml:space="preserve">will require further analysis to properly classify and investigate the design of </w:t>
      </w:r>
      <w:proofErr w:type="gramStart"/>
      <w:r w:rsidR="005E2144">
        <w:rPr>
          <w:lang w:val="en-CA"/>
        </w:rPr>
        <w:t>a</w:t>
      </w:r>
      <w:proofErr w:type="gramEnd"/>
      <w:r w:rsidR="005E2144">
        <w:rPr>
          <w:lang w:val="en-CA"/>
        </w:rPr>
        <w:t xml:space="preserve"> LSM.</w:t>
      </w:r>
    </w:p>
    <w:p w14:paraId="4200FE14" w14:textId="1FB16981" w:rsidR="00F24079" w:rsidRPr="00F24079" w:rsidRDefault="00F24079" w:rsidP="00E9194A">
      <w:pPr>
        <w:rPr>
          <w:color w:val="FF0000"/>
          <w:lang w:val="en-CA"/>
        </w:rPr>
      </w:pPr>
      <w:r w:rsidRPr="00F24079">
        <w:rPr>
          <w:color w:val="FF0000"/>
          <w:lang w:val="en-CA"/>
        </w:rPr>
        <w:t>Talk about why LIM is better than LSM for this paper</w:t>
      </w:r>
    </w:p>
    <w:p w14:paraId="062BCC02" w14:textId="553B0865" w:rsidR="00354BFD" w:rsidRDefault="008E0A4F" w:rsidP="00354BFD">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Objectives and Contributions of This Study</w:t>
      </w:r>
    </w:p>
    <w:p w14:paraId="5C04B30E" w14:textId="3D082E24" w:rsidR="00726883" w:rsidRPr="007D3F48" w:rsidRDefault="00726883" w:rsidP="00354BFD">
      <w:pPr>
        <w:rPr>
          <w:color w:val="FF0000"/>
        </w:rPr>
      </w:pPr>
      <w:r w:rsidRPr="007D3F48">
        <w:rPr>
          <w:color w:val="FF0000"/>
        </w:rPr>
        <w:t>Include a lot of the citations for other papers here</w:t>
      </w:r>
    </w:p>
    <w:p w14:paraId="6704DC10" w14:textId="77777777" w:rsidR="00190418" w:rsidRDefault="00726883" w:rsidP="00354BFD">
      <w:r>
        <w:t xml:space="preserve">This thesis </w:t>
      </w:r>
      <w:r w:rsidR="001160F3">
        <w:t xml:space="preserve">proposes </w:t>
      </w:r>
      <w:r w:rsidR="00B0000A">
        <w:t xml:space="preserve">a holistic </w:t>
      </w:r>
      <w:r w:rsidR="00183B57">
        <w:t xml:space="preserve">program that </w:t>
      </w:r>
      <w:r w:rsidR="005E7AED">
        <w:t xml:space="preserve">integrates </w:t>
      </w:r>
      <w:r w:rsidR="00EE105A">
        <w:t xml:space="preserve">a </w:t>
      </w:r>
      <w:r w:rsidR="005E7AED">
        <w:t xml:space="preserve">genetic algorithm </w:t>
      </w:r>
      <w:r w:rsidR="00EE105A">
        <w:t xml:space="preserve">into the </w:t>
      </w:r>
      <w:r w:rsidR="002D59EB">
        <w:t>hybrid analytical model</w:t>
      </w:r>
      <w:r w:rsidR="00EE105A">
        <w:t xml:space="preserve"> </w:t>
      </w:r>
      <w:r w:rsidR="00987345">
        <w:t xml:space="preserve">to optimize a motor within its design space. </w:t>
      </w:r>
      <w:r w:rsidR="00940835">
        <w:t>Due to the flexibility of the hybrid analytical model</w:t>
      </w:r>
      <w:r w:rsidR="00190418">
        <w:t>,</w:t>
      </w:r>
      <w:r w:rsidR="005510BB">
        <w:t xml:space="preserve"> with its use of MEC and HM regions, the technique can be implemented for a wide variety of </w:t>
      </w:r>
      <w:r w:rsidR="00B30B40">
        <w:t>motor classifications. Additionally, by</w:t>
      </w:r>
      <w:r w:rsidR="00F21829">
        <w:t xml:space="preserve"> defining the optimization inputs and </w:t>
      </w:r>
      <w:r w:rsidR="00134DDC">
        <w:t>outputs, any part of a motor model can be optimized</w:t>
      </w:r>
      <w:r w:rsidR="00460009">
        <w:t xml:space="preserve">, which </w:t>
      </w:r>
      <w:r w:rsidR="002A17BA">
        <w:t xml:space="preserve">is a testament to the </w:t>
      </w:r>
      <w:r w:rsidR="00C1576D">
        <w:t xml:space="preserve">flexibility of the program. </w:t>
      </w:r>
    </w:p>
    <w:p w14:paraId="54BDED72" w14:textId="09209B78" w:rsidR="00354BFD" w:rsidRPr="00354BFD" w:rsidRDefault="00A86CFE" w:rsidP="00354BFD">
      <w:r>
        <w:t>In this thesis the</w:t>
      </w:r>
      <w:r w:rsidR="003A2345">
        <w:t xml:space="preserve"> resulting motor design </w:t>
      </w:r>
      <w:r>
        <w:t>is optimized for thrust</w:t>
      </w:r>
      <w:r w:rsidR="00782020">
        <w:t xml:space="preserve"> and power to weight ratio by varying the slots and poles of the motor design. The </w:t>
      </w:r>
      <w:r w:rsidR="00522A2A">
        <w:t>objective is to produce the best-performing motor with</w:t>
      </w:r>
      <w:r w:rsidR="00743351">
        <w:t xml:space="preserve">in a </w:t>
      </w:r>
      <w:r w:rsidR="00991FA1">
        <w:t>motor classification</w:t>
      </w:r>
      <w:r w:rsidR="00A80BB5">
        <w:t xml:space="preserve"> </w:t>
      </w:r>
      <w:r w:rsidR="00887CDF">
        <w:t xml:space="preserve">based on the slot-pole ratio. This is an early optimization in the motor design process and </w:t>
      </w:r>
      <w:r w:rsidR="00F879C5">
        <w:t xml:space="preserve">can be coupled with other optimization </w:t>
      </w:r>
      <w:r w:rsidR="007B313F">
        <w:t>techniques.</w:t>
      </w:r>
      <w:r w:rsidR="007D3F48">
        <w:t xml:space="preserve"> The focus on this paper is on </w:t>
      </w:r>
      <w:r w:rsidR="00423702">
        <w:t>constant-length</w:t>
      </w:r>
      <w:r w:rsidR="00CC1850">
        <w:t>,</w:t>
      </w:r>
      <w:r w:rsidR="00423702">
        <w:t xml:space="preserve"> </w:t>
      </w:r>
      <w:r w:rsidR="00CC1850" w:rsidRPr="00CC1850">
        <w:t>double-layer single-sided linear induction motor</w:t>
      </w:r>
      <w:r w:rsidR="0041529F">
        <w:t>s.</w:t>
      </w:r>
    </w:p>
    <w:p w14:paraId="75317A3F" w14:textId="72F0ACF9" w:rsidR="00354BFD" w:rsidRPr="007645C1" w:rsidRDefault="00354BFD" w:rsidP="007645C1">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Organization of Thesis</w:t>
      </w:r>
    </w:p>
    <w:p w14:paraId="6A23310C" w14:textId="2A10FFA3" w:rsidR="004044A5" w:rsidRDefault="00C57ABB" w:rsidP="00354BFD">
      <w:commentRangeStart w:id="36"/>
      <w:r>
        <w:t xml:space="preserve">Chapter 2 </w:t>
      </w:r>
      <w:r w:rsidR="00DA0A65">
        <w:t>summarizes the</w:t>
      </w:r>
      <w:r w:rsidR="004E6774">
        <w:t xml:space="preserve"> fundamental equations regarding electromagnetism</w:t>
      </w:r>
      <w:r w:rsidR="00142B32">
        <w:t>. Next, we will discuss the</w:t>
      </w:r>
      <w:r w:rsidR="004E6774">
        <w:t xml:space="preserve"> </w:t>
      </w:r>
      <w:r w:rsidR="00DA0A65">
        <w:t xml:space="preserve">parameters an </w:t>
      </w:r>
      <w:r w:rsidR="000534EC">
        <w:t xml:space="preserve">induction motor requires </w:t>
      </w:r>
      <w:r w:rsidR="00F92D44">
        <w:t>to produce a relative force</w:t>
      </w:r>
      <w:r w:rsidR="001C747D">
        <w:t xml:space="preserve">. </w:t>
      </w:r>
      <w:r w:rsidR="00034E18">
        <w:t>To conclude this chapter,</w:t>
      </w:r>
      <w:r w:rsidR="00E445E5">
        <w:t xml:space="preserve"> we will discuss</w:t>
      </w:r>
      <w:r w:rsidR="00034E18">
        <w:t xml:space="preserve"> the </w:t>
      </w:r>
      <w:r w:rsidR="00A0189B">
        <w:t>design considerations a</w:t>
      </w:r>
      <w:r w:rsidR="00F74890">
        <w:t xml:space="preserve"> designer takes when </w:t>
      </w:r>
      <w:r w:rsidR="00E445E5">
        <w:t>designing an induction motor.</w:t>
      </w:r>
    </w:p>
    <w:p w14:paraId="793A501E" w14:textId="60F66D71" w:rsidR="001B513D" w:rsidRDefault="004044A5" w:rsidP="00354BFD">
      <w:r>
        <w:t xml:space="preserve">Chapter 3 summarizes the </w:t>
      </w:r>
      <w:r w:rsidR="00A4343F">
        <w:t>modelling technique</w:t>
      </w:r>
      <w:r w:rsidR="00FD038A">
        <w:t xml:space="preserve"> and the optimization algorithm</w:t>
      </w:r>
      <w:r w:rsidR="00A4343F">
        <w:t xml:space="preserve"> used </w:t>
      </w:r>
      <w:r w:rsidR="007B1E62">
        <w:t>in this paper and compare</w:t>
      </w:r>
      <w:r w:rsidR="00BF7672">
        <w:t>s</w:t>
      </w:r>
      <w:r w:rsidR="007B1E62">
        <w:t xml:space="preserve"> </w:t>
      </w:r>
      <w:r w:rsidR="00025E03">
        <w:t>them</w:t>
      </w:r>
      <w:r w:rsidR="007B1E62">
        <w:t xml:space="preserve"> with industry-standard techniques</w:t>
      </w:r>
      <w:r w:rsidR="00BF7672">
        <w:t xml:space="preserve">. </w:t>
      </w:r>
      <w:r w:rsidR="00025E03">
        <w:t>Computation considerations and</w:t>
      </w:r>
      <w:r w:rsidR="00262484">
        <w:t xml:space="preserve"> efficiency of each are discussed</w:t>
      </w:r>
      <w:r w:rsidR="00184D4B">
        <w:t xml:space="preserve"> in detail</w:t>
      </w:r>
      <w:r w:rsidR="00262484">
        <w:t xml:space="preserve"> in this chapter</w:t>
      </w:r>
      <w:r w:rsidR="00184D4B">
        <w:t>.</w:t>
      </w:r>
    </w:p>
    <w:p w14:paraId="2B0D4E8B" w14:textId="26145D60" w:rsidR="0078114F" w:rsidRPr="00BA3A41" w:rsidRDefault="001B513D" w:rsidP="00BA3A41">
      <w:r>
        <w:t xml:space="preserve">Chapter 4 summarizes </w:t>
      </w:r>
      <w:r w:rsidR="00184D4B">
        <w:t xml:space="preserve">the </w:t>
      </w:r>
      <w:r w:rsidR="00466F40">
        <w:t>pre-processed and processed stages</w:t>
      </w:r>
      <w:r w:rsidR="00184D4B">
        <w:t xml:space="preserve"> of a model</w:t>
      </w:r>
      <w:r w:rsidR="009C3D1D">
        <w:t xml:space="preserve"> solution</w:t>
      </w:r>
      <w:r w:rsidR="00466F40">
        <w:t>, where the algorithm structures of each are defined.</w:t>
      </w:r>
      <w:r w:rsidR="003C7FD0">
        <w:t xml:space="preserve"> </w:t>
      </w:r>
      <w:r w:rsidR="007C4745">
        <w:t xml:space="preserve">The pre-processed stage includes </w:t>
      </w:r>
      <w:r w:rsidR="008D21E4">
        <w:t xml:space="preserve">defining </w:t>
      </w:r>
      <w:r w:rsidR="00DB4CD6">
        <w:t xml:space="preserve">electrical and mechanical </w:t>
      </w:r>
      <w:r w:rsidR="008D21E4">
        <w:t>parameters</w:t>
      </w:r>
      <w:r w:rsidR="00DB4CD6">
        <w:t xml:space="preserve"> of an induction motor</w:t>
      </w:r>
      <w:r w:rsidR="00B572DE">
        <w:t xml:space="preserve"> and</w:t>
      </w:r>
      <w:r w:rsidR="00DB4CD6">
        <w:t xml:space="preserve"> </w:t>
      </w:r>
      <w:r w:rsidR="003829F0">
        <w:t>meshing of the model</w:t>
      </w:r>
      <w:r w:rsidR="00B572DE">
        <w:t xml:space="preserve"> while the processed stage includes</w:t>
      </w:r>
      <w:r w:rsidR="003829F0">
        <w:t xml:space="preserve"> solving the system of linear equations and </w:t>
      </w:r>
      <w:r w:rsidR="00F97B98">
        <w:t>optimizing the objective functions</w:t>
      </w:r>
      <w:r w:rsidR="006D0BB6">
        <w:t>.</w:t>
      </w:r>
    </w:p>
    <w:p w14:paraId="061D2276" w14:textId="74384380" w:rsidR="00305C95" w:rsidRPr="00305C95" w:rsidRDefault="00305C95" w:rsidP="00305C95">
      <w:pPr>
        <w:rPr>
          <w:lang w:val="en-CA"/>
        </w:rPr>
      </w:pPr>
      <w:r>
        <w:rPr>
          <w:lang w:val="en-CA"/>
        </w:rPr>
        <w:t xml:space="preserve">Chapter 5 summarizes the </w:t>
      </w:r>
      <w:r w:rsidR="0053531B">
        <w:rPr>
          <w:lang w:val="en-CA"/>
        </w:rPr>
        <w:t xml:space="preserve">computation considerations and the code side of </w:t>
      </w:r>
      <w:r w:rsidR="00D5531E">
        <w:rPr>
          <w:lang w:val="en-CA"/>
        </w:rPr>
        <w:t xml:space="preserve">the model. Includes the results and </w:t>
      </w:r>
      <w:r w:rsidR="00413979">
        <w:rPr>
          <w:lang w:val="en-CA"/>
        </w:rPr>
        <w:t>effectiveness of implementing HAM with GA.</w:t>
      </w:r>
      <w:commentRangeEnd w:id="36"/>
      <w:r w:rsidR="00413979">
        <w:rPr>
          <w:rStyle w:val="CommentReference"/>
        </w:rPr>
        <w:commentReference w:id="36"/>
      </w:r>
    </w:p>
    <w:p w14:paraId="61EAE11A" w14:textId="7928571A" w:rsidR="00D3328B" w:rsidRDefault="00D3368B" w:rsidP="00CA15C3">
      <w:pPr>
        <w:pStyle w:val="Heading1"/>
        <w:spacing w:line="360" w:lineRule="auto"/>
        <w:rPr>
          <w:rFonts w:cs="Times New Roman"/>
          <w:color w:val="FF0000"/>
        </w:rPr>
      </w:pPr>
      <w:r>
        <w:rPr>
          <w:rFonts w:cs="Times New Roman"/>
        </w:rPr>
        <w:lastRenderedPageBreak/>
        <w:t xml:space="preserve">CHAPTER </w:t>
      </w:r>
      <w:r w:rsidR="0078114F">
        <w:rPr>
          <w:rFonts w:cs="Times New Roman"/>
        </w:rPr>
        <w:t>2</w:t>
      </w:r>
      <w:r w:rsidR="00D3328B">
        <w:rPr>
          <w:rFonts w:cs="Times New Roman"/>
        </w:rPr>
        <w:br/>
      </w:r>
      <w:r w:rsidR="00393A83">
        <w:rPr>
          <w:rFonts w:cs="Times New Roman"/>
          <w:color w:val="FF0000"/>
        </w:rPr>
        <w:t>Induction Motor Theory</w:t>
      </w:r>
      <w:bookmarkEnd w:id="33"/>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7" w:name="_Toc86960158"/>
      <w:r>
        <w:rPr>
          <w:rFonts w:ascii="Times New Roman" w:hAnsi="Times New Roman" w:cs="Times New Roman"/>
          <w:i/>
          <w:color w:val="FF0000"/>
          <w:sz w:val="24"/>
        </w:rPr>
        <w:t>Converting electrical energy to mechanical energy</w:t>
      </w:r>
      <w:bookmarkEnd w:id="37"/>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38" w:name="_Toc86960159"/>
      <w:r>
        <w:rPr>
          <w:rFonts w:ascii="Times New Roman" w:hAnsi="Times New Roman" w:cs="Times New Roman"/>
          <w:i/>
          <w:color w:val="FF0000"/>
          <w:sz w:val="24"/>
        </w:rPr>
        <w:t>Motor Characteristics</w:t>
      </w:r>
      <w:bookmarkEnd w:id="38"/>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proofErr w:type="gramStart"/>
      <w:r w:rsidRPr="003E4798">
        <w:rPr>
          <w:rFonts w:ascii="Nunito Sans" w:hAnsi="Nunito Sans"/>
          <w:color w:val="FFC000"/>
          <w:sz w:val="28"/>
          <w:szCs w:val="28"/>
          <w:shd w:val="clear" w:color="auto" w:fill="F9F9F9"/>
        </w:rPr>
        <w:t>H.dl</w:t>
      </w:r>
      <w:proofErr w:type="spellEnd"/>
      <w:proofErr w:type="gram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649A81FF" w:rsidR="003E4798" w:rsidRDefault="003E4798" w:rsidP="003E4798">
      <w:pPr>
        <w:rPr>
          <w:color w:val="FFC000"/>
        </w:rPr>
      </w:pPr>
      <w:r>
        <w:rPr>
          <w:color w:val="FFC000"/>
        </w:rPr>
        <w:t>I NEED TO FIND AIDAS PAPER SHE SENT ME THAT EXPLAINED THE APPROXIMATION OF THE MAGNETIC VECTOR POTENTIAL AND QUASI STATIC APPROXIMATION</w:t>
      </w:r>
      <w:r w:rsidR="00E06B20">
        <w:rPr>
          <w:color w:val="FFC000"/>
        </w:rPr>
        <w:t xml:space="preserve"> I emailed </w:t>
      </w:r>
      <w:proofErr w:type="spellStart"/>
      <w:r w:rsidR="00E06B20">
        <w:rPr>
          <w:color w:val="FFC000"/>
        </w:rPr>
        <w:t>tim</w:t>
      </w:r>
      <w:proofErr w:type="spellEnd"/>
      <w:r w:rsidR="00E06B20">
        <w:rPr>
          <w:color w:val="FFC000"/>
        </w:rPr>
        <w:t xml:space="preserve"> and </w:t>
      </w:r>
      <w:proofErr w:type="spellStart"/>
      <w:r w:rsidR="00E06B20">
        <w:rPr>
          <w:color w:val="FFC000"/>
        </w:rPr>
        <w:t>areej</w:t>
      </w:r>
      <w:proofErr w:type="spellEnd"/>
      <w:r w:rsidR="00E06B20">
        <w:rPr>
          <w:color w:val="FFC000"/>
        </w:rPr>
        <w:t xml:space="preserve"> the </w:t>
      </w:r>
      <w:proofErr w:type="spellStart"/>
      <w:r w:rsidR="00E06B20">
        <w:rPr>
          <w:color w:val="FFC000"/>
        </w:rPr>
        <w:t>ansys</w:t>
      </w:r>
      <w:proofErr w:type="spellEnd"/>
      <w:r w:rsidR="00E06B20">
        <w:rPr>
          <w:color w:val="FFC000"/>
        </w:rPr>
        <w:t xml:space="preserve"> document for plotting in airgap</w:t>
      </w:r>
    </w:p>
    <w:p w14:paraId="468515F1" w14:textId="4DC47848" w:rsidR="003E4798" w:rsidRDefault="003E4798" w:rsidP="003E4798">
      <w:pPr>
        <w:rPr>
          <w:color w:val="FFC000"/>
        </w:rPr>
      </w:pPr>
    </w:p>
    <w:p w14:paraId="71833B8C" w14:textId="3D25E6DC" w:rsidR="003E4798" w:rsidRPr="00B70D74" w:rsidRDefault="0099373F" w:rsidP="003E4798">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m:oMath>
      </m:oMathPara>
    </w:p>
    <w:p w14:paraId="721668E6" w14:textId="77777777" w:rsidR="00B70D74" w:rsidRPr="009C4214" w:rsidRDefault="00B70D74" w:rsidP="003E4798"/>
    <w:p w14:paraId="475C12AF" w14:textId="0E6C48FC" w:rsidR="0048518D" w:rsidRPr="001D5EB1" w:rsidRDefault="00891B18" w:rsidP="0048518D">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1C6C8B07" w14:textId="382C03E5" w:rsidR="0099373F" w:rsidRPr="00D211E9" w:rsidRDefault="00D211E9" w:rsidP="003E4798">
      <w:pPr>
        <w:rPr>
          <w:color w:val="FF0000"/>
        </w:rPr>
      </w:pPr>
      <w:r w:rsidRPr="00D211E9">
        <w:rPr>
          <w:color w:val="FF0000"/>
        </w:rPr>
        <w:t>Any conductor, be it a loop, a coil or simply a piece of plate metal, that is placed in this field will have eddy currents induced in it thus creating an opposing magnetic field, in accordance with Lenz's law.[6] The two opposing fields will repel each other, thus creating motion as the magnetic field sweeps through the metal.</w:t>
      </w: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since they are mutually convertible,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5475420" w:rsidR="00B00EAF" w:rsidRDefault="00B00EAF" w:rsidP="00FF5397">
      <w:pPr>
        <w:rPr>
          <w:color w:val="000000" w:themeColor="text1"/>
        </w:rPr>
      </w:pPr>
      <w:r w:rsidRPr="00B00EAF">
        <w:rPr>
          <w:noProof/>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6"/>
                    <a:stretch>
                      <a:fillRect/>
                    </a:stretch>
                  </pic:blipFill>
                  <pic:spPr>
                    <a:xfrm>
                      <a:off x="0" y="0"/>
                      <a:ext cx="5486400" cy="837565"/>
                    </a:xfrm>
                    <a:prstGeom prst="rect">
                      <a:avLst/>
                    </a:prstGeom>
                    <a:ln w="22225">
                      <a:solidFill>
                        <a:schemeClr val="accent1"/>
                      </a:solidFill>
                    </a:ln>
                  </pic:spPr>
                </pic:pic>
              </a:graphicData>
            </a:graphic>
          </wp:inline>
        </w:drawing>
      </w:r>
    </w:p>
    <w:p w14:paraId="5754617C" w14:textId="14E1F560" w:rsidR="006556B3" w:rsidRPr="006556B3" w:rsidRDefault="00891B18" w:rsidP="00FF5397">
      <w:pPr>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H</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l</m:t>
              </m:r>
            </m:e>
          </m:ac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S</m:t>
              </m:r>
            </m:sub>
            <m:sup>
              <m:r>
                <w:rPr>
                  <w:rFonts w:ascii="Cambria Math" w:hAnsi="Cambria Math"/>
                  <w:color w:val="000000" w:themeColor="text1"/>
                </w:rPr>
                <m:t xml:space="preserve"> </m:t>
              </m:r>
            </m:sup>
            <m:e>
              <m:acc>
                <m:accPr>
                  <m:chr m:val="⃑"/>
                  <m:ctrlPr>
                    <w:rPr>
                      <w:rFonts w:ascii="Cambria Math" w:hAnsi="Cambria Math"/>
                      <w:i/>
                      <w:color w:val="000000" w:themeColor="text1"/>
                    </w:rPr>
                  </m:ctrlPr>
                </m:accPr>
                <m:e>
                  <m:r>
                    <w:rPr>
                      <w:rFonts w:ascii="Cambria Math" w:hAnsi="Cambria Math"/>
                      <w:color w:val="000000" w:themeColor="text1"/>
                    </w:rPr>
                    <m:t>J</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S</m:t>
                  </m:r>
                </m:e>
              </m:acc>
            </m:e>
          </m:nary>
        </m:oMath>
      </m:oMathPara>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3A3D4C9B" w14:textId="4675C912" w:rsidR="000E7AB5"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w:t>
      </w:r>
    </w:p>
    <w:p w14:paraId="51FBB486" w14:textId="507882C3" w:rsidR="00BF5B3D" w:rsidRPr="000E7AB5" w:rsidRDefault="009D22A6" w:rsidP="00FF5397">
      <w:pPr>
        <w:rPr>
          <w:color w:val="000000" w:themeColor="text1"/>
        </w:rPr>
      </w:pPr>
      <w:r>
        <w:rPr>
          <w:color w:val="F79646" w:themeColor="accent6"/>
        </w:rPr>
        <w:t>I need to talk about saturation somewhere since I mention it below</w:t>
      </w:r>
    </w:p>
    <w:p w14:paraId="1BBC0AFE" w14:textId="70AE9B37" w:rsidR="006F6347" w:rsidRDefault="009A181F" w:rsidP="00FF5397">
      <w:pPr>
        <w:rPr>
          <w:color w:val="F79646" w:themeColor="accent6"/>
        </w:rPr>
      </w:pPr>
      <w:r>
        <w:rPr>
          <w:color w:val="F79646" w:themeColor="accent6"/>
        </w:rPr>
        <w:t>Should I talk about different winding types or the importance of windings and induce</w:t>
      </w:r>
      <w:r w:rsidR="004E1D1F">
        <w:rPr>
          <w:color w:val="F79646" w:themeColor="accent6"/>
        </w:rPr>
        <w:t>d flux in the wavef</w:t>
      </w:r>
      <w:r w:rsidR="00AC0A44">
        <w:rPr>
          <w:color w:val="F79646" w:themeColor="accent6"/>
        </w:rPr>
        <w:t>orm?</w:t>
      </w:r>
      <w:r>
        <w:rPr>
          <w:color w:val="F79646" w:themeColor="accent6"/>
        </w:rPr>
        <w:t xml:space="preserve"> </w:t>
      </w:r>
    </w:p>
    <w:p w14:paraId="0F263B19" w14:textId="0A57C779" w:rsidR="00D42FB6" w:rsidRPr="00C14540" w:rsidRDefault="00891B18" w:rsidP="00FF5397">
      <w:pPr>
        <w:rPr>
          <w:color w:val="F79646" w:themeColor="accent6"/>
        </w:rPr>
      </w:pPr>
      <w:hyperlink r:id="rId27" w:history="1">
        <w:r w:rsidR="00D42FB6" w:rsidRPr="00D42FB6">
          <w:rPr>
            <w:rStyle w:val="Hyperlink"/>
          </w:rPr>
          <w:t>link</w:t>
        </w:r>
      </w:hyperlink>
    </w:p>
    <w:p w14:paraId="1FB4E05C" w14:textId="77777777" w:rsidR="007C4D16" w:rsidRDefault="007C4D16" w:rsidP="007C4D16">
      <w:pPr>
        <w:pStyle w:val="ListParagraph"/>
        <w:rPr>
          <w:color w:val="7030A0"/>
        </w:rPr>
      </w:pPr>
    </w:p>
    <w:p w14:paraId="43DDC65F" w14:textId="41C230AC" w:rsidR="003E4798" w:rsidRPr="00523214" w:rsidRDefault="0084678E" w:rsidP="003E4798">
      <w:pPr>
        <w:pStyle w:val="ListParagraph"/>
        <w:numPr>
          <w:ilvl w:val="0"/>
          <w:numId w:val="5"/>
        </w:numPr>
        <w:rPr>
          <w:color w:val="7030A0"/>
        </w:rPr>
      </w:pPr>
      <w:r w:rsidRPr="00FF5397">
        <w:rPr>
          <w:color w:val="7030A0"/>
        </w:rPr>
        <w:t>AC Motors vs DC motors</w:t>
      </w: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39" w:name="_Toc86960160"/>
      <w:r>
        <w:rPr>
          <w:rFonts w:ascii="Times New Roman" w:hAnsi="Times New Roman" w:cs="Times New Roman"/>
          <w:i/>
          <w:color w:val="FF0000"/>
          <w:sz w:val="24"/>
        </w:rPr>
        <w:t>Asynchronous multi-phase linear induction motors</w:t>
      </w:r>
      <w:bookmarkEnd w:id="39"/>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 AC, asynchronous,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8"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lastRenderedPageBreak/>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9"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(we can use HAM to check B field based on MEC density)</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40" w:name="_Toc86960161"/>
      <w:r>
        <w:rPr>
          <w:rFonts w:ascii="Times New Roman" w:hAnsi="Times New Roman" w:cs="Times New Roman"/>
          <w:i/>
          <w:color w:val="FF0000"/>
          <w:sz w:val="24"/>
        </w:rPr>
        <w:t>Design Considerations</w:t>
      </w:r>
      <w:bookmarkEnd w:id="40"/>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008ECCC" w:rsidR="0084678E" w:rsidRDefault="0084678E" w:rsidP="00393A83"/>
    <w:p w14:paraId="217132AA" w14:textId="0EB1749C" w:rsidR="002E52D9" w:rsidRDefault="002E52D9" w:rsidP="00393A83"/>
    <w:p w14:paraId="48D337C6" w14:textId="44FF7354" w:rsidR="002E52D9" w:rsidRDefault="002E52D9" w:rsidP="00393A83"/>
    <w:p w14:paraId="16F83AF4" w14:textId="3695721C" w:rsidR="002E52D9" w:rsidRDefault="002E52D9" w:rsidP="00393A83"/>
    <w:p w14:paraId="1E477EB4" w14:textId="28D2392E" w:rsidR="002E52D9" w:rsidRDefault="002E52D9" w:rsidP="00393A83"/>
    <w:p w14:paraId="23E872F4" w14:textId="62D223BB" w:rsidR="002E52D9" w:rsidRDefault="002E52D9" w:rsidP="00393A83"/>
    <w:p w14:paraId="32B1A4DC" w14:textId="0AACC397" w:rsidR="002E52D9" w:rsidRDefault="002E52D9" w:rsidP="00393A83"/>
    <w:p w14:paraId="20D839B8" w14:textId="088BA332" w:rsidR="002E52D9" w:rsidRDefault="002E52D9" w:rsidP="00393A83"/>
    <w:p w14:paraId="700068F0" w14:textId="5452675B" w:rsidR="002E52D9" w:rsidRDefault="002E52D9" w:rsidP="00393A83"/>
    <w:p w14:paraId="7853E9D8" w14:textId="7D4E985C" w:rsidR="002E52D9" w:rsidRDefault="002E52D9" w:rsidP="00393A83"/>
    <w:p w14:paraId="4B380B37" w14:textId="7AD8C791" w:rsidR="002E52D9" w:rsidRDefault="002E52D9" w:rsidP="00393A83"/>
    <w:p w14:paraId="696D01C1" w14:textId="40F3E5D8" w:rsidR="002E52D9" w:rsidRDefault="002E52D9" w:rsidP="00393A83"/>
    <w:p w14:paraId="67C55D18" w14:textId="7DD3F117" w:rsidR="002E52D9" w:rsidRDefault="002E52D9" w:rsidP="00393A83"/>
    <w:p w14:paraId="46D4F01F" w14:textId="3DB8D184" w:rsidR="002E52D9" w:rsidRDefault="002E52D9" w:rsidP="00393A83"/>
    <w:p w14:paraId="764A7DB5" w14:textId="2A8FEF14" w:rsidR="002E52D9" w:rsidRDefault="002E52D9" w:rsidP="00393A83"/>
    <w:p w14:paraId="6ED39313" w14:textId="2F750C68" w:rsidR="002E52D9" w:rsidRDefault="002E52D9" w:rsidP="00393A83"/>
    <w:p w14:paraId="3869B07F" w14:textId="77777777" w:rsidR="002E52D9" w:rsidRPr="00393A83" w:rsidRDefault="002E52D9" w:rsidP="00393A83"/>
    <w:p w14:paraId="3A1B9685" w14:textId="0888E1DA" w:rsidR="00393A83" w:rsidRDefault="00393A83" w:rsidP="00393A83">
      <w:pPr>
        <w:pStyle w:val="Heading1"/>
        <w:spacing w:line="360" w:lineRule="auto"/>
        <w:rPr>
          <w:rFonts w:cs="Times New Roman"/>
          <w:color w:val="FF0000"/>
        </w:rPr>
      </w:pPr>
      <w:bookmarkStart w:id="41" w:name="_Toc86960162"/>
      <w:r>
        <w:rPr>
          <w:rFonts w:cs="Times New Roman"/>
        </w:rPr>
        <w:t xml:space="preserve">CHAPTER </w:t>
      </w:r>
      <w:r w:rsidR="00C57ABB">
        <w:rPr>
          <w:rFonts w:cs="Times New Roman"/>
        </w:rPr>
        <w:t>3</w:t>
      </w:r>
      <w:r>
        <w:rPr>
          <w:rFonts w:cs="Times New Roman"/>
        </w:rPr>
        <w:br/>
      </w:r>
      <w:r w:rsidR="003D5CC5">
        <w:rPr>
          <w:rFonts w:cs="Times New Roman"/>
          <w:color w:val="FF0000"/>
        </w:rPr>
        <w:t>Modelling Techniques</w:t>
      </w:r>
      <w:bookmarkEnd w:id="41"/>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2" w:name="_Toc86960163"/>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2"/>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3" w:name="_Toc86960164"/>
      <w:r>
        <w:rPr>
          <w:rFonts w:ascii="Times New Roman" w:hAnsi="Times New Roman" w:cs="Times New Roman"/>
          <w:i/>
          <w:color w:val="FF0000"/>
          <w:sz w:val="24"/>
        </w:rPr>
        <w:t>Field Modelling</w:t>
      </w:r>
      <w:bookmarkEnd w:id="43"/>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72C7777A" w14:textId="4A374798" w:rsidR="0037581B" w:rsidRDefault="00581102" w:rsidP="00581102">
      <w:pPr>
        <w:spacing w:line="360" w:lineRule="auto"/>
        <w:rPr>
          <w:sz w:val="20"/>
        </w:rPr>
      </w:pPr>
      <w:r w:rsidRPr="000D3DC3">
        <w:rPr>
          <w:sz w:val="20"/>
        </w:rPr>
        <w:t xml:space="preserve">The equivalent circuit model [ECM] is the least computationally intensive modelling technique due to </w:t>
      </w:r>
      <w:r w:rsidR="006F4D26">
        <w:rPr>
          <w:sz w:val="20"/>
        </w:rPr>
        <w:t xml:space="preserve">a lack of unknown coefficients that require </w:t>
      </w:r>
      <w:r w:rsidR="008D6DA6">
        <w:rPr>
          <w:sz w:val="20"/>
        </w:rPr>
        <w:t xml:space="preserve">solving </w:t>
      </w:r>
      <w:r w:rsidR="0082734C">
        <w:rPr>
          <w:sz w:val="20"/>
        </w:rPr>
        <w:t xml:space="preserve">in a </w:t>
      </w:r>
      <w:r w:rsidR="008A30A2">
        <w:rPr>
          <w:sz w:val="20"/>
        </w:rPr>
        <w:t>s</w:t>
      </w:r>
      <w:r w:rsidR="008F7D54">
        <w:rPr>
          <w:sz w:val="20"/>
        </w:rPr>
        <w:t xml:space="preserve">ystem </w:t>
      </w:r>
      <w:r w:rsidR="008A30A2">
        <w:rPr>
          <w:sz w:val="20"/>
        </w:rPr>
        <w:t>of line</w:t>
      </w:r>
      <w:r w:rsidR="00C17549">
        <w:rPr>
          <w:sz w:val="20"/>
        </w:rPr>
        <w:t>ar</w:t>
      </w:r>
      <w:r w:rsidR="00461501">
        <w:rPr>
          <w:sz w:val="20"/>
        </w:rPr>
        <w:t xml:space="preserve"> equations</w:t>
      </w:r>
      <w:r w:rsidR="008F7D54">
        <w:rPr>
          <w:sz w:val="20"/>
        </w:rPr>
        <w:t xml:space="preserve">. </w:t>
      </w:r>
      <w:r w:rsidR="00D8161C">
        <w:rPr>
          <w:sz w:val="20"/>
        </w:rPr>
        <w:t>Therefore,</w:t>
      </w:r>
      <w:r w:rsidR="005C1367">
        <w:rPr>
          <w:sz w:val="20"/>
        </w:rPr>
        <w:t xml:space="preserve"> it does not need a mesh </w:t>
      </w:r>
      <w:r w:rsidR="009F7358">
        <w:rPr>
          <w:sz w:val="20"/>
        </w:rPr>
        <w:t>of polygons</w:t>
      </w:r>
      <w:r w:rsidR="005C1367">
        <w:rPr>
          <w:sz w:val="20"/>
        </w:rPr>
        <w:t xml:space="preserve"> or boundary conditions. </w:t>
      </w:r>
      <w:r w:rsidR="00117B5C">
        <w:rPr>
          <w:sz w:val="20"/>
        </w:rPr>
        <w:t>This means that a</w:t>
      </w:r>
      <w:r w:rsidR="008F7D54">
        <w:rPr>
          <w:sz w:val="20"/>
        </w:rPr>
        <w:t xml:space="preserve">ll the variables are </w:t>
      </w:r>
      <w:r w:rsidR="00194EE1">
        <w:rPr>
          <w:sz w:val="20"/>
        </w:rPr>
        <w:t>solvable prior to implementing the</w:t>
      </w:r>
      <w:r w:rsidR="008F7D54">
        <w:rPr>
          <w:sz w:val="20"/>
        </w:rPr>
        <w:t xml:space="preserve"> </w:t>
      </w:r>
      <w:r w:rsidR="00194EE1">
        <w:rPr>
          <w:sz w:val="20"/>
        </w:rPr>
        <w:t>equivalent circuit model</w:t>
      </w:r>
      <w:r w:rsidR="00117B5C">
        <w:rPr>
          <w:sz w:val="20"/>
        </w:rPr>
        <w:t xml:space="preserve"> which drastically </w:t>
      </w:r>
      <w:r w:rsidR="00405D56">
        <w:rPr>
          <w:sz w:val="20"/>
        </w:rPr>
        <w:t xml:space="preserve">reduces the computation time. </w:t>
      </w:r>
      <w:r w:rsidR="003B4723" w:rsidRPr="005A26A7">
        <w:rPr>
          <w:sz w:val="20"/>
        </w:rPr>
        <w:t>The energy transfer between the stator and rotor of a motor is like a transformer equivalent circuit which models the energy transfer from primary to secondary windings.</w:t>
      </w:r>
      <w:r w:rsidR="003B4723">
        <w:rPr>
          <w:sz w:val="20"/>
        </w:rPr>
        <w:t xml:space="preserve"> </w:t>
      </w:r>
      <w:r w:rsidR="008D028F">
        <w:rPr>
          <w:sz w:val="20"/>
        </w:rPr>
        <w:t xml:space="preserve">Using </w:t>
      </w:r>
      <w:r w:rsidR="008D028F" w:rsidRPr="008D028F">
        <w:rPr>
          <w:sz w:val="20"/>
        </w:rPr>
        <w:t>Kirchhoff's voltage law (KVL)</w:t>
      </w:r>
      <w:r w:rsidR="006679B9">
        <w:rPr>
          <w:sz w:val="20"/>
        </w:rPr>
        <w:t xml:space="preserve"> and </w:t>
      </w:r>
      <w:r w:rsidR="006679B9" w:rsidRPr="008D028F">
        <w:rPr>
          <w:sz w:val="20"/>
        </w:rPr>
        <w:t xml:space="preserve">Kirchhoff's </w:t>
      </w:r>
      <w:r w:rsidR="006679B9">
        <w:rPr>
          <w:sz w:val="20"/>
        </w:rPr>
        <w:t>current</w:t>
      </w:r>
      <w:r w:rsidR="006679B9" w:rsidRPr="008D028F">
        <w:rPr>
          <w:sz w:val="20"/>
        </w:rPr>
        <w:t xml:space="preserve"> law (K</w:t>
      </w:r>
      <w:r w:rsidR="006679B9">
        <w:rPr>
          <w:sz w:val="20"/>
        </w:rPr>
        <w:t>C</w:t>
      </w:r>
      <w:r w:rsidR="006679B9" w:rsidRPr="008D028F">
        <w:rPr>
          <w:sz w:val="20"/>
        </w:rPr>
        <w:t>L)</w:t>
      </w:r>
      <w:r w:rsidR="00275BC2">
        <w:rPr>
          <w:sz w:val="20"/>
        </w:rPr>
        <w:t xml:space="preserve">, a solution for the circuit is obtained. </w:t>
      </w:r>
      <w:r w:rsidR="000A6C10">
        <w:rPr>
          <w:sz w:val="20"/>
        </w:rPr>
        <w:t xml:space="preserve">The solution </w:t>
      </w:r>
      <w:r w:rsidR="0079002D">
        <w:rPr>
          <w:sz w:val="20"/>
        </w:rPr>
        <w:t xml:space="preserve">experiences error introduced with </w:t>
      </w:r>
      <w:r w:rsidR="00650B4B">
        <w:rPr>
          <w:sz w:val="20"/>
        </w:rPr>
        <w:t xml:space="preserve">assumptions </w:t>
      </w:r>
      <w:r w:rsidR="00F843CE">
        <w:rPr>
          <w:sz w:val="20"/>
        </w:rPr>
        <w:t>in the equivalent circuit “components”</w:t>
      </w:r>
      <w:r w:rsidR="00A40412">
        <w:rPr>
          <w:sz w:val="20"/>
        </w:rPr>
        <w:t xml:space="preserve"> i.e.,</w:t>
      </w:r>
      <w:r w:rsidR="00F843CE">
        <w:rPr>
          <w:sz w:val="20"/>
        </w:rPr>
        <w:t xml:space="preserve"> </w:t>
      </w:r>
      <w:r w:rsidR="00F04B15">
        <w:rPr>
          <w:sz w:val="20"/>
        </w:rPr>
        <w:t>resistor, inductor</w:t>
      </w:r>
      <w:r w:rsidR="00A40412">
        <w:rPr>
          <w:sz w:val="20"/>
        </w:rPr>
        <w:t xml:space="preserve">. </w:t>
      </w:r>
      <w:r w:rsidR="00202B3F">
        <w:rPr>
          <w:sz w:val="20"/>
        </w:rPr>
        <w:t xml:space="preserve">Additionally, ECM is not a flexible solution for modelling </w:t>
      </w:r>
      <w:r w:rsidR="00CA6699">
        <w:rPr>
          <w:sz w:val="20"/>
        </w:rPr>
        <w:t>2D,</w:t>
      </w:r>
      <w:r w:rsidR="00202B3F">
        <w:rPr>
          <w:sz w:val="20"/>
        </w:rPr>
        <w:t xml:space="preserve"> and 3D geometries </w:t>
      </w:r>
      <w:r w:rsidR="00E65F42">
        <w:rPr>
          <w:sz w:val="20"/>
        </w:rPr>
        <w:t>because</w:t>
      </w:r>
      <w:r w:rsidR="00202B3F">
        <w:rPr>
          <w:sz w:val="20"/>
        </w:rPr>
        <w:t xml:space="preserve"> </w:t>
      </w:r>
      <w:r w:rsidR="00DD1BB0">
        <w:rPr>
          <w:sz w:val="20"/>
        </w:rPr>
        <w:t>equivalent circuit</w:t>
      </w:r>
      <w:r w:rsidR="00CA6699">
        <w:rPr>
          <w:sz w:val="20"/>
        </w:rPr>
        <w:t xml:space="preserve"> models</w:t>
      </w:r>
      <w:r w:rsidR="00DD1BB0">
        <w:rPr>
          <w:sz w:val="20"/>
        </w:rPr>
        <w:t xml:space="preserve"> cannot be solved as a system of linear equations.</w:t>
      </w:r>
      <w:r w:rsidR="00CA6699">
        <w:rPr>
          <w:sz w:val="20"/>
        </w:rPr>
        <w:t xml:space="preserve"> Semi-analytical modelling can be used to </w:t>
      </w:r>
      <w:r w:rsidR="00F1474F">
        <w:rPr>
          <w:sz w:val="20"/>
        </w:rPr>
        <w:t>improve</w:t>
      </w:r>
      <w:r w:rsidR="00CA6699">
        <w:rPr>
          <w:sz w:val="20"/>
        </w:rPr>
        <w:t xml:space="preserve"> the accuracy of the </w:t>
      </w:r>
      <w:r w:rsidR="002E52D9">
        <w:rPr>
          <w:sz w:val="20"/>
        </w:rPr>
        <w:t>ECM</w:t>
      </w:r>
      <w:r w:rsidR="00CA6699">
        <w:rPr>
          <w:sz w:val="20"/>
        </w:rPr>
        <w:t xml:space="preserve"> </w:t>
      </w:r>
      <w:r w:rsidR="00311623">
        <w:rPr>
          <w:sz w:val="20"/>
        </w:rPr>
        <w:t xml:space="preserve">solution by simulating </w:t>
      </w:r>
      <w:r w:rsidR="002E52D9">
        <w:rPr>
          <w:sz w:val="20"/>
        </w:rPr>
        <w:t>equivalent circuit components</w:t>
      </w:r>
      <w:r w:rsidR="00311623">
        <w:rPr>
          <w:sz w:val="20"/>
        </w:rPr>
        <w:t xml:space="preserve"> accurately in an FEA model</w:t>
      </w:r>
      <w:r w:rsidR="002E52D9">
        <w:rPr>
          <w:sz w:val="20"/>
        </w:rPr>
        <w:t xml:space="preserve">, </w:t>
      </w:r>
      <w:r w:rsidR="00886792">
        <w:rPr>
          <w:sz w:val="20"/>
        </w:rPr>
        <w:t>while</w:t>
      </w:r>
      <w:r w:rsidR="002E52D9">
        <w:rPr>
          <w:sz w:val="20"/>
        </w:rPr>
        <w:t xml:space="preserve"> </w:t>
      </w:r>
      <w:r w:rsidR="00886792">
        <w:rPr>
          <w:sz w:val="20"/>
        </w:rPr>
        <w:t>introducing</w:t>
      </w:r>
      <w:r w:rsidR="002E52D9">
        <w:rPr>
          <w:sz w:val="20"/>
        </w:rPr>
        <w:t xml:space="preserve"> computation intensity.</w:t>
      </w:r>
      <w:r w:rsidR="00F64E3A">
        <w:rPr>
          <w:sz w:val="20"/>
        </w:rPr>
        <w:t xml:space="preserve"> </w:t>
      </w:r>
    </w:p>
    <w:p w14:paraId="4D84E15C" w14:textId="5258CBDA" w:rsidR="00F64E3A" w:rsidRPr="00F64E3A" w:rsidRDefault="00F64E3A" w:rsidP="00581102">
      <w:pPr>
        <w:spacing w:line="360" w:lineRule="auto"/>
        <w:rPr>
          <w:color w:val="F79646" w:themeColor="accent6"/>
          <w:sz w:val="20"/>
        </w:rPr>
      </w:pPr>
      <w:r>
        <w:rPr>
          <w:color w:val="F79646" w:themeColor="accent6"/>
          <w:sz w:val="20"/>
        </w:rPr>
        <w:t>E</w:t>
      </w:r>
      <w:r w:rsidR="000D2151">
        <w:rPr>
          <w:color w:val="F79646" w:themeColor="accent6"/>
          <w:sz w:val="20"/>
        </w:rPr>
        <w:t>CM does not account for time and uses average values which adds error</w:t>
      </w:r>
    </w:p>
    <w:p w14:paraId="737A5196" w14:textId="55B70637" w:rsidR="00461501" w:rsidRDefault="00461501" w:rsidP="00581102">
      <w:pPr>
        <w:spacing w:line="360" w:lineRule="auto"/>
        <w:rPr>
          <w:sz w:val="20"/>
        </w:rPr>
      </w:pPr>
    </w:p>
    <w:p w14:paraId="526E85AF" w14:textId="77777777" w:rsidR="00025871" w:rsidRDefault="00025871" w:rsidP="00025871">
      <w:pPr>
        <w:spacing w:line="360" w:lineRule="auto"/>
        <w:jc w:val="center"/>
        <w:rPr>
          <w:sz w:val="20"/>
        </w:rPr>
      </w:pPr>
      <w:r>
        <w:rPr>
          <w:noProof/>
          <w:sz w:val="20"/>
        </w:rPr>
        <w:lastRenderedPageBreak/>
        <w:drawing>
          <wp:inline distT="0" distB="0" distL="0" distR="0" wp14:anchorId="4B8FAC37" wp14:editId="0FFCE863">
            <wp:extent cx="4709517" cy="1791142"/>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718719" cy="1794642"/>
                    </a:xfrm>
                    <a:prstGeom prst="rect">
                      <a:avLst/>
                    </a:prstGeom>
                  </pic:spPr>
                </pic:pic>
              </a:graphicData>
            </a:graphic>
          </wp:inline>
        </w:drawing>
      </w:r>
    </w:p>
    <w:p w14:paraId="0B3E07B6" w14:textId="75EAF965" w:rsidR="00025871" w:rsidRDefault="00025871" w:rsidP="00025871">
      <w:pPr>
        <w:spacing w:line="360" w:lineRule="auto"/>
        <w:jc w:val="center"/>
        <w:rPr>
          <w:sz w:val="20"/>
        </w:rPr>
      </w:pPr>
      <w:r>
        <w:rPr>
          <w:noProof/>
          <w:sz w:val="20"/>
        </w:rPr>
        <w:drawing>
          <wp:inline distT="0" distB="0" distL="0" distR="0" wp14:anchorId="50B7FE7F" wp14:editId="1853885B">
            <wp:extent cx="4804410" cy="1858373"/>
            <wp:effectExtent l="0" t="0" r="0" b="889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857266" cy="1878818"/>
                    </a:xfrm>
                    <a:prstGeom prst="rect">
                      <a:avLst/>
                    </a:prstGeom>
                  </pic:spPr>
                </pic:pic>
              </a:graphicData>
            </a:graphic>
          </wp:inline>
        </w:drawing>
      </w:r>
    </w:p>
    <w:p w14:paraId="6AC3FDF2" w14:textId="082EB20C" w:rsidR="00025871" w:rsidRDefault="00025871" w:rsidP="00581102">
      <w:pPr>
        <w:spacing w:line="360" w:lineRule="auto"/>
        <w:rPr>
          <w:sz w:val="20"/>
        </w:rPr>
      </w:pPr>
    </w:p>
    <w:p w14:paraId="3CDE8496" w14:textId="61363179" w:rsidR="00581102" w:rsidRPr="005C32E4" w:rsidRDefault="00581102" w:rsidP="00581102">
      <w:pPr>
        <w:spacing w:line="360" w:lineRule="auto"/>
        <w:rPr>
          <w:color w:val="E36C0A" w:themeColor="accent6" w:themeShade="BF"/>
          <w:sz w:val="20"/>
        </w:rPr>
      </w:pPr>
      <w:r w:rsidRPr="005C32E4">
        <w:rPr>
          <w:color w:val="E36C0A" w:themeColor="accent6" w:themeShade="BF"/>
          <w:sz w:val="20"/>
        </w:rPr>
        <w:t>Include a picture of a circuit model</w:t>
      </w:r>
      <w:r w:rsidR="00C5451B" w:rsidRPr="005C32E4">
        <w:rPr>
          <w:color w:val="E36C0A" w:themeColor="accent6" w:themeShade="BF"/>
          <w:sz w:val="20"/>
        </w:rPr>
        <w:t xml:space="preserve"> </w:t>
      </w:r>
      <w:hyperlink r:id="rId32" w:anchor=":~:text=The%20equivalent%20circuit%20of%20an,characteristics%20of%20the%20induction%20motor." w:history="1">
        <w:r w:rsidR="00C5451B" w:rsidRPr="005C32E4">
          <w:rPr>
            <w:rStyle w:val="Hyperlink"/>
            <w:color w:val="E36C0A" w:themeColor="accent6" w:themeShade="BF"/>
            <w:sz w:val="20"/>
          </w:rPr>
          <w:t>link</w:t>
        </w:r>
      </w:hyperlink>
    </w:p>
    <w:p w14:paraId="52EB3F06" w14:textId="25DDB514" w:rsidR="00C5451B" w:rsidRPr="005C32E4" w:rsidRDefault="00C5451B" w:rsidP="00581102">
      <w:pPr>
        <w:spacing w:line="360" w:lineRule="auto"/>
        <w:rPr>
          <w:color w:val="E36C0A" w:themeColor="accent6" w:themeShade="BF"/>
          <w:sz w:val="20"/>
        </w:rPr>
      </w:pPr>
    </w:p>
    <w:p w14:paraId="2E4DE9E0" w14:textId="477C4C98" w:rsidR="005100C5" w:rsidRPr="008D4821" w:rsidRDefault="00C5451B" w:rsidP="00581102">
      <w:pPr>
        <w:spacing w:line="360" w:lineRule="auto"/>
        <w:rPr>
          <w:sz w:val="20"/>
        </w:rPr>
      </w:pPr>
      <w:r w:rsidRPr="00F94107">
        <w:rPr>
          <w:sz w:val="20"/>
        </w:rPr>
        <w:t xml:space="preserve">While the ECM was very computationally efficient, FEA is the opposite. It is a </w:t>
      </w:r>
      <w:r w:rsidR="00C43D9D" w:rsidRPr="00F94107">
        <w:rPr>
          <w:sz w:val="20"/>
        </w:rPr>
        <w:t>mesh-based</w:t>
      </w:r>
      <w:r w:rsidRPr="00F94107">
        <w:rPr>
          <w:sz w:val="20"/>
        </w:rPr>
        <w:t xml:space="preserve"> simulation that divides the entire model into </w:t>
      </w:r>
      <w:r w:rsidR="0006700D" w:rsidRPr="00F94107">
        <w:rPr>
          <w:sz w:val="20"/>
        </w:rPr>
        <w:t>a mesh</w:t>
      </w:r>
      <w:r w:rsidR="00083EF0">
        <w:rPr>
          <w:sz w:val="20"/>
        </w:rPr>
        <w:t xml:space="preserve"> of polygons</w:t>
      </w:r>
      <w:r w:rsidR="006C08BC" w:rsidRPr="00F94107">
        <w:rPr>
          <w:sz w:val="20"/>
        </w:rPr>
        <w:t>, where each polygon contains</w:t>
      </w:r>
      <w:r w:rsidR="00DA469B" w:rsidRPr="00F94107">
        <w:rPr>
          <w:sz w:val="20"/>
        </w:rPr>
        <w:t xml:space="preserve"> information about the motor</w:t>
      </w:r>
      <w:r w:rsidR="00412461" w:rsidRPr="00F94107">
        <w:rPr>
          <w:sz w:val="20"/>
        </w:rPr>
        <w:t xml:space="preserve">’s geometric </w:t>
      </w:r>
      <w:r w:rsidR="0074045F" w:rsidRPr="00F94107">
        <w:rPr>
          <w:sz w:val="20"/>
        </w:rPr>
        <w:t>and magnetic properties</w:t>
      </w:r>
      <w:r w:rsidR="00C43D9D" w:rsidRPr="00F94107">
        <w:rPr>
          <w:sz w:val="20"/>
        </w:rPr>
        <w:t xml:space="preserve">. The boundaries between polygons </w:t>
      </w:r>
      <w:r w:rsidR="006C08BC" w:rsidRPr="00F94107">
        <w:rPr>
          <w:sz w:val="20"/>
        </w:rPr>
        <w:t>along with</w:t>
      </w:r>
      <w:r w:rsidR="00C43D9D" w:rsidRPr="00F94107">
        <w:rPr>
          <w:sz w:val="20"/>
        </w:rPr>
        <w:t xml:space="preserve"> the discontinuous border conditions create a s</w:t>
      </w:r>
      <w:r w:rsidR="0074045F" w:rsidRPr="00F94107">
        <w:rPr>
          <w:sz w:val="20"/>
        </w:rPr>
        <w:t>ystem</w:t>
      </w:r>
      <w:r w:rsidR="00C43D9D" w:rsidRPr="00F94107">
        <w:rPr>
          <w:sz w:val="20"/>
        </w:rPr>
        <w:t xml:space="preserve"> of </w:t>
      </w:r>
      <w:r w:rsidR="00F94107" w:rsidRPr="00F94107">
        <w:rPr>
          <w:sz w:val="20"/>
        </w:rPr>
        <w:t xml:space="preserve">linear </w:t>
      </w:r>
      <w:r w:rsidR="00C43D9D" w:rsidRPr="00F94107">
        <w:rPr>
          <w:sz w:val="20"/>
        </w:rPr>
        <w:t xml:space="preserve">equations that can be solved. The solution is </w:t>
      </w:r>
      <w:r w:rsidR="00C43D9D" w:rsidRPr="00FD5789">
        <w:rPr>
          <w:sz w:val="20"/>
        </w:rPr>
        <w:t xml:space="preserve">then applied to the mesh to </w:t>
      </w:r>
      <w:r w:rsidR="008B24EC" w:rsidRPr="00FD5789">
        <w:rPr>
          <w:sz w:val="20"/>
        </w:rPr>
        <w:t>solve the geometric and magnetic properties</w:t>
      </w:r>
      <w:r w:rsidR="00C43D9D" w:rsidRPr="00FD5789">
        <w:rPr>
          <w:sz w:val="20"/>
        </w:rPr>
        <w:t xml:space="preserve">. This technique is commonly used in </w:t>
      </w:r>
      <w:r w:rsidR="00570FF9" w:rsidRPr="00FD5789">
        <w:rPr>
          <w:sz w:val="20"/>
        </w:rPr>
        <w:t xml:space="preserve">a variety of </w:t>
      </w:r>
      <w:r w:rsidR="00C43D9D" w:rsidRPr="00FD5789">
        <w:rPr>
          <w:sz w:val="20"/>
        </w:rPr>
        <w:t>fields</w:t>
      </w:r>
      <w:r w:rsidR="00570FF9" w:rsidRPr="00FD5789">
        <w:rPr>
          <w:sz w:val="20"/>
        </w:rPr>
        <w:t xml:space="preserve"> of study</w:t>
      </w:r>
      <w:r w:rsidR="00C43D9D" w:rsidRPr="00FD5789">
        <w:rPr>
          <w:sz w:val="20"/>
        </w:rPr>
        <w:t xml:space="preserve"> which require computational modelling. The accuracy of the simulation is proportional to the density of the meshing in the geometry. Logically there is computation time and space complexity </w:t>
      </w:r>
      <w:r w:rsidR="005100C5" w:rsidRPr="00FD5789">
        <w:rPr>
          <w:sz w:val="20"/>
        </w:rPr>
        <w:t xml:space="preserve">which is traded for accuracy due to the size of the computations required for the matrix solution. For this reason, FEA simulations of motors are run at low mesh densities until a final design is ready for characterization. </w:t>
      </w:r>
      <w:r w:rsidR="00E6396C" w:rsidRPr="00FD5789">
        <w:rPr>
          <w:sz w:val="20"/>
        </w:rPr>
        <w:t>The final solution, simulated with a dense mesh</w:t>
      </w:r>
      <w:r w:rsidR="003B1BCB" w:rsidRPr="00FD5789">
        <w:rPr>
          <w:sz w:val="20"/>
        </w:rPr>
        <w:t xml:space="preserve">, can be very accurate </w:t>
      </w:r>
      <w:r w:rsidR="007250D8" w:rsidRPr="00FD5789">
        <w:rPr>
          <w:sz w:val="20"/>
        </w:rPr>
        <w:t xml:space="preserve">when compared to </w:t>
      </w:r>
      <w:r w:rsidR="00970798" w:rsidRPr="00FD5789">
        <w:rPr>
          <w:sz w:val="20"/>
        </w:rPr>
        <w:t>a</w:t>
      </w:r>
      <w:r w:rsidR="007250D8" w:rsidRPr="00FD5789">
        <w:rPr>
          <w:sz w:val="20"/>
        </w:rPr>
        <w:t xml:space="preserve"> physically built motor</w:t>
      </w:r>
      <w:r w:rsidR="00970798" w:rsidRPr="00FD5789">
        <w:rPr>
          <w:sz w:val="20"/>
        </w:rPr>
        <w:t>.</w:t>
      </w:r>
    </w:p>
    <w:p w14:paraId="135B9E4E" w14:textId="64591914" w:rsidR="005100C5" w:rsidRDefault="005100C5" w:rsidP="00581102">
      <w:pPr>
        <w:spacing w:line="360" w:lineRule="auto"/>
        <w:rPr>
          <w:sz w:val="20"/>
        </w:rPr>
      </w:pPr>
      <w:r w:rsidRPr="00FD5789">
        <w:rPr>
          <w:sz w:val="20"/>
        </w:rPr>
        <w:t xml:space="preserve">Magnetic equivalent circuit [MEC] modelling is a subcategory of FEA specific to magnetic circuit modelling. MEC is commonly used in custom modelling methods due to its flexibility and simplicity. </w:t>
      </w:r>
      <w:r w:rsidR="00AB5B38" w:rsidRPr="00AB5B38">
        <w:rPr>
          <w:sz w:val="20"/>
        </w:rPr>
        <w:t>Hopkinson's law</w:t>
      </w:r>
      <w:r w:rsidR="00AB5B38">
        <w:rPr>
          <w:sz w:val="20"/>
        </w:rPr>
        <w:t xml:space="preserve"> </w:t>
      </w:r>
      <w:r w:rsidR="00AB5B38">
        <w:rPr>
          <w:sz w:val="20"/>
        </w:rPr>
        <w:lastRenderedPageBreak/>
        <w:t xml:space="preserve">defines the flux, reluctance, and the MMF which have a </w:t>
      </w:r>
      <w:r w:rsidR="00B619C2" w:rsidRPr="00B619C2">
        <w:rPr>
          <w:sz w:val="20"/>
        </w:rPr>
        <w:t>superficial resemblance</w:t>
      </w:r>
      <w:r w:rsidR="00463A73">
        <w:rPr>
          <w:sz w:val="20"/>
        </w:rPr>
        <w:t xml:space="preserve"> to Ohm’s law when solving electric circuits.</w:t>
      </w:r>
    </w:p>
    <w:p w14:paraId="437D301D" w14:textId="1A0E7F09" w:rsidR="00D41F70" w:rsidRPr="00D41F70" w:rsidRDefault="00B9688C" w:rsidP="006B1688">
      <w:pPr>
        <w:spacing w:line="360" w:lineRule="auto"/>
      </w:pPr>
      <m:oMathPara>
        <m:oMath>
          <m:r>
            <w:rPr>
              <w:rFonts w:ascii="Cambria Math" w:hAnsi="Cambria Math"/>
              <w:sz w:val="20"/>
            </w:rPr>
            <m:t>I--&gt;</m:t>
          </m:r>
          <m:r>
            <m:rPr>
              <m:sty m:val="p"/>
            </m:rPr>
            <w:rPr>
              <w:rFonts w:ascii="Cambria Math" w:hAnsi="Cambria Math"/>
            </w:rPr>
            <m:t>φ</m:t>
          </m:r>
        </m:oMath>
      </m:oMathPara>
    </w:p>
    <w:p w14:paraId="361E2E7B" w14:textId="40E0A579" w:rsidR="00D41F70" w:rsidRPr="00D41F70" w:rsidRDefault="00B9688C" w:rsidP="006B1688">
      <w:pPr>
        <w:spacing w:line="360" w:lineRule="auto"/>
      </w:pPr>
      <m:oMathPara>
        <m:oMath>
          <m:r>
            <w:rPr>
              <w:rFonts w:ascii="Cambria Math" w:hAnsi="Cambria Math"/>
              <w:sz w:val="20"/>
            </w:rPr>
            <m:t>R--&gt;</m:t>
          </m:r>
          <m:r>
            <m:rPr>
              <m:scr m:val="script"/>
            </m:rPr>
            <w:rPr>
              <w:rFonts w:ascii="Cambria Math" w:hAnsi="Cambria Math"/>
            </w:rPr>
            <m:t>R</m:t>
          </m:r>
        </m:oMath>
      </m:oMathPara>
    </w:p>
    <w:p w14:paraId="665E3A92" w14:textId="07004B9F" w:rsidR="00B9688C" w:rsidRPr="00D41F70" w:rsidRDefault="00D41F70" w:rsidP="006B1688">
      <w:pPr>
        <w:spacing w:line="360" w:lineRule="auto"/>
      </w:pPr>
      <m:oMathPara>
        <m:oMath>
          <m:r>
            <w:rPr>
              <w:rFonts w:ascii="Cambria Math" w:hAnsi="Cambria Math"/>
              <w:sz w:val="20"/>
            </w:rPr>
            <m:t>V--&gt;</m:t>
          </m:r>
          <m:r>
            <m:rPr>
              <m:scr m:val="script"/>
              <m:sty m:val="p"/>
            </m:rPr>
            <w:rPr>
              <w:rFonts w:ascii="Cambria Math" w:hAnsi="Cambria Math"/>
            </w:rPr>
            <m:t>F</m:t>
          </m:r>
        </m:oMath>
      </m:oMathPara>
    </w:p>
    <w:p w14:paraId="369B764C" w14:textId="17EA25B2" w:rsidR="009D7EAB" w:rsidRPr="00FD5789" w:rsidRDefault="00CD03E8" w:rsidP="00581102">
      <w:pPr>
        <w:spacing w:line="360" w:lineRule="auto"/>
        <w:rPr>
          <w:sz w:val="20"/>
        </w:rPr>
      </w:pPr>
      <w:r w:rsidRPr="00FD5789">
        <w:rPr>
          <w:sz w:val="20"/>
        </w:rPr>
        <w:t xml:space="preserve">The model works on a conservation of flux principle, stating that the amount of flux entering a polygon must also exit the polygon. Since MEC is a subcategory of FEA it is burdened by large computation requirements and is only useful for niche modelling applications where industry FEA </w:t>
      </w:r>
      <w:r>
        <w:rPr>
          <w:sz w:val="20"/>
        </w:rPr>
        <w:t>is</w:t>
      </w:r>
      <w:r w:rsidRPr="00FD5789">
        <w:rPr>
          <w:sz w:val="20"/>
        </w:rPr>
        <w:t xml:space="preserve"> not applicable.</w:t>
      </w:r>
    </w:p>
    <w:p w14:paraId="2FFF6359" w14:textId="2BED2667" w:rsidR="00C5451B" w:rsidRDefault="000D103D" w:rsidP="00581102">
      <w:pPr>
        <w:spacing w:line="360" w:lineRule="auto"/>
        <w:rPr>
          <w:sz w:val="20"/>
        </w:rPr>
      </w:pPr>
      <w:r w:rsidRPr="00FD5789">
        <w:rPr>
          <w:sz w:val="20"/>
        </w:rPr>
        <w:t xml:space="preserve">Harmonic modelling </w:t>
      </w:r>
      <w:r w:rsidR="00FD7D21" w:rsidRPr="00FD5789">
        <w:rPr>
          <w:sz w:val="20"/>
        </w:rPr>
        <w:t xml:space="preserve">[HM] </w:t>
      </w:r>
      <w:r w:rsidRPr="00FD5789">
        <w:rPr>
          <w:sz w:val="20"/>
        </w:rPr>
        <w:t xml:space="preserve">is a technique used to approximate waveforms </w:t>
      </w:r>
      <w:r w:rsidR="0009618E" w:rsidRPr="00FD5789">
        <w:rPr>
          <w:sz w:val="20"/>
        </w:rPr>
        <w:t>with</w:t>
      </w:r>
      <w:r w:rsidRPr="00FD5789">
        <w:rPr>
          <w:sz w:val="20"/>
        </w:rPr>
        <w:t xml:space="preserve"> Fourier analysis. The approximation of the waveform is in the form of</w:t>
      </w:r>
      <w:r w:rsidR="00FF06CE" w:rsidRPr="00FD5789">
        <w:rPr>
          <w:sz w:val="20"/>
        </w:rPr>
        <w:t xml:space="preserve"> a summation of N </w:t>
      </w:r>
      <w:r w:rsidR="00306BB0">
        <w:rPr>
          <w:sz w:val="20"/>
        </w:rPr>
        <w:t xml:space="preserve">space </w:t>
      </w:r>
      <w:r w:rsidR="00FF06CE" w:rsidRPr="00FD5789">
        <w:rPr>
          <w:sz w:val="20"/>
        </w:rPr>
        <w:t xml:space="preserve">harmonics, where </w:t>
      </w:r>
      <m:oMath>
        <m:r>
          <w:rPr>
            <w:rFonts w:ascii="Cambria Math" w:hAnsi="Cambria Math"/>
            <w:sz w:val="20"/>
          </w:rPr>
          <m:t>n</m:t>
        </m:r>
      </m:oMath>
      <w:r w:rsidR="00FF06CE" w:rsidRPr="00FD5789">
        <w:rPr>
          <w:sz w:val="20"/>
        </w:rPr>
        <w:t xml:space="preserve"> is the current harmonic number. Each harmonic has its own unknown variables that need to be solved in the matrix equation. </w:t>
      </w:r>
      <w:r w:rsidR="00D25205">
        <w:rPr>
          <w:sz w:val="20"/>
        </w:rPr>
        <w:t xml:space="preserve">The </w:t>
      </w:r>
      <w:r w:rsidR="0075743B">
        <w:rPr>
          <w:sz w:val="20"/>
        </w:rPr>
        <w:t>function value</w:t>
      </w:r>
      <w:r w:rsidR="0075743B" w:rsidRPr="0075743B">
        <w:rPr>
          <w:rFonts w:ascii="Cambria Math" w:hAnsi="Cambria Math"/>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oMath>
      <w:r w:rsidR="0075743B">
        <w:rPr>
          <w:sz w:val="20"/>
        </w:rPr>
        <w:t xml:space="preserve">  at position </w:t>
      </w:r>
      <m:oMath>
        <m:r>
          <w:rPr>
            <w:rFonts w:ascii="Cambria Math" w:hAnsi="Cambria Math"/>
            <w:sz w:val="20"/>
          </w:rPr>
          <m:t>x</m:t>
        </m:r>
      </m:oMath>
      <w:r w:rsidR="0075743B">
        <w:rPr>
          <w:sz w:val="20"/>
        </w:rPr>
        <w:t xml:space="preserve"> with a </w:t>
      </w:r>
      <w:r w:rsidR="0068334D">
        <w:rPr>
          <w:sz w:val="20"/>
        </w:rPr>
        <w:t>period</w:t>
      </w:r>
      <w:r w:rsidR="00236153">
        <w:rPr>
          <w:sz w:val="20"/>
        </w:rPr>
        <w:t xml:space="preserve"> of</w:t>
      </w:r>
      <w:r w:rsidR="0068334D">
        <w:rPr>
          <w:sz w:val="20"/>
        </w:rPr>
        <w:t xml:space="preserve"> </w:t>
      </w:r>
      <m:oMath>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oMath>
      <w:r w:rsidR="002F3587">
        <w:rPr>
          <w:sz w:val="20"/>
        </w:rPr>
        <w:t xml:space="preserve"> defines the </w:t>
      </w:r>
      <w:r w:rsidR="00597B78">
        <w:rPr>
          <w:sz w:val="20"/>
        </w:rPr>
        <w:t xml:space="preserve">function value </w:t>
      </w:r>
      <m:oMath>
        <m:r>
          <w:rPr>
            <w:rFonts w:ascii="Cambria Math" w:hAnsi="Cambria Math"/>
            <w:sz w:val="20"/>
          </w:rPr>
          <m:t>f</m:t>
        </m:r>
      </m:oMath>
      <w:r w:rsidR="00597B78">
        <w:rPr>
          <w:sz w:val="20"/>
        </w:rPr>
        <w:t xml:space="preserve"> as a complex Fourier serie</w:t>
      </w:r>
      <w:r w:rsidR="001564F2">
        <w:rPr>
          <w:sz w:val="20"/>
        </w:rPr>
        <w:t xml:space="preserve">s. Substituting equation X into equation X produces equation X </w:t>
      </w:r>
      <w:r w:rsidR="00AA2B63">
        <w:rPr>
          <w:sz w:val="20"/>
        </w:rPr>
        <w:t>which allows</w:t>
      </w:r>
      <w:r w:rsidR="007E4C2B">
        <w:rPr>
          <w:sz w:val="20"/>
        </w:rPr>
        <w:t xml:space="preserve"> for waveform approximation.</w:t>
      </w:r>
    </w:p>
    <w:p w14:paraId="014CEE4B" w14:textId="095006C8" w:rsidR="00607F6A" w:rsidRPr="00587BE0" w:rsidRDefault="00891B18" w:rsidP="00B23E3C">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w:rPr>
              <w:rFonts w:ascii="Cambria Math" w:hAnsi="Cambria Math"/>
              <w:sz w:val="20"/>
            </w:rPr>
            <m:t>=</m:t>
          </m:r>
          <m:f>
            <m:fPr>
              <m:ctrlPr>
                <w:rPr>
                  <w:rFonts w:ascii="Cambria Math" w:hAnsi="Cambria Math"/>
                  <w:sz w:val="20"/>
                </w:rPr>
              </m:ctrlPr>
            </m:fPr>
            <m:num>
              <m:r>
                <w:rPr>
                  <w:rFonts w:ascii="Cambria Math" w:hAnsi="Cambria Math"/>
                  <w:sz w:val="20"/>
                </w:rPr>
                <m:t>1</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nary>
            <m:naryPr>
              <m:ctrlPr>
                <w:rPr>
                  <w:rFonts w:ascii="Cambria Math" w:hAnsi="Cambria Math"/>
                  <w:sz w:val="20"/>
                </w:rPr>
              </m:ctrlPr>
            </m:naryPr>
            <m:sub>
              <m:r>
                <w:rPr>
                  <w:rFonts w:ascii="Cambria Math" w:hAnsi="Cambria Math"/>
                  <w:sz w:val="20"/>
                </w:rPr>
                <m:t>0</m:t>
              </m:r>
              <m:ctrlPr>
                <w:rPr>
                  <w:rFonts w:ascii="Cambria Math" w:hAnsi="Cambria Math"/>
                  <w:i/>
                  <w:sz w:val="20"/>
                </w:rPr>
              </m:ctrlP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sup>
            <m:e>
              <m:r>
                <w:rPr>
                  <w:rFonts w:ascii="Cambria Math" w:hAnsi="Cambria Math"/>
                  <w:sz w:val="20"/>
                </w:rPr>
                <m:t>f</m:t>
              </m:r>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r>
            <w:rPr>
              <w:rFonts w:ascii="Cambria Math" w:hAnsi="Cambria Math"/>
              <w:sz w:val="20"/>
            </w:rPr>
            <m:t>dx</m:t>
          </m:r>
        </m:oMath>
      </m:oMathPara>
    </w:p>
    <w:p w14:paraId="5E20CCF1" w14:textId="1B8CE2AC" w:rsidR="00587BE0" w:rsidRPr="00F14F07" w:rsidRDefault="00F14F07"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D0443F6" w14:textId="649C4EAB" w:rsidR="002C6318" w:rsidRPr="002C6318" w:rsidRDefault="002C6318"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f>
                <m:fPr>
                  <m:ctrlPr>
                    <w:rPr>
                      <w:rFonts w:ascii="Cambria Math" w:hAnsi="Cambria Math"/>
                      <w:sz w:val="20"/>
                    </w:rPr>
                  </m:ctrlPr>
                </m:fPr>
                <m:num>
                  <m:r>
                    <w:rPr>
                      <w:rFonts w:ascii="Cambria Math" w:hAnsi="Cambria Math"/>
                      <w:sz w:val="20"/>
                    </w:rPr>
                    <m:t>j</m:t>
                  </m:r>
                  <m:ctrlPr>
                    <w:rPr>
                      <w:rFonts w:ascii="Cambria Math" w:hAnsi="Cambria Math"/>
                      <w:i/>
                      <w:sz w:val="20"/>
                    </w:rPr>
                  </m:ctrlPr>
                </m:num>
                <m:den>
                  <m:r>
                    <m:rPr>
                      <m:sty m:val="p"/>
                    </m:rPr>
                    <w:rPr>
                      <w:rFonts w:ascii="Cambria Math" w:hAnsi="Cambria Math"/>
                      <w:sz w:val="20"/>
                    </w:rPr>
                    <m:t>ω</m:t>
                  </m:r>
                  <m:sSub>
                    <m:sSubPr>
                      <m:ctrlPr>
                        <w:rPr>
                          <w:rFonts w:ascii="Cambria Math" w:hAnsi="Cambria Math"/>
                          <w:i/>
                          <w:sz w:val="20"/>
                        </w:rPr>
                      </m:ctrlPr>
                    </m:sSubPr>
                    <m:e>
                      <m:r>
                        <m:rPr>
                          <m:sty m:val="p"/>
                        </m:rPr>
                        <w:rPr>
                          <w:rFonts w:ascii="Cambria Math" w:hAnsi="Cambria Math"/>
                          <w:sz w:val="20"/>
                        </w:rPr>
                        <m:t>τ</m:t>
                      </m:r>
                      <m:ctrlPr>
                        <w:rPr>
                          <w:rFonts w:ascii="Cambria Math" w:hAnsi="Cambria Math"/>
                          <w:sz w:val="20"/>
                        </w:rPr>
                      </m:ctrlPr>
                    </m:e>
                    <m:sub>
                      <m:r>
                        <w:rPr>
                          <w:rFonts w:ascii="Cambria Math" w:hAnsi="Cambria Math"/>
                          <w:sz w:val="20"/>
                        </w:rPr>
                        <m:t>per</m:t>
                      </m:r>
                    </m:sub>
                  </m:sSub>
                  <m:ctrlPr>
                    <w:rPr>
                      <w:rFonts w:ascii="Cambria Math" w:hAnsi="Cambria Math"/>
                      <w:i/>
                      <w:sz w:val="20"/>
                    </w:rPr>
                  </m:ctrlPr>
                </m:den>
              </m:f>
              <m:ctrlPr>
                <w:rPr>
                  <w:rFonts w:ascii="Cambria Math" w:hAnsi="Cambria Math"/>
                  <w:i/>
                  <w:sz w:val="20"/>
                </w:rPr>
              </m:ctrlPr>
            </m:e>
          </m:nary>
          <m:sSubSup>
            <m:sSubSupPr>
              <m:ctrlPr>
                <w:rPr>
                  <w:rFonts w:ascii="Cambria Math" w:hAnsi="Cambria Math"/>
                  <w:i/>
                  <w:sz w:val="20"/>
                </w:rPr>
              </m:ctrlPr>
            </m:sSubSupPr>
            <m:e>
              <m:d>
                <m:dPr>
                  <m:ctrlPr>
                    <w:rPr>
                      <w:rFonts w:ascii="Cambria Math" w:hAnsi="Cambria Math"/>
                      <w:i/>
                      <w:sz w:val="20"/>
                    </w:rPr>
                  </m:ctrlPr>
                </m:dPr>
                <m:e>
                  <m:r>
                    <w:rPr>
                      <w:rFonts w:ascii="Cambria Math" w:hAnsi="Cambria Math"/>
                      <w:sz w:val="20"/>
                    </w:rPr>
                    <m:t>f</m:t>
                  </m:r>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e>
              </m:d>
            </m:e>
            <m:sub>
              <m:r>
                <w:rPr>
                  <w:rFonts w:ascii="Cambria Math" w:hAnsi="Cambria Math"/>
                  <w:sz w:val="20"/>
                </w:rPr>
                <m:t>o</m:t>
              </m: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sup>
          </m:sSubSup>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5868C1E" w14:textId="5B355058" w:rsidR="00EF6BB8" w:rsidRPr="00F14F07" w:rsidRDefault="0020549D" w:rsidP="00B30A0A">
      <w:pPr>
        <w:spacing w:line="360" w:lineRule="auto"/>
        <w:rPr>
          <w:sz w:val="20"/>
        </w:rPr>
      </w:pPr>
      <m:oMathPara>
        <m:oMath>
          <m:r>
            <m:rPr>
              <m:sty m:val="p"/>
            </m:rPr>
            <w:rPr>
              <w:rFonts w:ascii="Cambria Math" w:hAnsi="Cambria Math"/>
              <w:sz w:val="20"/>
            </w:rPr>
            <m:t>ω</m:t>
          </m:r>
          <m:r>
            <w:rPr>
              <w:rFonts w:ascii="Cambria Math" w:hAnsi="Cambria Math"/>
              <w:sz w:val="20"/>
            </w:rPr>
            <m:t>=</m:t>
          </m:r>
          <m:f>
            <m:fPr>
              <m:ctrlPr>
                <w:rPr>
                  <w:rFonts w:ascii="Cambria Math" w:hAnsi="Cambria Math"/>
                  <w:sz w:val="20"/>
                </w:rPr>
              </m:ctrlPr>
            </m:fPr>
            <m:num>
              <m:r>
                <w:rPr>
                  <w:rFonts w:ascii="Cambria Math" w:hAnsi="Cambria Math"/>
                  <w:sz w:val="20"/>
                </w:rPr>
                <m:t>2n</m:t>
              </m:r>
              <m:r>
                <m:rPr>
                  <m:sty m:val="p"/>
                </m:rPr>
                <w:rPr>
                  <w:rFonts w:ascii="Cambria Math" w:hAnsi="Cambria Math"/>
                  <w:sz w:val="20"/>
                </w:rPr>
                <m:t>π</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oMath>
      </m:oMathPara>
    </w:p>
    <w:p w14:paraId="5C4C93B3" w14:textId="34F3AD8D" w:rsidR="00352556" w:rsidRDefault="00BC7F72" w:rsidP="00581102">
      <w:pPr>
        <w:spacing w:line="360" w:lineRule="auto"/>
        <w:rPr>
          <w:sz w:val="20"/>
        </w:rPr>
      </w:pPr>
      <w:r w:rsidRPr="00FD5789">
        <w:rPr>
          <w:sz w:val="20"/>
        </w:rPr>
        <w:t xml:space="preserve">The key computational difference between a mesh-based solution of a geometry and one using HM is how the number of required unknown coefficients scale in size. In the previous section MEC was identified as requiring a dense mesh for accurate computation resulting in a geometric dependance. HM does not rely on the number of polygons in a mesh and instead depends on having enough harmonics to reduce the error in the waveform approximation. However, HM is useful in modelling regions with only homogenous </w:t>
      </w:r>
      <w:r>
        <w:rPr>
          <w:color w:val="C0504D" w:themeColor="accent2"/>
          <w:sz w:val="20"/>
        </w:rPr>
        <w:t xml:space="preserve">and the other ones like isotropic </w:t>
      </w:r>
      <w:r w:rsidRPr="00FD5789">
        <w:rPr>
          <w:sz w:val="20"/>
        </w:rPr>
        <w:t>materials. This means that it is hard to model regions like a motor core due to the variety of material</w:t>
      </w:r>
      <w:r>
        <w:rPr>
          <w:sz w:val="20"/>
        </w:rPr>
        <w:t>s</w:t>
      </w:r>
      <w:r w:rsidRPr="00FD5789">
        <w:rPr>
          <w:sz w:val="20"/>
        </w:rPr>
        <w:t xml:space="preserve"> e.g., copper coils and an iron core. In summary, HM and MEC region accuracy and computation intensity are mutually exclusive. These are important features that will </w:t>
      </w:r>
      <w:r w:rsidRPr="00FD5789">
        <w:rPr>
          <w:sz w:val="20"/>
        </w:rPr>
        <w:lastRenderedPageBreak/>
        <w:t>be covered in greater detail in later sections which provide the foundation of the modeling techniques used in this paper.</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4" w:name="_Toc86960165"/>
      <w:r>
        <w:rPr>
          <w:rFonts w:ascii="Times New Roman" w:hAnsi="Times New Roman" w:cs="Times New Roman"/>
          <w:i/>
          <w:color w:val="FF0000"/>
          <w:sz w:val="24"/>
        </w:rPr>
        <w:t>Model/Motor Optimization</w:t>
      </w:r>
      <w:bookmarkEnd w:id="44"/>
    </w:p>
    <w:p w14:paraId="1763D921" w14:textId="714F2B50" w:rsidR="00BB10D5" w:rsidRDefault="00BB10D5" w:rsidP="00BB10D5">
      <w:pPr>
        <w:spacing w:line="360" w:lineRule="auto"/>
        <w:rPr>
          <w:sz w:val="20"/>
        </w:rPr>
      </w:pPr>
    </w:p>
    <w:p w14:paraId="2A98E050" w14:textId="345F208D" w:rsidR="006D03C1" w:rsidRDefault="00585A4F" w:rsidP="00BB10D5">
      <w:pPr>
        <w:spacing w:line="360" w:lineRule="auto"/>
        <w:rPr>
          <w:sz w:val="20"/>
        </w:rPr>
      </w:pPr>
      <w:r>
        <w:rPr>
          <w:noProof/>
          <w:sz w:val="20"/>
        </w:rPr>
        <w:drawing>
          <wp:inline distT="0" distB="0" distL="0" distR="0" wp14:anchorId="4070937F" wp14:editId="1C02DD45">
            <wp:extent cx="5486400" cy="25723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6400" cy="2572385"/>
                    </a:xfrm>
                    <a:prstGeom prst="rect">
                      <a:avLst/>
                    </a:prstGeom>
                  </pic:spPr>
                </pic:pic>
              </a:graphicData>
            </a:graphic>
          </wp:inline>
        </w:drawing>
      </w:r>
    </w:p>
    <w:p w14:paraId="63B65B12" w14:textId="682EC362" w:rsidR="006E06FC" w:rsidRDefault="006E06FC" w:rsidP="00BB10D5">
      <w:pPr>
        <w:spacing w:line="360" w:lineRule="auto"/>
        <w:rPr>
          <w:rStyle w:val="Hyperlink"/>
          <w:sz w:val="20"/>
        </w:rPr>
      </w:pPr>
      <w:r>
        <w:rPr>
          <w:sz w:val="20"/>
        </w:rPr>
        <w:t xml:space="preserve">Image from </w:t>
      </w:r>
      <w:hyperlink r:id="rId34" w:history="1">
        <w:r w:rsidR="00950571" w:rsidRPr="00950571">
          <w:rPr>
            <w:rStyle w:val="Hyperlink"/>
            <w:sz w:val="20"/>
          </w:rPr>
          <w:t>link</w:t>
        </w:r>
      </w:hyperlink>
    </w:p>
    <w:p w14:paraId="46D30334" w14:textId="6D02F328" w:rsidR="00585FB8" w:rsidRDefault="00D922BA" w:rsidP="003F1AE9">
      <w:pPr>
        <w:spacing w:line="360" w:lineRule="auto"/>
        <w:rPr>
          <w:sz w:val="20"/>
        </w:rPr>
      </w:pPr>
      <w:r>
        <w:rPr>
          <w:rFonts w:ascii="Raleway" w:hAnsi="Raleway"/>
          <w:color w:val="000000"/>
          <w:sz w:val="27"/>
          <w:szCs w:val="27"/>
          <w:shd w:val="clear" w:color="auto" w:fill="FFFFFF"/>
        </w:rPr>
        <w:t>NNs consists of a series of algorithms that endeavor to determine and identify patterns</w:t>
      </w:r>
    </w:p>
    <w:p w14:paraId="60021C89" w14:textId="320EF911" w:rsidR="00D55BC2" w:rsidRDefault="00257393" w:rsidP="003F1AE9">
      <w:pPr>
        <w:spacing w:line="360" w:lineRule="auto"/>
        <w:rPr>
          <w:sz w:val="20"/>
          <w:szCs w:val="20"/>
        </w:rPr>
      </w:pPr>
      <w:r>
        <w:rPr>
          <w:sz w:val="20"/>
        </w:rPr>
        <w:t>While</w:t>
      </w:r>
      <w:r w:rsidR="00AD4C15">
        <w:rPr>
          <w:sz w:val="20"/>
        </w:rPr>
        <w:t xml:space="preserve"> the modelling methods are important </w:t>
      </w:r>
      <w:r w:rsidR="00773BBA">
        <w:rPr>
          <w:sz w:val="20"/>
        </w:rPr>
        <w:t>for quantifying motor performance</w:t>
      </w:r>
      <w:r w:rsidR="0067286F">
        <w:rPr>
          <w:sz w:val="20"/>
        </w:rPr>
        <w:t>, the model</w:t>
      </w:r>
      <w:r w:rsidR="00841E8A">
        <w:rPr>
          <w:sz w:val="20"/>
        </w:rPr>
        <w:t xml:space="preserve"> optimization algorithm </w:t>
      </w:r>
      <w:r w:rsidR="00841E8A" w:rsidRPr="00996CFD">
        <w:rPr>
          <w:sz w:val="20"/>
          <w:szCs w:val="20"/>
        </w:rPr>
        <w:t xml:space="preserve">must also be </w:t>
      </w:r>
      <w:r w:rsidR="009125BF">
        <w:rPr>
          <w:sz w:val="20"/>
          <w:szCs w:val="20"/>
        </w:rPr>
        <w:t>chosen methodically</w:t>
      </w:r>
      <w:r w:rsidR="00841E8A" w:rsidRPr="00996CFD">
        <w:rPr>
          <w:sz w:val="20"/>
          <w:szCs w:val="20"/>
        </w:rPr>
        <w:t xml:space="preserve"> and </w:t>
      </w:r>
      <w:r w:rsidR="004E1C54" w:rsidRPr="00996CFD">
        <w:rPr>
          <w:sz w:val="20"/>
          <w:szCs w:val="20"/>
        </w:rPr>
        <w:t>implemente</w:t>
      </w:r>
      <w:r w:rsidR="003C5AD6" w:rsidRPr="00996CFD">
        <w:rPr>
          <w:sz w:val="20"/>
          <w:szCs w:val="20"/>
        </w:rPr>
        <w:t>d</w:t>
      </w:r>
      <w:r w:rsidR="009125BF">
        <w:rPr>
          <w:sz w:val="20"/>
          <w:szCs w:val="20"/>
        </w:rPr>
        <w:t xml:space="preserve"> effectively</w:t>
      </w:r>
      <w:r w:rsidR="00841E8A" w:rsidRPr="00996CFD">
        <w:rPr>
          <w:sz w:val="20"/>
          <w:szCs w:val="20"/>
        </w:rPr>
        <w:t xml:space="preserve">. </w:t>
      </w:r>
      <w:r w:rsidR="004E1C54" w:rsidRPr="00996CFD">
        <w:rPr>
          <w:sz w:val="20"/>
          <w:szCs w:val="20"/>
        </w:rPr>
        <w:t xml:space="preserve">To </w:t>
      </w:r>
      <w:r w:rsidR="002E03C5" w:rsidRPr="00996CFD">
        <w:rPr>
          <w:sz w:val="20"/>
          <w:szCs w:val="20"/>
        </w:rPr>
        <w:t>categorize the field of optimization algorithms</w:t>
      </w:r>
      <w:r w:rsidR="00140771" w:rsidRPr="00996CFD">
        <w:rPr>
          <w:sz w:val="20"/>
          <w:szCs w:val="20"/>
        </w:rPr>
        <w:t>,</w:t>
      </w:r>
      <w:r w:rsidR="002E03C5" w:rsidRPr="00996CFD">
        <w:rPr>
          <w:sz w:val="20"/>
          <w:szCs w:val="20"/>
        </w:rPr>
        <w:t xml:space="preserve"> some classifications were</w:t>
      </w:r>
      <w:r w:rsidR="00901CA3" w:rsidRPr="00996CFD">
        <w:rPr>
          <w:sz w:val="20"/>
          <w:szCs w:val="20"/>
        </w:rPr>
        <w:t xml:space="preserve"> </w:t>
      </w:r>
      <w:r w:rsidR="00A00018" w:rsidRPr="00996CFD">
        <w:rPr>
          <w:sz w:val="20"/>
          <w:szCs w:val="20"/>
        </w:rPr>
        <w:t xml:space="preserve">provided </w:t>
      </w:r>
      <w:r w:rsidR="00EA4687" w:rsidRPr="00996CFD">
        <w:rPr>
          <w:sz w:val="20"/>
          <w:szCs w:val="20"/>
        </w:rPr>
        <w:t>to simplify the choice</w:t>
      </w:r>
      <w:r w:rsidR="00140771" w:rsidRPr="00996CFD">
        <w:rPr>
          <w:sz w:val="20"/>
          <w:szCs w:val="20"/>
        </w:rPr>
        <w:t xml:space="preserve">. </w:t>
      </w:r>
      <w:r w:rsidR="00C40605">
        <w:rPr>
          <w:sz w:val="20"/>
          <w:szCs w:val="20"/>
        </w:rPr>
        <w:t xml:space="preserve">There are 3 main types of </w:t>
      </w:r>
      <w:r w:rsidR="00A35BE3">
        <w:rPr>
          <w:sz w:val="20"/>
          <w:szCs w:val="20"/>
        </w:rPr>
        <w:t xml:space="preserve">optimization algorithms shown in </w:t>
      </w:r>
      <w:r w:rsidR="00A35BE3" w:rsidRPr="00A35BE3">
        <w:rPr>
          <w:color w:val="FF0000"/>
          <w:sz w:val="20"/>
          <w:szCs w:val="20"/>
        </w:rPr>
        <w:t>Figure</w:t>
      </w:r>
      <w:r w:rsidR="00302B7C" w:rsidRPr="00996CFD">
        <w:rPr>
          <w:sz w:val="20"/>
          <w:szCs w:val="20"/>
        </w:rPr>
        <w:t xml:space="preserve"> </w:t>
      </w:r>
      <w:r w:rsidR="00A35BE3">
        <w:rPr>
          <w:sz w:val="20"/>
          <w:szCs w:val="20"/>
        </w:rPr>
        <w:t xml:space="preserve">X </w:t>
      </w:r>
      <w:r w:rsidR="00211077">
        <w:rPr>
          <w:sz w:val="20"/>
          <w:szCs w:val="20"/>
        </w:rPr>
        <w:t xml:space="preserve">which serve a similar purpose in the optimization process. </w:t>
      </w:r>
      <w:r w:rsidR="00850A10">
        <w:rPr>
          <w:sz w:val="20"/>
          <w:szCs w:val="20"/>
        </w:rPr>
        <w:t>The evolutionary algorithm</w:t>
      </w:r>
      <w:r w:rsidR="00256EE6">
        <w:rPr>
          <w:sz w:val="20"/>
          <w:szCs w:val="20"/>
        </w:rPr>
        <w:t xml:space="preserve"> [EA]</w:t>
      </w:r>
      <w:r w:rsidR="00850A10">
        <w:rPr>
          <w:sz w:val="20"/>
          <w:szCs w:val="20"/>
        </w:rPr>
        <w:t xml:space="preserve"> and the neural network</w:t>
      </w:r>
      <w:r w:rsidR="00256EE6">
        <w:rPr>
          <w:sz w:val="20"/>
          <w:szCs w:val="20"/>
        </w:rPr>
        <w:t xml:space="preserve"> [NN]</w:t>
      </w:r>
      <w:r w:rsidR="00DD1754">
        <w:rPr>
          <w:sz w:val="20"/>
          <w:szCs w:val="20"/>
        </w:rPr>
        <w:t xml:space="preserve"> are both metaheuristic</w:t>
      </w:r>
      <w:r w:rsidR="006A07A8">
        <w:rPr>
          <w:sz w:val="20"/>
          <w:szCs w:val="20"/>
        </w:rPr>
        <w:t>s while</w:t>
      </w:r>
      <w:r w:rsidR="00302B7C" w:rsidRPr="00996CFD">
        <w:rPr>
          <w:sz w:val="20"/>
          <w:szCs w:val="20"/>
        </w:rPr>
        <w:t xml:space="preserve"> gradient based algorithms </w:t>
      </w:r>
      <w:r w:rsidR="008131AA">
        <w:rPr>
          <w:sz w:val="20"/>
          <w:szCs w:val="20"/>
        </w:rPr>
        <w:t xml:space="preserve">[GBA] </w:t>
      </w:r>
      <w:r w:rsidR="004D67EA" w:rsidRPr="00996CFD">
        <w:rPr>
          <w:sz w:val="20"/>
          <w:szCs w:val="20"/>
        </w:rPr>
        <w:t xml:space="preserve">require function evaluations to determine </w:t>
      </w:r>
      <w:r w:rsidR="008E37DF" w:rsidRPr="00996CFD">
        <w:rPr>
          <w:sz w:val="20"/>
          <w:szCs w:val="20"/>
        </w:rPr>
        <w:t>search directions.</w:t>
      </w:r>
      <w:r w:rsidR="005A2D22">
        <w:rPr>
          <w:sz w:val="20"/>
          <w:szCs w:val="20"/>
        </w:rPr>
        <w:t xml:space="preserve"> </w:t>
      </w:r>
      <w:r w:rsidR="00D4461A">
        <w:rPr>
          <w:sz w:val="20"/>
          <w:szCs w:val="20"/>
        </w:rPr>
        <w:t xml:space="preserve">Due to the limitations in complexity and </w:t>
      </w:r>
      <w:r w:rsidR="0039189B">
        <w:rPr>
          <w:sz w:val="20"/>
          <w:szCs w:val="20"/>
        </w:rPr>
        <w:t xml:space="preserve">flexibility, </w:t>
      </w:r>
      <w:r w:rsidR="008131AA">
        <w:rPr>
          <w:sz w:val="20"/>
          <w:szCs w:val="20"/>
        </w:rPr>
        <w:t>GBAs</w:t>
      </w:r>
      <w:r w:rsidR="0039189B">
        <w:rPr>
          <w:sz w:val="20"/>
          <w:szCs w:val="20"/>
        </w:rPr>
        <w:t xml:space="preserve"> </w:t>
      </w:r>
      <w:r w:rsidR="006A07A8" w:rsidRPr="00996CFD">
        <w:rPr>
          <w:sz w:val="20"/>
          <w:szCs w:val="20"/>
        </w:rPr>
        <w:t>are used for small-scale or local optimizations</w:t>
      </w:r>
      <w:r w:rsidR="0039189B">
        <w:rPr>
          <w:sz w:val="20"/>
          <w:szCs w:val="20"/>
        </w:rPr>
        <w:t>.</w:t>
      </w:r>
      <w:r w:rsidR="006A07A8">
        <w:rPr>
          <w:sz w:val="20"/>
          <w:szCs w:val="20"/>
        </w:rPr>
        <w:t xml:space="preserve"> </w:t>
      </w:r>
      <w:r w:rsidR="004156E9">
        <w:rPr>
          <w:sz w:val="20"/>
          <w:szCs w:val="20"/>
        </w:rPr>
        <w:t>Since</w:t>
      </w:r>
      <w:r w:rsidR="000B6FFA">
        <w:rPr>
          <w:sz w:val="20"/>
          <w:szCs w:val="20"/>
        </w:rPr>
        <w:t xml:space="preserve"> </w:t>
      </w:r>
      <w:commentRangeStart w:id="45"/>
      <w:r w:rsidR="000B6FFA">
        <w:rPr>
          <w:sz w:val="20"/>
          <w:szCs w:val="20"/>
        </w:rPr>
        <w:t>the</w:t>
      </w:r>
      <w:r w:rsidR="009125BF">
        <w:rPr>
          <w:sz w:val="20"/>
          <w:szCs w:val="20"/>
        </w:rPr>
        <w:t xml:space="preserve"> model</w:t>
      </w:r>
      <w:r w:rsidR="005A2D22">
        <w:rPr>
          <w:sz w:val="20"/>
          <w:szCs w:val="20"/>
        </w:rPr>
        <w:t xml:space="preserve"> </w:t>
      </w:r>
      <w:commentRangeEnd w:id="45"/>
      <w:r w:rsidR="000B6FFA">
        <w:rPr>
          <w:rStyle w:val="CommentReference"/>
        </w:rPr>
        <w:commentReference w:id="45"/>
      </w:r>
      <w:commentRangeStart w:id="46"/>
      <w:r w:rsidR="00AF1D72">
        <w:rPr>
          <w:sz w:val="20"/>
          <w:szCs w:val="20"/>
        </w:rPr>
        <w:t>mesh evaluations</w:t>
      </w:r>
      <w:r w:rsidR="00212E11">
        <w:rPr>
          <w:sz w:val="20"/>
          <w:szCs w:val="20"/>
        </w:rPr>
        <w:t xml:space="preserve"> </w:t>
      </w:r>
      <w:commentRangeEnd w:id="46"/>
      <w:r w:rsidR="00C758DF">
        <w:rPr>
          <w:rStyle w:val="CommentReference"/>
        </w:rPr>
        <w:commentReference w:id="46"/>
      </w:r>
      <w:r w:rsidR="00212E11">
        <w:rPr>
          <w:sz w:val="20"/>
          <w:szCs w:val="20"/>
        </w:rPr>
        <w:t xml:space="preserve">require metaheuristics, therefore the choice is limited to </w:t>
      </w:r>
      <w:r w:rsidR="008131AA">
        <w:rPr>
          <w:sz w:val="20"/>
          <w:szCs w:val="20"/>
        </w:rPr>
        <w:t>EA</w:t>
      </w:r>
      <w:r w:rsidR="005D6CCA">
        <w:rPr>
          <w:sz w:val="20"/>
          <w:szCs w:val="20"/>
        </w:rPr>
        <w:t xml:space="preserve">s and NNs. Although NNs are very effective at solving </w:t>
      </w:r>
      <w:r w:rsidR="00AB5026">
        <w:rPr>
          <w:sz w:val="20"/>
          <w:szCs w:val="20"/>
        </w:rPr>
        <w:t xml:space="preserve">and predicting solutions to </w:t>
      </w:r>
      <w:r w:rsidR="005D6CCA">
        <w:rPr>
          <w:sz w:val="20"/>
          <w:szCs w:val="20"/>
        </w:rPr>
        <w:t xml:space="preserve">complex problems, </w:t>
      </w:r>
      <w:r w:rsidR="00C41320">
        <w:rPr>
          <w:sz w:val="20"/>
          <w:szCs w:val="20"/>
        </w:rPr>
        <w:t xml:space="preserve">such as classification, </w:t>
      </w:r>
      <w:r w:rsidR="005D6CCA">
        <w:rPr>
          <w:sz w:val="20"/>
          <w:szCs w:val="20"/>
        </w:rPr>
        <w:t xml:space="preserve">they </w:t>
      </w:r>
      <w:r w:rsidR="008B4611">
        <w:rPr>
          <w:sz w:val="20"/>
          <w:szCs w:val="20"/>
        </w:rPr>
        <w:t xml:space="preserve">are </w:t>
      </w:r>
      <w:r w:rsidR="007F2CD6">
        <w:rPr>
          <w:sz w:val="20"/>
          <w:szCs w:val="20"/>
        </w:rPr>
        <w:t>computationally intensive.</w:t>
      </w:r>
      <w:r w:rsidR="001956C0">
        <w:rPr>
          <w:sz w:val="20"/>
          <w:szCs w:val="20"/>
        </w:rPr>
        <w:t xml:space="preserve"> </w:t>
      </w:r>
      <w:r w:rsidR="00F86811">
        <w:rPr>
          <w:sz w:val="20"/>
          <w:szCs w:val="20"/>
        </w:rPr>
        <w:t xml:space="preserve">As a result, EAs were chosen as the appropriate optimization </w:t>
      </w:r>
      <w:r w:rsidR="00A9140A">
        <w:rPr>
          <w:sz w:val="20"/>
          <w:szCs w:val="20"/>
        </w:rPr>
        <w:t xml:space="preserve">algorithm category which includes </w:t>
      </w:r>
      <w:r w:rsidR="00DB31DC">
        <w:rPr>
          <w:sz w:val="20"/>
          <w:szCs w:val="20"/>
        </w:rPr>
        <w:t xml:space="preserve">the genetic algorithm [GA] </w:t>
      </w:r>
      <w:r w:rsidR="000F5264">
        <w:rPr>
          <w:sz w:val="20"/>
          <w:szCs w:val="20"/>
        </w:rPr>
        <w:t xml:space="preserve">and </w:t>
      </w:r>
      <w:r w:rsidR="00DB31DC">
        <w:rPr>
          <w:sz w:val="20"/>
          <w:szCs w:val="20"/>
        </w:rPr>
        <w:t>particle swarm optimization [PSO],</w:t>
      </w:r>
      <w:r w:rsidR="000F5264">
        <w:rPr>
          <w:sz w:val="20"/>
          <w:szCs w:val="20"/>
        </w:rPr>
        <w:t xml:space="preserve"> to name a few.</w:t>
      </w:r>
      <w:r w:rsidR="00D13D62">
        <w:rPr>
          <w:sz w:val="20"/>
          <w:szCs w:val="20"/>
        </w:rPr>
        <w:t xml:space="preserve"> These algorithms find a balance </w:t>
      </w:r>
      <w:r w:rsidR="004727B4">
        <w:rPr>
          <w:sz w:val="20"/>
          <w:szCs w:val="20"/>
        </w:rPr>
        <w:t>between</w:t>
      </w:r>
      <w:r w:rsidR="00D13D62">
        <w:rPr>
          <w:sz w:val="20"/>
          <w:szCs w:val="20"/>
        </w:rPr>
        <w:t xml:space="preserve"> flexibility and </w:t>
      </w:r>
      <w:r w:rsidR="004727B4">
        <w:rPr>
          <w:sz w:val="20"/>
          <w:szCs w:val="20"/>
        </w:rPr>
        <w:t xml:space="preserve">efficiency while maintaining a </w:t>
      </w:r>
      <w:r w:rsidR="00327351">
        <w:rPr>
          <w:sz w:val="20"/>
          <w:szCs w:val="20"/>
        </w:rPr>
        <w:t xml:space="preserve">robustness in </w:t>
      </w:r>
      <w:r w:rsidR="00327351">
        <w:rPr>
          <w:sz w:val="20"/>
          <w:szCs w:val="20"/>
        </w:rPr>
        <w:lastRenderedPageBreak/>
        <w:t xml:space="preserve">finding the global maxima and </w:t>
      </w:r>
      <w:r w:rsidR="000D4919">
        <w:rPr>
          <w:sz w:val="20"/>
          <w:szCs w:val="20"/>
        </w:rPr>
        <w:t>minima</w:t>
      </w:r>
      <w:r w:rsidR="00327351">
        <w:rPr>
          <w:sz w:val="20"/>
          <w:szCs w:val="20"/>
        </w:rPr>
        <w:t>.</w:t>
      </w:r>
      <w:r w:rsidR="000D4919">
        <w:rPr>
          <w:sz w:val="20"/>
          <w:szCs w:val="20"/>
        </w:rPr>
        <w:t xml:space="preserve"> </w:t>
      </w:r>
      <w:commentRangeStart w:id="47"/>
      <w:r w:rsidR="000D4919">
        <w:rPr>
          <w:sz w:val="20"/>
          <w:szCs w:val="20"/>
        </w:rPr>
        <w:t xml:space="preserve">Ultimately, the GA was chosen to optimize the </w:t>
      </w:r>
      <w:r w:rsidR="00673015">
        <w:rPr>
          <w:sz w:val="20"/>
          <w:szCs w:val="20"/>
        </w:rPr>
        <w:t>motor model</w:t>
      </w:r>
      <w:r w:rsidR="00835C96">
        <w:rPr>
          <w:sz w:val="20"/>
          <w:szCs w:val="20"/>
        </w:rPr>
        <w:t xml:space="preserve"> due to its</w:t>
      </w:r>
      <w:r w:rsidR="001E6496">
        <w:rPr>
          <w:sz w:val="20"/>
          <w:szCs w:val="20"/>
        </w:rPr>
        <w:t xml:space="preserve"> </w:t>
      </w:r>
      <w:r w:rsidR="00C77487">
        <w:rPr>
          <w:sz w:val="20"/>
          <w:szCs w:val="20"/>
        </w:rPr>
        <w:t>overall effectiveness in solving problems</w:t>
      </w:r>
      <w:commentRangeEnd w:id="47"/>
      <w:r w:rsidR="00C77487">
        <w:rPr>
          <w:rStyle w:val="CommentReference"/>
        </w:rPr>
        <w:commentReference w:id="47"/>
      </w:r>
      <w:r w:rsidR="00C77487">
        <w:rPr>
          <w:sz w:val="20"/>
          <w:szCs w:val="20"/>
        </w:rPr>
        <w:t xml:space="preserve">. </w:t>
      </w:r>
    </w:p>
    <w:p w14:paraId="226C7606" w14:textId="6B236211" w:rsidR="008C7744" w:rsidRDefault="00891B18" w:rsidP="003F1AE9">
      <w:pPr>
        <w:spacing w:line="360" w:lineRule="auto"/>
        <w:rPr>
          <w:sz w:val="20"/>
          <w:szCs w:val="20"/>
        </w:rPr>
      </w:pPr>
      <w:hyperlink r:id="rId35" w:anchor=":~:text=Genetic%20algorithms%20usually%20perform%20well,data%20to%20classify%20a%20network.&amp;text=Genetic%20algorithms%20calculate%20the%20fitness%20function%20repeatedly%20to%20get%20a%20good%20solution" w:history="1">
        <w:r w:rsidR="00530CAE" w:rsidRPr="00530CAE">
          <w:rPr>
            <w:rStyle w:val="Hyperlink"/>
            <w:sz w:val="20"/>
            <w:szCs w:val="20"/>
          </w:rPr>
          <w:t>link</w:t>
        </w:r>
      </w:hyperlink>
    </w:p>
    <w:p w14:paraId="1FBFCFEE" w14:textId="5740EAB2" w:rsidR="00750E8C" w:rsidRPr="00C758DF" w:rsidRDefault="00D55BC2" w:rsidP="003F1AE9">
      <w:pPr>
        <w:spacing w:line="360" w:lineRule="auto"/>
        <w:rPr>
          <w:color w:val="7030A0"/>
          <w:sz w:val="20"/>
        </w:rPr>
      </w:pPr>
      <w:r w:rsidRPr="00774146">
        <w:rPr>
          <w:color w:val="7030A0"/>
          <w:sz w:val="20"/>
        </w:rPr>
        <w:t>Compare them in terms of test functions like the Booth function.</w:t>
      </w:r>
      <w:r w:rsidR="006F1CB1" w:rsidRPr="00774146">
        <w:rPr>
          <w:color w:val="7030A0"/>
          <w:sz w:val="20"/>
        </w:rPr>
        <w:t xml:space="preserve"> I can run a test for 3 types of optimizations </w:t>
      </w:r>
      <w:r w:rsidR="00774146" w:rsidRPr="00774146">
        <w:rPr>
          <w:color w:val="7030A0"/>
          <w:sz w:val="20"/>
        </w:rPr>
        <w:t>in C++ to compare the computation time like in Tims paper</w:t>
      </w:r>
    </w:p>
    <w:p w14:paraId="78501720" w14:textId="730CDDB5" w:rsidR="000D103D" w:rsidRPr="008D53F6" w:rsidRDefault="003F1AE9" w:rsidP="008D53F6">
      <w:pPr>
        <w:pStyle w:val="Heading2"/>
        <w:spacing w:line="360" w:lineRule="auto"/>
        <w:rPr>
          <w:rFonts w:ascii="Times New Roman" w:hAnsi="Times New Roman" w:cs="Times New Roman"/>
          <w:i/>
          <w:color w:val="FF0000"/>
          <w:sz w:val="24"/>
        </w:rPr>
      </w:pPr>
      <w:bookmarkStart w:id="48" w:name="_Toc86960166"/>
      <w:r>
        <w:rPr>
          <w:rFonts w:ascii="Times New Roman" w:hAnsi="Times New Roman" w:cs="Times New Roman"/>
          <w:i/>
          <w:color w:val="FF0000"/>
          <w:sz w:val="24"/>
        </w:rPr>
        <w:t>Hybrid Analytical Modelling</w:t>
      </w:r>
      <w:r w:rsidR="001005AB">
        <w:rPr>
          <w:rFonts w:ascii="Times New Roman" w:hAnsi="Times New Roman" w:cs="Times New Roman"/>
          <w:i/>
          <w:color w:val="FF0000"/>
          <w:sz w:val="24"/>
        </w:rPr>
        <w:t xml:space="preserve"> Optimization</w:t>
      </w:r>
      <w:bookmarkEnd w:id="48"/>
    </w:p>
    <w:p w14:paraId="74BAF309" w14:textId="36BD60D2" w:rsidR="0018151F" w:rsidRPr="000D103D" w:rsidRDefault="0018151F" w:rsidP="000D103D">
      <w:pPr>
        <w:spacing w:line="360" w:lineRule="auto"/>
        <w:rPr>
          <w:color w:val="FFC000"/>
          <w:sz w:val="20"/>
        </w:rPr>
      </w:pPr>
      <w:r w:rsidRPr="0018151F">
        <w:rPr>
          <w:noProof/>
          <w:color w:val="FFC000"/>
          <w:sz w:val="20"/>
        </w:rPr>
        <w:drawing>
          <wp:inline distT="0" distB="0" distL="0" distR="0" wp14:anchorId="1A382A0A" wp14:editId="366896CE">
            <wp:extent cx="5000625" cy="1839351"/>
            <wp:effectExtent l="0" t="0" r="0" b="889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6"/>
                    <a:stretch>
                      <a:fillRect/>
                    </a:stretch>
                  </pic:blipFill>
                  <pic:spPr>
                    <a:xfrm>
                      <a:off x="0" y="0"/>
                      <a:ext cx="5027717" cy="1849316"/>
                    </a:xfrm>
                    <a:prstGeom prst="rect">
                      <a:avLst/>
                    </a:prstGeom>
                  </pic:spPr>
                </pic:pic>
              </a:graphicData>
            </a:graphic>
          </wp:inline>
        </w:drawing>
      </w:r>
    </w:p>
    <w:p w14:paraId="55935595" w14:textId="242A305A" w:rsidR="001005AB" w:rsidRPr="001005AB" w:rsidRDefault="001005AB" w:rsidP="001005AB">
      <w:pPr>
        <w:pStyle w:val="Heading3"/>
        <w:spacing w:line="360" w:lineRule="auto"/>
        <w:ind w:firstLine="720"/>
        <w:rPr>
          <w:rFonts w:ascii="Times New Roman" w:hAnsi="Times New Roman" w:cs="Times New Roman"/>
          <w:i/>
          <w:color w:val="FF0000"/>
          <w:sz w:val="24"/>
        </w:rPr>
      </w:pPr>
      <w:bookmarkStart w:id="49" w:name="_Toc86960167"/>
      <w:r>
        <w:rPr>
          <w:rFonts w:ascii="Times New Roman" w:hAnsi="Times New Roman" w:cs="Times New Roman"/>
          <w:i/>
          <w:color w:val="FF0000"/>
          <w:sz w:val="24"/>
        </w:rPr>
        <w:t>Hybrid Analytical Modelling</w:t>
      </w:r>
      <w:bookmarkEnd w:id="49"/>
    </w:p>
    <w:p w14:paraId="36E3C8FF" w14:textId="77777777" w:rsidR="001005AB" w:rsidRDefault="001005AB" w:rsidP="001005AB">
      <w:pPr>
        <w:spacing w:line="360" w:lineRule="auto"/>
        <w:rPr>
          <w:color w:val="000000" w:themeColor="text1"/>
          <w:sz w:val="20"/>
        </w:rPr>
      </w:pPr>
    </w:p>
    <w:p w14:paraId="4DFD84BB" w14:textId="77777777" w:rsidR="006F2610" w:rsidRDefault="001005AB" w:rsidP="001005AB">
      <w:pPr>
        <w:spacing w:line="360" w:lineRule="auto"/>
        <w:rPr>
          <w:color w:val="000000" w:themeColor="text1"/>
          <w:sz w:val="20"/>
        </w:rPr>
      </w:pPr>
      <w:r>
        <w:rPr>
          <w:color w:val="000000" w:themeColor="text1"/>
          <w:sz w:val="20"/>
        </w:rPr>
        <w:t xml:space="preserve">Previously it was discussed that </w:t>
      </w:r>
      <w:proofErr w:type="gramStart"/>
      <w:r>
        <w:rPr>
          <w:color w:val="000000" w:themeColor="text1"/>
          <w:sz w:val="20"/>
        </w:rPr>
        <w:t>MEC</w:t>
      </w:r>
      <w:proofErr w:type="gramEnd"/>
      <w:r>
        <w:rPr>
          <w:color w:val="000000" w:themeColor="text1"/>
          <w:sz w:val="20"/>
        </w:rPr>
        <w:t xml:space="preserve"> and HM can be combined to form a hybrid analytical model [HAM]. This model is solved in 2D and is split into orthogonal regions that span the entire periodic length. This is an important feature that distinguishes which regions will become HM or MEC regions. The secondary of the double-layer single-sided linear induction motor [LIM] is infinitely long compared to the finite length of the primary. Longitudinal end-effects are accounted for in this approach which requires air to be modeled to the right and left of the motor core. Similarly, air is modeled above and below the motor to allow for non-continuous boundaries and constrain the model simulation size. Since MEC requires a mesh of polygons, rectangles were chosen to simplify the complexity of the model which must enclose only one type of material. This discretizes the magnetic field produced throughout the model. A model of a double-layer single-sided LIM is shown in </w:t>
      </w:r>
      <w:r w:rsidRPr="000A0E67">
        <w:rPr>
          <w:color w:val="FF0000"/>
          <w:sz w:val="20"/>
        </w:rPr>
        <w:t xml:space="preserve">figure X </w:t>
      </w:r>
      <w:r>
        <w:rPr>
          <w:color w:val="000000" w:themeColor="text1"/>
          <w:sz w:val="20"/>
        </w:rPr>
        <w:t>below which is segmented into regions. For regions that enclose only homogenous, isotropic, and linear materials, HM will be used to solve for the fields in the motor geometry.</w:t>
      </w:r>
      <w:r w:rsidR="005A412C">
        <w:rPr>
          <w:color w:val="000000" w:themeColor="text1"/>
          <w:sz w:val="20"/>
        </w:rPr>
        <w:t xml:space="preserve"> Constraining </w:t>
      </w:r>
      <w:r>
        <w:rPr>
          <w:color w:val="000000" w:themeColor="text1"/>
          <w:sz w:val="20"/>
        </w:rPr>
        <w:t xml:space="preserve">double-layer single-sided LIMs </w:t>
      </w:r>
      <w:r w:rsidR="005A412C">
        <w:rPr>
          <w:color w:val="000000" w:themeColor="text1"/>
          <w:sz w:val="20"/>
        </w:rPr>
        <w:t>to</w:t>
      </w:r>
      <w:r>
        <w:rPr>
          <w:color w:val="000000" w:themeColor="text1"/>
          <w:sz w:val="20"/>
        </w:rPr>
        <w:t xml:space="preserve"> simple secondary designs makes this a suitable application for HM to model the air around the motor in addition to the secondary of the motor.</w:t>
      </w:r>
      <w:r w:rsidR="001A1138">
        <w:rPr>
          <w:color w:val="000000" w:themeColor="text1"/>
          <w:sz w:val="20"/>
        </w:rPr>
        <w:t xml:space="preserve"> </w:t>
      </w:r>
    </w:p>
    <w:p w14:paraId="61DB5E70" w14:textId="11D9DCC4" w:rsidR="001005AB" w:rsidRDefault="001005AB" w:rsidP="001005AB">
      <w:pPr>
        <w:spacing w:line="360" w:lineRule="auto"/>
        <w:rPr>
          <w:color w:val="000000" w:themeColor="text1"/>
          <w:sz w:val="20"/>
        </w:rPr>
      </w:pPr>
      <w:r>
        <w:rPr>
          <w:color w:val="000000" w:themeColor="text1"/>
          <w:sz w:val="20"/>
        </w:rPr>
        <w:t xml:space="preserve">MEC regions are designated to sections of the model that are non-homogenous in the longitudinal direction. Since HM does not model these without increasing the computation significantly, MEC regions </w:t>
      </w:r>
      <w:r>
        <w:rPr>
          <w:color w:val="000000" w:themeColor="text1"/>
          <w:sz w:val="20"/>
        </w:rPr>
        <w:lastRenderedPageBreak/>
        <w:t>are assigned to the motor primary to accurately model the complex geometry it encloses. This also provides flexibility in the variety of motor primaries that can be simulated. A common step in the electric motor design process is to carefully choose the tooth geometry to maximize the flux in the airgap while being able to avoid saturation in the motor core. This flexibility also allows complex winding patterns to be simulated within MEC which is a critical optimization in the design process. Assuming that the mesh density can be infinitely dense, any configuration for a primary can be modeled using MEC, which needs to be realized as a feasible design considering computational intensity.</w:t>
      </w:r>
      <w:r w:rsidR="006F2610">
        <w:rPr>
          <w:color w:val="000000" w:themeColor="text1"/>
          <w:sz w:val="20"/>
        </w:rPr>
        <w:t xml:space="preserve"> </w:t>
      </w:r>
    </w:p>
    <w:p w14:paraId="37C2CB3A" w14:textId="0654586D" w:rsidR="001005AB" w:rsidRPr="00240E11" w:rsidRDefault="007150E4" w:rsidP="001005AB">
      <w:pPr>
        <w:spacing w:line="360" w:lineRule="auto"/>
        <w:rPr>
          <w:color w:val="000000" w:themeColor="text1"/>
          <w:sz w:val="20"/>
          <w:szCs w:val="20"/>
        </w:rPr>
      </w:pPr>
      <w:r w:rsidRPr="00240E11">
        <w:rPr>
          <w:color w:val="000000" w:themeColor="text1"/>
          <w:sz w:val="20"/>
          <w:szCs w:val="20"/>
        </w:rPr>
        <w:t>Given the</w:t>
      </w:r>
      <w:r w:rsidR="006B2F19" w:rsidRPr="00240E11">
        <w:rPr>
          <w:color w:val="000000" w:themeColor="text1"/>
          <w:sz w:val="20"/>
          <w:szCs w:val="20"/>
        </w:rPr>
        <w:t xml:space="preserve"> prior</w:t>
      </w:r>
      <w:r w:rsidRPr="00240E11">
        <w:rPr>
          <w:color w:val="000000" w:themeColor="text1"/>
          <w:sz w:val="20"/>
          <w:szCs w:val="20"/>
        </w:rPr>
        <w:t xml:space="preserve"> classification of HM and MEC regions</w:t>
      </w:r>
      <w:r w:rsidR="00D1710D" w:rsidRPr="00240E11">
        <w:rPr>
          <w:color w:val="000000" w:themeColor="text1"/>
          <w:sz w:val="20"/>
          <w:szCs w:val="20"/>
        </w:rPr>
        <w:t xml:space="preserve">, regions </w:t>
      </w:r>
      <m:oMath>
        <m:r>
          <w:rPr>
            <w:rFonts w:ascii="Cambria Math" w:hAnsi="Cambria Math"/>
            <w:color w:val="000000" w:themeColor="text1"/>
            <w:sz w:val="20"/>
            <w:szCs w:val="20"/>
          </w:rPr>
          <m:t>I, III, IV, V, and VI</m:t>
        </m:r>
      </m:oMath>
      <w:r w:rsidR="00D1710D" w:rsidRPr="00240E11">
        <w:rPr>
          <w:color w:val="000000" w:themeColor="text1"/>
          <w:sz w:val="20"/>
          <w:szCs w:val="20"/>
        </w:rPr>
        <w:t xml:space="preserve"> were solved</w:t>
      </w:r>
      <w:r w:rsidR="006B2F19" w:rsidRPr="00240E11">
        <w:rPr>
          <w:color w:val="000000" w:themeColor="text1"/>
          <w:sz w:val="20"/>
          <w:szCs w:val="20"/>
        </w:rPr>
        <w:t xml:space="preserve"> using HM </w:t>
      </w:r>
      <w:r w:rsidR="00C97EFB" w:rsidRPr="00240E11">
        <w:rPr>
          <w:color w:val="000000" w:themeColor="text1"/>
          <w:sz w:val="20"/>
          <w:szCs w:val="20"/>
        </w:rPr>
        <w:t xml:space="preserve">while </w:t>
      </w:r>
      <w:r w:rsidR="006B2F19" w:rsidRPr="00240E11">
        <w:rPr>
          <w:color w:val="000000" w:themeColor="text1"/>
          <w:sz w:val="20"/>
          <w:szCs w:val="20"/>
        </w:rPr>
        <w:t xml:space="preserve">region </w:t>
      </w:r>
      <m:oMath>
        <m:r>
          <w:rPr>
            <w:rFonts w:ascii="Cambria Math" w:hAnsi="Cambria Math"/>
            <w:color w:val="000000" w:themeColor="text1"/>
            <w:sz w:val="20"/>
            <w:szCs w:val="20"/>
          </w:rPr>
          <m:t>II</m:t>
        </m:r>
      </m:oMath>
      <w:r w:rsidR="00C97EFB" w:rsidRPr="00240E11">
        <w:rPr>
          <w:color w:val="000000" w:themeColor="text1"/>
          <w:sz w:val="20"/>
          <w:szCs w:val="20"/>
        </w:rPr>
        <w:t xml:space="preserve"> was solved using </w:t>
      </w:r>
      <w:commentRangeStart w:id="50"/>
      <w:r w:rsidR="005923F4" w:rsidRPr="00240E11">
        <w:rPr>
          <w:color w:val="000000" w:themeColor="text1"/>
          <w:sz w:val="20"/>
          <w:szCs w:val="20"/>
        </w:rPr>
        <w:t xml:space="preserve">the </w:t>
      </w:r>
      <w:r w:rsidR="00C97EFB" w:rsidRPr="00240E11">
        <w:rPr>
          <w:color w:val="000000" w:themeColor="text1"/>
          <w:sz w:val="20"/>
          <w:szCs w:val="20"/>
        </w:rPr>
        <w:t>MEC</w:t>
      </w:r>
      <w:commentRangeEnd w:id="50"/>
      <w:r w:rsidR="005923F4" w:rsidRPr="00240E11">
        <w:rPr>
          <w:rStyle w:val="CommentReference"/>
          <w:sz w:val="20"/>
          <w:szCs w:val="20"/>
        </w:rPr>
        <w:commentReference w:id="50"/>
      </w:r>
      <w:r w:rsidR="00C97EFB" w:rsidRPr="00240E11">
        <w:rPr>
          <w:color w:val="000000" w:themeColor="text1"/>
          <w:sz w:val="20"/>
          <w:szCs w:val="20"/>
        </w:rPr>
        <w:t>.</w:t>
      </w:r>
      <w:r w:rsidR="006B2F19" w:rsidRPr="00240E11">
        <w:rPr>
          <w:color w:val="000000" w:themeColor="text1"/>
          <w:sz w:val="20"/>
          <w:szCs w:val="20"/>
        </w:rPr>
        <w:t xml:space="preserve"> </w:t>
      </w:r>
      <w:r w:rsidR="001005AB" w:rsidRPr="00240E11">
        <w:rPr>
          <w:color w:val="000000" w:themeColor="text1"/>
          <w:sz w:val="20"/>
          <w:szCs w:val="20"/>
        </w:rPr>
        <w:t>A pre-processed motor model will include many boundary conditions</w:t>
      </w:r>
      <w:r w:rsidR="00F41E3C" w:rsidRPr="00240E11">
        <w:rPr>
          <w:color w:val="000000" w:themeColor="text1"/>
          <w:sz w:val="20"/>
          <w:szCs w:val="20"/>
        </w:rPr>
        <w:t xml:space="preserve"> which</w:t>
      </w:r>
      <w:r w:rsidR="001005AB" w:rsidRPr="00240E11">
        <w:rPr>
          <w:color w:val="000000" w:themeColor="text1"/>
          <w:sz w:val="20"/>
          <w:szCs w:val="20"/>
        </w:rPr>
        <w:t xml:space="preserve"> constrain and defin</w:t>
      </w:r>
      <w:r w:rsidR="00F41E3C" w:rsidRPr="00240E11">
        <w:rPr>
          <w:color w:val="000000" w:themeColor="text1"/>
          <w:sz w:val="20"/>
          <w:szCs w:val="20"/>
        </w:rPr>
        <w:t xml:space="preserve">e </w:t>
      </w:r>
      <w:r w:rsidR="001005AB" w:rsidRPr="00240E11">
        <w:rPr>
          <w:color w:val="000000" w:themeColor="text1"/>
          <w:sz w:val="20"/>
          <w:szCs w:val="20"/>
        </w:rPr>
        <w:t xml:space="preserve">the fields within the model’s domain. Consequently, unknown variables are to be solved within these boundary conditions that are unique to MEC and HM regions. For MEC regions the variable </w:t>
      </w:r>
      <m:oMath>
        <m:r>
          <m:rPr>
            <m:sty m:val="p"/>
          </m:rPr>
          <w:rPr>
            <w:rFonts w:ascii="Cambria Math" w:hAnsi="Cambria Math"/>
            <w:color w:val="000000" w:themeColor="text1"/>
            <w:sz w:val="20"/>
            <w:szCs w:val="20"/>
          </w:rPr>
          <m:t>Ψ</m:t>
        </m:r>
        <m:d>
          <m:dPr>
            <m:ctrlPr>
              <w:rPr>
                <w:rFonts w:ascii="Cambria Math" w:hAnsi="Cambria Math"/>
                <w:i/>
                <w:color w:val="000000" w:themeColor="text1"/>
                <w:sz w:val="20"/>
                <w:szCs w:val="20"/>
              </w:rPr>
            </m:ctrlPr>
          </m:dPr>
          <m:e>
            <m:r>
              <w:rPr>
                <w:rFonts w:ascii="Cambria Math" w:hAnsi="Cambria Math"/>
                <w:color w:val="000000" w:themeColor="text1"/>
                <w:sz w:val="20"/>
                <w:szCs w:val="20"/>
              </w:rPr>
              <m:t>l,k</m:t>
            </m:r>
          </m:e>
        </m:d>
      </m:oMath>
      <w:r w:rsidR="001005AB" w:rsidRPr="00240E11">
        <w:rPr>
          <w:color w:val="000000" w:themeColor="text1"/>
          <w:sz w:val="20"/>
          <w:szCs w:val="20"/>
        </w:rPr>
        <w:t xml:space="preserve"> represents the complex potential of its node whereas the variables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and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represent the unknown coefficients of the n</w:t>
      </w:r>
      <w:r w:rsidR="001005AB" w:rsidRPr="00240E11">
        <w:rPr>
          <w:color w:val="000000" w:themeColor="text1"/>
          <w:sz w:val="20"/>
          <w:szCs w:val="20"/>
          <w:vertAlign w:val="superscript"/>
        </w:rPr>
        <w:t>th</w:t>
      </w:r>
      <w:r w:rsidR="001005AB" w:rsidRPr="00240E11">
        <w:rPr>
          <w:color w:val="000000" w:themeColor="text1"/>
          <w:sz w:val="20"/>
          <w:szCs w:val="20"/>
        </w:rPr>
        <w:t xml:space="preserve"> space harmonic. These variables are discussed in greater detail in later sections of this paper.</w:t>
      </w:r>
    </w:p>
    <w:p w14:paraId="1C5772CA" w14:textId="2B6374BA" w:rsidR="001005AB" w:rsidRDefault="001005AB" w:rsidP="00B331E0">
      <w:pPr>
        <w:spacing w:line="360" w:lineRule="auto"/>
        <w:rPr>
          <w:color w:val="000000" w:themeColor="text1"/>
          <w:sz w:val="20"/>
        </w:rPr>
      </w:pPr>
    </w:p>
    <w:p w14:paraId="4A01CB68" w14:textId="01714CE1" w:rsidR="00B1278F" w:rsidRPr="008D53F6" w:rsidRDefault="00B1278F" w:rsidP="00B1278F">
      <w:pPr>
        <w:pStyle w:val="Heading2"/>
        <w:spacing w:line="360" w:lineRule="auto"/>
        <w:rPr>
          <w:rFonts w:ascii="Times New Roman" w:hAnsi="Times New Roman" w:cs="Times New Roman"/>
          <w:i/>
          <w:color w:val="FF0000"/>
          <w:sz w:val="24"/>
        </w:rPr>
      </w:pPr>
      <w:bookmarkStart w:id="51" w:name="_Toc86960168"/>
      <w:r>
        <w:rPr>
          <w:rFonts w:ascii="Times New Roman" w:hAnsi="Times New Roman" w:cs="Times New Roman"/>
          <w:i/>
          <w:color w:val="FF0000"/>
          <w:sz w:val="24"/>
        </w:rPr>
        <w:t>Genetic Algorithm</w:t>
      </w:r>
      <w:bookmarkEnd w:id="51"/>
    </w:p>
    <w:p w14:paraId="2181C61C" w14:textId="77777777" w:rsidR="00C16202" w:rsidRDefault="00C16202" w:rsidP="00B331E0">
      <w:pPr>
        <w:spacing w:line="360" w:lineRule="auto"/>
        <w:rPr>
          <w:color w:val="000000" w:themeColor="text1"/>
          <w:sz w:val="20"/>
        </w:rPr>
      </w:pPr>
    </w:p>
    <w:p w14:paraId="30CA5A01" w14:textId="71C20E3F" w:rsidR="004849DE" w:rsidRPr="007A74FF" w:rsidRDefault="00B223E0" w:rsidP="005F15A2">
      <w:pPr>
        <w:spacing w:line="360" w:lineRule="auto"/>
        <w:rPr>
          <w:sz w:val="20"/>
        </w:rPr>
      </w:pPr>
      <w:r>
        <w:rPr>
          <w:sz w:val="20"/>
        </w:rPr>
        <w:t xml:space="preserve">The </w:t>
      </w:r>
      <w:r w:rsidR="00E21233">
        <w:rPr>
          <w:sz w:val="20"/>
        </w:rPr>
        <w:t>GA is a kind of evolutionary algor</w:t>
      </w:r>
      <w:r w:rsidR="00EE7BAA">
        <w:rPr>
          <w:sz w:val="20"/>
        </w:rPr>
        <w:t xml:space="preserve">ithm that mimics the general concept of evolution. </w:t>
      </w:r>
      <w:r w:rsidR="00301005">
        <w:rPr>
          <w:sz w:val="20"/>
        </w:rPr>
        <w:t>Natural selection is often mentioned in the context of evolution since it is the strong indi</w:t>
      </w:r>
      <w:r w:rsidR="00660343">
        <w:rPr>
          <w:sz w:val="20"/>
        </w:rPr>
        <w:t xml:space="preserve">viduals that survive </w:t>
      </w:r>
      <w:proofErr w:type="gramStart"/>
      <w:r w:rsidR="00660343">
        <w:rPr>
          <w:sz w:val="20"/>
        </w:rPr>
        <w:t>in a given</w:t>
      </w:r>
      <w:proofErr w:type="gramEnd"/>
      <w:r w:rsidR="00660343">
        <w:rPr>
          <w:sz w:val="20"/>
        </w:rPr>
        <w:t xml:space="preserve"> environment. Being the strongest is</w:t>
      </w:r>
      <w:r w:rsidR="0023448B">
        <w:rPr>
          <w:sz w:val="20"/>
        </w:rPr>
        <w:t xml:space="preserve"> a generalization that is defined by the objective </w:t>
      </w:r>
      <w:r w:rsidR="007856E6">
        <w:rPr>
          <w:sz w:val="20"/>
        </w:rPr>
        <w:t xml:space="preserve">function of </w:t>
      </w:r>
      <w:proofErr w:type="gramStart"/>
      <w:r w:rsidR="007856E6">
        <w:rPr>
          <w:sz w:val="20"/>
        </w:rPr>
        <w:t>each individual</w:t>
      </w:r>
      <w:proofErr w:type="gramEnd"/>
      <w:r w:rsidR="00186627">
        <w:rPr>
          <w:sz w:val="20"/>
        </w:rPr>
        <w:t xml:space="preserve"> in a population</w:t>
      </w:r>
      <w:r w:rsidR="00F84EE6">
        <w:rPr>
          <w:sz w:val="20"/>
        </w:rPr>
        <w:t xml:space="preserve">. </w:t>
      </w:r>
      <w:r w:rsidR="00375F80">
        <w:rPr>
          <w:sz w:val="20"/>
        </w:rPr>
        <w:t xml:space="preserve">The structure of a </w:t>
      </w:r>
      <w:r w:rsidR="007A74FF">
        <w:rPr>
          <w:sz w:val="20"/>
        </w:rPr>
        <w:t xml:space="preserve">population subject to the GA is visualized in </w:t>
      </w:r>
      <w:r w:rsidR="007A74FF" w:rsidRPr="007A74FF">
        <w:rPr>
          <w:color w:val="FF0000"/>
          <w:sz w:val="20"/>
        </w:rPr>
        <w:t xml:space="preserve">Figure </w:t>
      </w:r>
      <w:proofErr w:type="gramStart"/>
      <w:r w:rsidR="007A74FF" w:rsidRPr="007A74FF">
        <w:rPr>
          <w:color w:val="FF0000"/>
          <w:sz w:val="20"/>
        </w:rPr>
        <w:t>X</w:t>
      </w:r>
      <w:r w:rsidR="007A74FF">
        <w:rPr>
          <w:color w:val="FF0000"/>
          <w:sz w:val="20"/>
        </w:rPr>
        <w:t xml:space="preserve"> </w:t>
      </w:r>
      <w:r w:rsidR="007A74FF">
        <w:rPr>
          <w:sz w:val="20"/>
        </w:rPr>
        <w:t>.</w:t>
      </w:r>
      <w:proofErr w:type="gramEnd"/>
      <w:r w:rsidR="007A74FF">
        <w:rPr>
          <w:sz w:val="20"/>
        </w:rPr>
        <w:t xml:space="preserve"> </w:t>
      </w:r>
      <w:r w:rsidR="005A1728">
        <w:rPr>
          <w:sz w:val="20"/>
        </w:rPr>
        <w:t xml:space="preserve">The population encapsulates </w:t>
      </w:r>
      <w:r w:rsidR="00355F6C">
        <w:rPr>
          <w:sz w:val="20"/>
        </w:rPr>
        <w:t xml:space="preserve">a </w:t>
      </w:r>
      <w:r w:rsidR="00C631A6">
        <w:rPr>
          <w:sz w:val="20"/>
        </w:rPr>
        <w:t xml:space="preserve">fixed </w:t>
      </w:r>
      <w:r w:rsidR="00EF09F5">
        <w:rPr>
          <w:sz w:val="20"/>
        </w:rPr>
        <w:t>number</w:t>
      </w:r>
      <w:r w:rsidR="00C631A6">
        <w:rPr>
          <w:sz w:val="20"/>
        </w:rPr>
        <w:t xml:space="preserve"> </w:t>
      </w:r>
      <w:r w:rsidR="00355F6C">
        <w:rPr>
          <w:sz w:val="20"/>
        </w:rPr>
        <w:t>of chromosomes</w:t>
      </w:r>
      <w:r w:rsidR="003A2B09">
        <w:rPr>
          <w:sz w:val="20"/>
        </w:rPr>
        <w:t>, which themselves encapsulate genes. T</w:t>
      </w:r>
      <w:r w:rsidR="000A2963">
        <w:rPr>
          <w:sz w:val="20"/>
        </w:rPr>
        <w:t xml:space="preserve">o understand the function of a gene, the application of the algorithm must be defined since the </w:t>
      </w:r>
      <w:r w:rsidR="000B26C0">
        <w:rPr>
          <w:sz w:val="20"/>
        </w:rPr>
        <w:t xml:space="preserve">genes are merely input variables to the </w:t>
      </w:r>
      <w:r w:rsidR="00FC649F">
        <w:rPr>
          <w:sz w:val="20"/>
        </w:rPr>
        <w:t>model that requires solving.</w:t>
      </w:r>
      <w:r w:rsidR="00355F6C">
        <w:rPr>
          <w:sz w:val="20"/>
        </w:rPr>
        <w:t xml:space="preserve"> </w:t>
      </w:r>
      <w:r w:rsidR="00911BEF">
        <w:rPr>
          <w:sz w:val="20"/>
        </w:rPr>
        <w:t xml:space="preserve">The </w:t>
      </w:r>
      <w:r w:rsidR="00FB5FA9">
        <w:rPr>
          <w:sz w:val="20"/>
        </w:rPr>
        <w:t>purpose</w:t>
      </w:r>
      <w:r w:rsidR="00911BEF">
        <w:rPr>
          <w:sz w:val="20"/>
        </w:rPr>
        <w:t xml:space="preserve"> for</w:t>
      </w:r>
      <w:r w:rsidR="00DA4987">
        <w:rPr>
          <w:sz w:val="20"/>
        </w:rPr>
        <w:t xml:space="preserve"> the</w:t>
      </w:r>
      <w:r w:rsidR="00911BEF">
        <w:rPr>
          <w:sz w:val="20"/>
        </w:rPr>
        <w:t xml:space="preserve"> GA in this paper </w:t>
      </w:r>
      <w:r w:rsidR="00FB5FA9">
        <w:rPr>
          <w:sz w:val="20"/>
        </w:rPr>
        <w:t>is to iterate through motor designs that vary only in their slot-pole combination</w:t>
      </w:r>
      <w:r w:rsidR="00B06778">
        <w:rPr>
          <w:sz w:val="20"/>
        </w:rPr>
        <w:t xml:space="preserve">. </w:t>
      </w:r>
      <w:r w:rsidR="00DA4987">
        <w:rPr>
          <w:sz w:val="20"/>
        </w:rPr>
        <w:t xml:space="preserve">Since the slots and poles are inputs to the </w:t>
      </w:r>
      <w:r w:rsidR="00960F09">
        <w:rPr>
          <w:sz w:val="20"/>
        </w:rPr>
        <w:t>model,</w:t>
      </w:r>
      <w:r w:rsidR="00DA4987">
        <w:rPr>
          <w:sz w:val="20"/>
        </w:rPr>
        <w:t xml:space="preserve"> they are considered the genes </w:t>
      </w:r>
      <w:r w:rsidR="003A6E96">
        <w:rPr>
          <w:sz w:val="20"/>
        </w:rPr>
        <w:t xml:space="preserve">through the nomenclature of the GA. </w:t>
      </w:r>
    </w:p>
    <w:p w14:paraId="7E90604C" w14:textId="4AF9D002" w:rsidR="00E15395" w:rsidRDefault="004C7778" w:rsidP="005303EC">
      <w:pPr>
        <w:spacing w:line="360" w:lineRule="auto"/>
        <w:jc w:val="center"/>
        <w:rPr>
          <w:color w:val="7030A0"/>
          <w:sz w:val="20"/>
        </w:rPr>
      </w:pPr>
      <w:r>
        <w:rPr>
          <w:noProof/>
          <w:color w:val="7030A0"/>
          <w:sz w:val="20"/>
        </w:rPr>
        <w:lastRenderedPageBreak/>
        <w:drawing>
          <wp:inline distT="0" distB="0" distL="0" distR="0" wp14:anchorId="72D1AA90" wp14:editId="38991414">
            <wp:extent cx="5486400" cy="1872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86400" cy="1872615"/>
                    </a:xfrm>
                    <a:prstGeom prst="rect">
                      <a:avLst/>
                    </a:prstGeom>
                  </pic:spPr>
                </pic:pic>
              </a:graphicData>
            </a:graphic>
          </wp:inline>
        </w:drawing>
      </w:r>
    </w:p>
    <w:p w14:paraId="5FF3E254" w14:textId="77E74EEF" w:rsidR="00563819" w:rsidRPr="003F1AE9" w:rsidRDefault="00563819" w:rsidP="00563819">
      <w:pPr>
        <w:pStyle w:val="Heading3"/>
        <w:spacing w:line="360" w:lineRule="auto"/>
        <w:ind w:firstLine="720"/>
      </w:pPr>
      <w:bookmarkStart w:id="52" w:name="_Toc86960169"/>
      <w:r>
        <w:rPr>
          <w:rFonts w:ascii="Times New Roman" w:hAnsi="Times New Roman" w:cs="Times New Roman"/>
          <w:i/>
          <w:color w:val="FF0000"/>
          <w:sz w:val="24"/>
        </w:rPr>
        <w:t>Crossover</w:t>
      </w:r>
      <w:bookmarkEnd w:id="52"/>
    </w:p>
    <w:p w14:paraId="6CADBB35" w14:textId="77777777" w:rsidR="00563819" w:rsidRDefault="00563819" w:rsidP="005F15A2">
      <w:pPr>
        <w:spacing w:line="360" w:lineRule="auto"/>
        <w:rPr>
          <w:color w:val="7030A0"/>
          <w:sz w:val="20"/>
        </w:rPr>
      </w:pPr>
    </w:p>
    <w:p w14:paraId="29E22B9E" w14:textId="4FA93471" w:rsidR="00A05F65" w:rsidRPr="00750272" w:rsidRDefault="00A05F65" w:rsidP="005F15A2">
      <w:pPr>
        <w:spacing w:line="360" w:lineRule="auto"/>
        <w:rPr>
          <w:sz w:val="20"/>
        </w:rPr>
      </w:pPr>
      <w:r>
        <w:rPr>
          <w:sz w:val="20"/>
        </w:rPr>
        <w:t>Like real life, the GA has core functions that are appropriately named after events in the natural process of evolution. Crossover is one of the</w:t>
      </w:r>
      <w:r w:rsidR="00563E07">
        <w:rPr>
          <w:sz w:val="20"/>
        </w:rPr>
        <w:t>se functions</w:t>
      </w:r>
      <w:r w:rsidR="00CD2570">
        <w:rPr>
          <w:sz w:val="20"/>
        </w:rPr>
        <w:t xml:space="preserve">. It </w:t>
      </w:r>
      <w:r w:rsidR="00563E07">
        <w:rPr>
          <w:sz w:val="20"/>
        </w:rPr>
        <w:t xml:space="preserve">allows </w:t>
      </w:r>
      <w:r w:rsidR="007C51BF">
        <w:rPr>
          <w:sz w:val="20"/>
        </w:rPr>
        <w:t xml:space="preserve">parent chromosomes to </w:t>
      </w:r>
      <w:r w:rsidR="00A51B00">
        <w:rPr>
          <w:sz w:val="20"/>
        </w:rPr>
        <w:t xml:space="preserve">exchange their genes </w:t>
      </w:r>
      <w:r w:rsidR="004D3676">
        <w:rPr>
          <w:sz w:val="20"/>
        </w:rPr>
        <w:t>and produce child chromosome</w:t>
      </w:r>
      <w:r w:rsidR="001A398C">
        <w:rPr>
          <w:sz w:val="20"/>
        </w:rPr>
        <w:t>s</w:t>
      </w:r>
      <w:r w:rsidR="00D82A2A">
        <w:rPr>
          <w:sz w:val="20"/>
        </w:rPr>
        <w:t xml:space="preserve"> while retaining some of their original genes within the chromosome</w:t>
      </w:r>
      <w:r w:rsidR="001F6C51">
        <w:rPr>
          <w:sz w:val="20"/>
        </w:rPr>
        <w:t xml:space="preserve">. The </w:t>
      </w:r>
      <w:r w:rsidR="001C459A">
        <w:rPr>
          <w:sz w:val="20"/>
        </w:rPr>
        <w:t>ratio of genes that will be overwritten is defined by a crossover point</w:t>
      </w:r>
      <w:r w:rsidR="00063AAD">
        <w:rPr>
          <w:sz w:val="20"/>
        </w:rPr>
        <w:t xml:space="preserve"> as visualized in </w:t>
      </w:r>
      <w:r w:rsidR="00063AAD" w:rsidRPr="00063AAD">
        <w:rPr>
          <w:color w:val="FF0000"/>
          <w:sz w:val="20"/>
        </w:rPr>
        <w:t>Figure X</w:t>
      </w:r>
      <w:r w:rsidR="00063AAD">
        <w:rPr>
          <w:color w:val="FF0000"/>
          <w:sz w:val="20"/>
        </w:rPr>
        <w:t xml:space="preserve">. </w:t>
      </w:r>
      <w:r w:rsidR="00063AAD">
        <w:rPr>
          <w:sz w:val="20"/>
        </w:rPr>
        <w:t>Although t</w:t>
      </w:r>
      <w:r w:rsidR="00063AAD" w:rsidRPr="00063AAD">
        <w:rPr>
          <w:sz w:val="20"/>
        </w:rPr>
        <w:t xml:space="preserve">his diagram is useful in explaining the </w:t>
      </w:r>
      <w:r w:rsidR="00063AAD">
        <w:rPr>
          <w:sz w:val="20"/>
        </w:rPr>
        <w:t xml:space="preserve">concept of </w:t>
      </w:r>
      <w:r w:rsidR="007572D0">
        <w:rPr>
          <w:sz w:val="20"/>
        </w:rPr>
        <w:t>crossover, it does not represent the true number of genes</w:t>
      </w:r>
      <w:r w:rsidR="00185516">
        <w:rPr>
          <w:sz w:val="20"/>
        </w:rPr>
        <w:t xml:space="preserve"> per chromosome</w:t>
      </w:r>
      <w:r w:rsidR="007572D0">
        <w:rPr>
          <w:sz w:val="20"/>
        </w:rPr>
        <w:t xml:space="preserve"> that are used in t</w:t>
      </w:r>
      <w:r w:rsidR="00185516">
        <w:rPr>
          <w:sz w:val="20"/>
        </w:rPr>
        <w:t xml:space="preserve">his paper. </w:t>
      </w:r>
      <w:r w:rsidR="00AB3454">
        <w:rPr>
          <w:sz w:val="20"/>
        </w:rPr>
        <w:t xml:space="preserve">Additionally, the values of the genes were </w:t>
      </w:r>
      <w:r w:rsidR="00B43E14">
        <w:rPr>
          <w:sz w:val="20"/>
        </w:rPr>
        <w:t xml:space="preserve">limited to binary values for simplicity, but the true values can contain any format such as integers for slots and poles. </w:t>
      </w:r>
      <w:r w:rsidR="004945DE">
        <w:rPr>
          <w:sz w:val="20"/>
        </w:rPr>
        <w:t xml:space="preserve">Since the crossover point </w:t>
      </w:r>
      <w:r w:rsidR="007F0F8A">
        <w:rPr>
          <w:sz w:val="20"/>
        </w:rPr>
        <w:t>acts determines the percentage of genes shared among parent chromosome, it is import</w:t>
      </w:r>
      <w:r w:rsidR="002A4648">
        <w:rPr>
          <w:sz w:val="20"/>
        </w:rPr>
        <w:t xml:space="preserve">ant to not choose too small or large of a ratio due to solver robustness. </w:t>
      </w:r>
      <w:r w:rsidR="005B5B2C">
        <w:rPr>
          <w:sz w:val="20"/>
        </w:rPr>
        <w:t>If a small percentage of genes in the chromosomes were crossed over then the</w:t>
      </w:r>
      <w:r w:rsidR="002339F8">
        <w:rPr>
          <w:sz w:val="20"/>
        </w:rPr>
        <w:t xml:space="preserve"> solver may become stuck in local minima</w:t>
      </w:r>
      <w:r w:rsidR="00750272">
        <w:rPr>
          <w:sz w:val="20"/>
        </w:rPr>
        <w:t xml:space="preserve"> or maxima rather than the desired global alternative.</w:t>
      </w:r>
      <w:r w:rsidR="004B044E">
        <w:rPr>
          <w:sz w:val="20"/>
        </w:rPr>
        <w:t xml:space="preserve"> </w:t>
      </w:r>
      <w:r w:rsidR="00A349B6">
        <w:rPr>
          <w:sz w:val="20"/>
        </w:rPr>
        <w:t xml:space="preserve">Alternatively, a large percentage of genes </w:t>
      </w:r>
      <w:r w:rsidR="00FE544C">
        <w:rPr>
          <w:sz w:val="20"/>
        </w:rPr>
        <w:t>crossed over between chromosomes will have large variations in the solution and can cause an instability in the solver.</w:t>
      </w:r>
    </w:p>
    <w:p w14:paraId="713963C2" w14:textId="41B50A94" w:rsidR="00750272" w:rsidRDefault="00590ED9" w:rsidP="005303EC">
      <w:pPr>
        <w:spacing w:line="360" w:lineRule="auto"/>
        <w:jc w:val="center"/>
        <w:rPr>
          <w:color w:val="7030A0"/>
          <w:sz w:val="20"/>
        </w:rPr>
      </w:pPr>
      <w:r>
        <w:rPr>
          <w:noProof/>
          <w:color w:val="7030A0"/>
          <w:sz w:val="20"/>
        </w:rPr>
        <w:drawing>
          <wp:inline distT="0" distB="0" distL="0" distR="0" wp14:anchorId="7B0A52CA" wp14:editId="0D0E497D">
            <wp:extent cx="5486400" cy="2346960"/>
            <wp:effectExtent l="0" t="0" r="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5486400" cy="2346960"/>
                    </a:xfrm>
                    <a:prstGeom prst="rect">
                      <a:avLst/>
                    </a:prstGeom>
                  </pic:spPr>
                </pic:pic>
              </a:graphicData>
            </a:graphic>
          </wp:inline>
        </w:drawing>
      </w:r>
    </w:p>
    <w:p w14:paraId="7FAC0DC0" w14:textId="79F6FF54" w:rsidR="00563819" w:rsidRPr="00563819" w:rsidRDefault="00431FFD" w:rsidP="00563819">
      <w:pPr>
        <w:pStyle w:val="Heading3"/>
        <w:spacing w:line="360" w:lineRule="auto"/>
        <w:ind w:firstLine="720"/>
      </w:pPr>
      <w:bookmarkStart w:id="53" w:name="_Toc86960170"/>
      <w:r>
        <w:rPr>
          <w:rFonts w:ascii="Times New Roman" w:hAnsi="Times New Roman" w:cs="Times New Roman"/>
          <w:i/>
          <w:color w:val="FF0000"/>
          <w:sz w:val="24"/>
        </w:rPr>
        <w:lastRenderedPageBreak/>
        <w:t>Mutation</w:t>
      </w:r>
      <w:bookmarkEnd w:id="53"/>
    </w:p>
    <w:p w14:paraId="52C1AD56" w14:textId="56AE8187" w:rsidR="00750272" w:rsidRPr="00240E11" w:rsidRDefault="004B044E" w:rsidP="005F15A2">
      <w:pPr>
        <w:spacing w:line="360" w:lineRule="auto"/>
        <w:rPr>
          <w:sz w:val="20"/>
          <w:szCs w:val="20"/>
        </w:rPr>
      </w:pPr>
      <w:r w:rsidRPr="00240E11">
        <w:rPr>
          <w:sz w:val="20"/>
          <w:szCs w:val="20"/>
        </w:rPr>
        <w:t xml:space="preserve">Mutation is </w:t>
      </w:r>
      <w:r w:rsidR="00132C0B" w:rsidRPr="00240E11">
        <w:rPr>
          <w:sz w:val="20"/>
          <w:szCs w:val="20"/>
        </w:rPr>
        <w:t>another</w:t>
      </w:r>
      <w:r w:rsidRPr="00240E11">
        <w:rPr>
          <w:sz w:val="20"/>
          <w:szCs w:val="20"/>
        </w:rPr>
        <w:t xml:space="preserve"> important function </w:t>
      </w:r>
      <w:r w:rsidR="00132C0B" w:rsidRPr="00240E11">
        <w:rPr>
          <w:sz w:val="20"/>
          <w:szCs w:val="20"/>
        </w:rPr>
        <w:t xml:space="preserve">of the GA </w:t>
      </w:r>
      <w:r w:rsidR="000A150C" w:rsidRPr="00240E11">
        <w:rPr>
          <w:sz w:val="20"/>
          <w:szCs w:val="20"/>
        </w:rPr>
        <w:t xml:space="preserve">and is responsible for manipulating the </w:t>
      </w:r>
      <w:r w:rsidR="00AB5328" w:rsidRPr="00240E11">
        <w:rPr>
          <w:sz w:val="20"/>
          <w:szCs w:val="20"/>
        </w:rPr>
        <w:t>values of randomly selected genes within a chromosome. The</w:t>
      </w:r>
      <w:r w:rsidR="00686E70" w:rsidRPr="00240E11">
        <w:rPr>
          <w:sz w:val="20"/>
          <w:szCs w:val="20"/>
        </w:rPr>
        <w:t xml:space="preserve"> probability that this function occurs shall remain low to maintain solver robustness. </w:t>
      </w:r>
      <w:commentRangeStart w:id="54"/>
      <w:r w:rsidR="00686E70" w:rsidRPr="00240E11">
        <w:rPr>
          <w:sz w:val="20"/>
          <w:szCs w:val="20"/>
        </w:rPr>
        <w:t>The</w:t>
      </w:r>
      <w:r w:rsidR="00B83E6E" w:rsidRPr="00240E11">
        <w:rPr>
          <w:sz w:val="20"/>
          <w:szCs w:val="20"/>
        </w:rPr>
        <w:t xml:space="preserve">re are many ways that the mutation function can manipulate the values of the genes and they </w:t>
      </w:r>
      <w:commentRangeEnd w:id="54"/>
      <w:r w:rsidR="00667910" w:rsidRPr="00240E11">
        <w:rPr>
          <w:rStyle w:val="CommentReference"/>
          <w:sz w:val="20"/>
          <w:szCs w:val="20"/>
        </w:rPr>
        <w:commentReference w:id="54"/>
      </w:r>
      <w:r w:rsidR="00E76FC0" w:rsidRPr="00240E11">
        <w:rPr>
          <w:sz w:val="20"/>
          <w:szCs w:val="20"/>
        </w:rPr>
        <w:t xml:space="preserve">. The general concept of mutation is visualized in </w:t>
      </w:r>
      <w:r w:rsidR="00E76FC0" w:rsidRPr="00240E11">
        <w:rPr>
          <w:color w:val="FF0000"/>
          <w:sz w:val="20"/>
          <w:szCs w:val="20"/>
        </w:rPr>
        <w:t xml:space="preserve">Figure </w:t>
      </w:r>
      <w:proofErr w:type="gramStart"/>
      <w:r w:rsidR="00E76FC0" w:rsidRPr="00240E11">
        <w:rPr>
          <w:color w:val="FF0000"/>
          <w:sz w:val="20"/>
          <w:szCs w:val="20"/>
        </w:rPr>
        <w:t xml:space="preserve">X </w:t>
      </w:r>
      <w:r w:rsidR="00AB3454" w:rsidRPr="00240E11">
        <w:rPr>
          <w:sz w:val="20"/>
          <w:szCs w:val="20"/>
        </w:rPr>
        <w:t>,</w:t>
      </w:r>
      <w:proofErr w:type="gramEnd"/>
      <w:r w:rsidR="00AB3454" w:rsidRPr="00240E11">
        <w:rPr>
          <w:sz w:val="20"/>
          <w:szCs w:val="20"/>
        </w:rPr>
        <w:t xml:space="preserve"> </w:t>
      </w:r>
      <w:r w:rsidR="00EA7CD6" w:rsidRPr="00240E11">
        <w:rPr>
          <w:sz w:val="20"/>
          <w:szCs w:val="20"/>
        </w:rPr>
        <w:t>which highlights</w:t>
      </w:r>
      <w:r w:rsidR="009447B8" w:rsidRPr="00240E11">
        <w:rPr>
          <w:sz w:val="20"/>
          <w:szCs w:val="20"/>
        </w:rPr>
        <w:t xml:space="preserve"> t</w:t>
      </w:r>
      <w:r w:rsidR="00AB3454" w:rsidRPr="00240E11">
        <w:rPr>
          <w:sz w:val="20"/>
          <w:szCs w:val="20"/>
        </w:rPr>
        <w:t xml:space="preserve">he </w:t>
      </w:r>
      <w:r w:rsidR="009447B8" w:rsidRPr="00240E11">
        <w:rPr>
          <w:sz w:val="20"/>
          <w:szCs w:val="20"/>
        </w:rPr>
        <w:t xml:space="preserve">genes that were randomly selected </w:t>
      </w:r>
      <w:r w:rsidR="00EA7CD6" w:rsidRPr="00240E11">
        <w:rPr>
          <w:sz w:val="20"/>
          <w:szCs w:val="20"/>
        </w:rPr>
        <w:t>for mutation.</w:t>
      </w:r>
    </w:p>
    <w:p w14:paraId="2BC23F73" w14:textId="4B9CA062" w:rsidR="008B651C" w:rsidRDefault="0002104C" w:rsidP="005303EC">
      <w:pPr>
        <w:spacing w:line="360" w:lineRule="auto"/>
        <w:jc w:val="center"/>
        <w:rPr>
          <w:color w:val="7030A0"/>
          <w:sz w:val="20"/>
        </w:rPr>
      </w:pPr>
      <w:r>
        <w:rPr>
          <w:noProof/>
          <w:color w:val="7030A0"/>
          <w:sz w:val="20"/>
        </w:rPr>
        <w:drawing>
          <wp:inline distT="0" distB="0" distL="0" distR="0" wp14:anchorId="21F1F868" wp14:editId="41F78627">
            <wp:extent cx="5486400" cy="795020"/>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86400" cy="795020"/>
                    </a:xfrm>
                    <a:prstGeom prst="rect">
                      <a:avLst/>
                    </a:prstGeom>
                  </pic:spPr>
                </pic:pic>
              </a:graphicData>
            </a:graphic>
          </wp:inline>
        </w:drawing>
      </w:r>
    </w:p>
    <w:p w14:paraId="13AE37D9" w14:textId="358D869C" w:rsidR="00431FFD" w:rsidRPr="003F1AE9" w:rsidRDefault="00431FFD" w:rsidP="00431FFD">
      <w:pPr>
        <w:pStyle w:val="Heading3"/>
        <w:spacing w:line="360" w:lineRule="auto"/>
        <w:ind w:firstLine="720"/>
      </w:pPr>
      <w:bookmarkStart w:id="55" w:name="_Toc86960171"/>
      <w:r>
        <w:rPr>
          <w:rFonts w:ascii="Times New Roman" w:hAnsi="Times New Roman" w:cs="Times New Roman"/>
          <w:i/>
          <w:color w:val="FF0000"/>
          <w:sz w:val="24"/>
        </w:rPr>
        <w:t>Selection</w:t>
      </w:r>
      <w:bookmarkEnd w:id="55"/>
    </w:p>
    <w:p w14:paraId="01C36E68" w14:textId="77777777" w:rsidR="00530CAE" w:rsidRDefault="00530CAE" w:rsidP="00AC469D">
      <w:pPr>
        <w:spacing w:line="360" w:lineRule="auto"/>
        <w:rPr>
          <w:color w:val="7030A0"/>
          <w:sz w:val="20"/>
        </w:rPr>
      </w:pPr>
    </w:p>
    <w:p w14:paraId="45A4C53A" w14:textId="0A4B31D5" w:rsidR="007C77EA" w:rsidRPr="008F500F" w:rsidRDefault="007C77EA" w:rsidP="00AC469D">
      <w:pPr>
        <w:spacing w:line="360" w:lineRule="auto"/>
        <w:rPr>
          <w:sz w:val="20"/>
        </w:rPr>
      </w:pPr>
      <w:r w:rsidRPr="008F500F">
        <w:rPr>
          <w:sz w:val="20"/>
        </w:rPr>
        <w:t xml:space="preserve">Selection is </w:t>
      </w:r>
      <w:r w:rsidR="00032095" w:rsidRPr="008F500F">
        <w:rPr>
          <w:sz w:val="20"/>
        </w:rPr>
        <w:t>a function that identifies the stronges</w:t>
      </w:r>
      <w:r w:rsidR="003A7309" w:rsidRPr="008F500F">
        <w:rPr>
          <w:sz w:val="20"/>
        </w:rPr>
        <w:t>t chromosomes among the population. Th</w:t>
      </w:r>
      <w:r w:rsidR="00186805" w:rsidRPr="008F500F">
        <w:rPr>
          <w:sz w:val="20"/>
        </w:rPr>
        <w:t xml:space="preserve">is identification process is achieved with a fitness function which </w:t>
      </w:r>
      <w:r w:rsidR="00D05D74" w:rsidRPr="008F500F">
        <w:rPr>
          <w:sz w:val="20"/>
        </w:rPr>
        <w:t xml:space="preserve">is application specific. </w:t>
      </w:r>
      <w:r w:rsidR="00E131BA" w:rsidRPr="008F500F">
        <w:rPr>
          <w:sz w:val="20"/>
        </w:rPr>
        <w:t>For this paper the fitness function</w:t>
      </w:r>
      <w:r w:rsidR="00183C27" w:rsidRPr="008F500F">
        <w:rPr>
          <w:sz w:val="20"/>
        </w:rPr>
        <w:t xml:space="preserve"> measures the performance metric</w:t>
      </w:r>
      <w:r w:rsidR="00783983" w:rsidRPr="008F500F">
        <w:rPr>
          <w:sz w:val="20"/>
        </w:rPr>
        <w:t>s</w:t>
      </w:r>
      <w:r w:rsidR="00183C27" w:rsidRPr="008F500F">
        <w:rPr>
          <w:sz w:val="20"/>
        </w:rPr>
        <w:t xml:space="preserve"> </w:t>
      </w:r>
      <w:r w:rsidR="00783983" w:rsidRPr="008F500F">
        <w:rPr>
          <w:sz w:val="20"/>
        </w:rPr>
        <w:t>of the motor</w:t>
      </w:r>
      <w:r w:rsidR="00B22C75" w:rsidRPr="008F500F">
        <w:rPr>
          <w:sz w:val="20"/>
        </w:rPr>
        <w:t xml:space="preserve"> after having solved the mesh</w:t>
      </w:r>
      <w:r w:rsidR="00FD1A2E" w:rsidRPr="008F500F">
        <w:rPr>
          <w:sz w:val="20"/>
        </w:rPr>
        <w:t xml:space="preserve">. </w:t>
      </w:r>
      <w:r w:rsidR="00153182" w:rsidRPr="008F500F">
        <w:rPr>
          <w:sz w:val="20"/>
        </w:rPr>
        <w:t>The</w:t>
      </w:r>
      <w:r w:rsidR="00F64D43" w:rsidRPr="008F500F">
        <w:rPr>
          <w:sz w:val="20"/>
        </w:rPr>
        <w:t xml:space="preserve"> performance metric values are then either maximized, minimized, or </w:t>
      </w:r>
      <w:r w:rsidR="00ED7DA8" w:rsidRPr="008F500F">
        <w:rPr>
          <w:sz w:val="20"/>
        </w:rPr>
        <w:t xml:space="preserve">centered around a bias. After the solver has produced many </w:t>
      </w:r>
      <w:r w:rsidR="007355C2" w:rsidRPr="008F500F">
        <w:rPr>
          <w:sz w:val="20"/>
        </w:rPr>
        <w:t xml:space="preserve">generations of the population, the </w:t>
      </w:r>
      <w:r w:rsidR="002E3127" w:rsidRPr="008F500F">
        <w:rPr>
          <w:sz w:val="20"/>
        </w:rPr>
        <w:t xml:space="preserve">resulting slot-pole ratio will produce a motor </w:t>
      </w:r>
      <w:r w:rsidR="000B7222" w:rsidRPr="008F500F">
        <w:rPr>
          <w:sz w:val="20"/>
        </w:rPr>
        <w:t xml:space="preserve">with fine-tuned </w:t>
      </w:r>
      <w:r w:rsidR="00564490" w:rsidRPr="008F500F">
        <w:rPr>
          <w:sz w:val="20"/>
        </w:rPr>
        <w:t xml:space="preserve">performance. Some common performance parameters of a </w:t>
      </w:r>
      <w:r w:rsidR="00A3486C" w:rsidRPr="008F500F">
        <w:rPr>
          <w:sz w:val="20"/>
        </w:rPr>
        <w:t>motor are shown in Figure X</w:t>
      </w:r>
      <w:r w:rsidR="009E510D" w:rsidRPr="008F500F">
        <w:rPr>
          <w:sz w:val="20"/>
        </w:rPr>
        <w:t xml:space="preserve">. Although there are more performance parameters that </w:t>
      </w:r>
      <w:r w:rsidR="002E7BEE" w:rsidRPr="008F500F">
        <w:rPr>
          <w:sz w:val="20"/>
        </w:rPr>
        <w:t>indicate other useful characteristics of the motor, the</w:t>
      </w:r>
      <w:r w:rsidR="00DC6BCB" w:rsidRPr="008F500F">
        <w:rPr>
          <w:sz w:val="20"/>
        </w:rPr>
        <w:t xml:space="preserve"> GA solver is not efficient in large </w:t>
      </w:r>
      <w:r w:rsidR="00E42CFC" w:rsidRPr="008F500F">
        <w:rPr>
          <w:sz w:val="20"/>
        </w:rPr>
        <w:t>multi-objective optimizations.</w:t>
      </w:r>
    </w:p>
    <w:p w14:paraId="01000433" w14:textId="6AF5345F" w:rsidR="00955C35" w:rsidRPr="00AC469D" w:rsidRDefault="00955C35" w:rsidP="00E21B1C">
      <w:pPr>
        <w:spacing w:line="360" w:lineRule="auto"/>
        <w:jc w:val="center"/>
        <w:rPr>
          <w:color w:val="7030A0"/>
          <w:sz w:val="20"/>
        </w:rPr>
      </w:pPr>
      <w:r>
        <w:rPr>
          <w:noProof/>
          <w:color w:val="7030A0"/>
        </w:rPr>
        <w:drawing>
          <wp:inline distT="0" distB="0" distL="0" distR="0" wp14:anchorId="5BE70776" wp14:editId="4252932D">
            <wp:extent cx="2886842" cy="180003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89243" cy="1801527"/>
                    </a:xfrm>
                    <a:prstGeom prst="rect">
                      <a:avLst/>
                    </a:prstGeom>
                  </pic:spPr>
                </pic:pic>
              </a:graphicData>
            </a:graphic>
          </wp:inline>
        </w:drawing>
      </w:r>
    </w:p>
    <w:p w14:paraId="192C776C" w14:textId="6114F9C4" w:rsidR="00E42CFC" w:rsidRPr="00240E11" w:rsidRDefault="00A36A4B" w:rsidP="005F15A2">
      <w:pPr>
        <w:spacing w:line="360" w:lineRule="auto"/>
        <w:rPr>
          <w:sz w:val="20"/>
          <w:szCs w:val="20"/>
        </w:rPr>
      </w:pPr>
      <w:r w:rsidRPr="00240E11">
        <w:rPr>
          <w:sz w:val="20"/>
          <w:szCs w:val="20"/>
        </w:rPr>
        <w:t>Optimizing for thrust, mass, and efficiency</w:t>
      </w:r>
      <w:r w:rsidR="00C82FAD" w:rsidRPr="00240E11">
        <w:rPr>
          <w:sz w:val="20"/>
          <w:szCs w:val="20"/>
        </w:rPr>
        <w:t xml:space="preserve"> </w:t>
      </w:r>
      <w:r w:rsidR="001F5BAE" w:rsidRPr="00240E11">
        <w:rPr>
          <w:sz w:val="20"/>
          <w:szCs w:val="20"/>
        </w:rPr>
        <w:t xml:space="preserve">tunes this application to produce </w:t>
      </w:r>
      <w:r w:rsidR="00E21B1C" w:rsidRPr="00240E11">
        <w:rPr>
          <w:sz w:val="20"/>
          <w:szCs w:val="20"/>
        </w:rPr>
        <w:t>competitive motors. Since they are all relatively important performance parameters it is important that the solver</w:t>
      </w:r>
      <w:r w:rsidR="000A5D43" w:rsidRPr="00240E11">
        <w:rPr>
          <w:sz w:val="20"/>
          <w:szCs w:val="20"/>
        </w:rPr>
        <w:t xml:space="preserve"> produces pareto-optimal solutions, meaning</w:t>
      </w:r>
      <w:r w:rsidR="003534F5" w:rsidRPr="00240E11">
        <w:rPr>
          <w:sz w:val="20"/>
          <w:szCs w:val="20"/>
        </w:rPr>
        <w:t xml:space="preserve"> the solution equally </w:t>
      </w:r>
      <w:r w:rsidR="00BC0272" w:rsidRPr="00240E11">
        <w:rPr>
          <w:sz w:val="20"/>
          <w:szCs w:val="20"/>
        </w:rPr>
        <w:t xml:space="preserve">satisfies the fitness function criteria. A solution that is not pareto-optimal will </w:t>
      </w:r>
      <w:r w:rsidR="004A0F7A" w:rsidRPr="00240E11">
        <w:rPr>
          <w:sz w:val="20"/>
          <w:szCs w:val="20"/>
        </w:rPr>
        <w:t xml:space="preserve">still optimize </w:t>
      </w:r>
      <w:r w:rsidR="00B63EE3" w:rsidRPr="00240E11">
        <w:rPr>
          <w:sz w:val="20"/>
          <w:szCs w:val="20"/>
        </w:rPr>
        <w:t xml:space="preserve">every multi-objective </w:t>
      </w:r>
      <w:r w:rsidR="000E4FA3" w:rsidRPr="00240E11">
        <w:rPr>
          <w:sz w:val="20"/>
          <w:szCs w:val="20"/>
        </w:rPr>
        <w:t xml:space="preserve">variable but </w:t>
      </w:r>
      <w:r w:rsidR="00A163F1" w:rsidRPr="00240E11">
        <w:rPr>
          <w:sz w:val="20"/>
          <w:szCs w:val="20"/>
        </w:rPr>
        <w:t>with an inequal emphasis.</w:t>
      </w:r>
      <w:r w:rsidR="00023962" w:rsidRPr="00240E11">
        <w:rPr>
          <w:sz w:val="20"/>
          <w:szCs w:val="20"/>
        </w:rPr>
        <w:t xml:space="preserve"> </w:t>
      </w:r>
      <w:r w:rsidR="00C86E7B" w:rsidRPr="00240E11">
        <w:rPr>
          <w:sz w:val="20"/>
          <w:szCs w:val="20"/>
        </w:rPr>
        <w:t xml:space="preserve">This </w:t>
      </w:r>
      <w:r w:rsidR="00C86E7B" w:rsidRPr="00240E11">
        <w:rPr>
          <w:sz w:val="20"/>
          <w:szCs w:val="20"/>
        </w:rPr>
        <w:lastRenderedPageBreak/>
        <w:t>informa</w:t>
      </w:r>
      <w:r w:rsidR="002B4470" w:rsidRPr="00240E11">
        <w:rPr>
          <w:sz w:val="20"/>
          <w:szCs w:val="20"/>
        </w:rPr>
        <w:t>tion allows the solver to select the strongest chromosomes</w:t>
      </w:r>
      <w:r w:rsidR="006C5D0F" w:rsidRPr="00240E11">
        <w:rPr>
          <w:sz w:val="20"/>
          <w:szCs w:val="20"/>
        </w:rPr>
        <w:t xml:space="preserve"> among the group </w:t>
      </w:r>
      <w:r w:rsidR="00212B2D" w:rsidRPr="00240E11">
        <w:rPr>
          <w:sz w:val="20"/>
          <w:szCs w:val="20"/>
        </w:rPr>
        <w:t xml:space="preserve">which will then be subject to crossover to </w:t>
      </w:r>
      <w:r w:rsidR="00BB0507" w:rsidRPr="00240E11">
        <w:rPr>
          <w:sz w:val="20"/>
          <w:szCs w:val="20"/>
        </w:rPr>
        <w:t>exchange their advancement towards</w:t>
      </w:r>
      <w:r w:rsidR="00FA3788" w:rsidRPr="00240E11">
        <w:rPr>
          <w:sz w:val="20"/>
          <w:szCs w:val="20"/>
        </w:rPr>
        <w:t xml:space="preserve"> solver</w:t>
      </w:r>
      <w:r w:rsidR="00BB0507" w:rsidRPr="00240E11">
        <w:rPr>
          <w:sz w:val="20"/>
          <w:szCs w:val="20"/>
        </w:rPr>
        <w:t xml:space="preserve"> convergence</w:t>
      </w:r>
      <w:r w:rsidR="00FA3788" w:rsidRPr="00240E11">
        <w:rPr>
          <w:sz w:val="20"/>
          <w:szCs w:val="20"/>
        </w:rPr>
        <w:t xml:space="preserve"> with their child chromosomes. </w:t>
      </w:r>
      <w:r w:rsidR="00BE3C66" w:rsidRPr="00240E11">
        <w:rPr>
          <w:sz w:val="20"/>
          <w:szCs w:val="20"/>
        </w:rPr>
        <w:t>Since the population size must remain constant, the weakest chromosomes are then removed from the population</w:t>
      </w:r>
      <w:r w:rsidR="003612B0" w:rsidRPr="00240E11">
        <w:rPr>
          <w:sz w:val="20"/>
          <w:szCs w:val="20"/>
        </w:rPr>
        <w:t xml:space="preserve"> and discarded. This ensures that the solver does not deviate from convergence.</w:t>
      </w:r>
      <w:r w:rsidR="00B52B74" w:rsidRPr="00240E11">
        <w:rPr>
          <w:sz w:val="20"/>
          <w:szCs w:val="20"/>
        </w:rPr>
        <w:t xml:space="preserve"> </w:t>
      </w:r>
      <w:r w:rsidR="005542E0" w:rsidRPr="00240E11">
        <w:rPr>
          <w:sz w:val="20"/>
          <w:szCs w:val="20"/>
        </w:rPr>
        <w:t xml:space="preserve">To achieve solver convergence, the </w:t>
      </w:r>
      <w:r w:rsidR="00307EB4" w:rsidRPr="00240E11">
        <w:rPr>
          <w:sz w:val="20"/>
          <w:szCs w:val="20"/>
        </w:rPr>
        <w:t>current</w:t>
      </w:r>
      <w:r w:rsidR="002E2EF2" w:rsidRPr="00240E11">
        <w:rPr>
          <w:sz w:val="20"/>
          <w:szCs w:val="20"/>
        </w:rPr>
        <w:t xml:space="preserve"> generation must have only small variations </w:t>
      </w:r>
      <w:r w:rsidR="00B75E31" w:rsidRPr="00240E11">
        <w:rPr>
          <w:sz w:val="20"/>
          <w:szCs w:val="20"/>
        </w:rPr>
        <w:t>during crossover</w:t>
      </w:r>
      <w:r w:rsidR="00851DD5" w:rsidRPr="00240E11">
        <w:rPr>
          <w:sz w:val="20"/>
          <w:szCs w:val="20"/>
        </w:rPr>
        <w:t xml:space="preserve"> to produce </w:t>
      </w:r>
      <w:proofErr w:type="gramStart"/>
      <w:r w:rsidR="007A3F4B" w:rsidRPr="00240E11">
        <w:rPr>
          <w:sz w:val="20"/>
          <w:szCs w:val="20"/>
        </w:rPr>
        <w:t>children</w:t>
      </w:r>
      <w:proofErr w:type="gramEnd"/>
      <w:r w:rsidR="007A3F4B" w:rsidRPr="00240E11">
        <w:rPr>
          <w:sz w:val="20"/>
          <w:szCs w:val="20"/>
        </w:rPr>
        <w:t xml:space="preserve"> chromosomes.</w:t>
      </w:r>
      <w:r w:rsidR="00823DF1" w:rsidRPr="00240E11">
        <w:rPr>
          <w:sz w:val="20"/>
          <w:szCs w:val="20"/>
        </w:rPr>
        <w:t xml:space="preserve"> </w:t>
      </w:r>
      <w:r w:rsidR="00592F83" w:rsidRPr="00240E11">
        <w:rPr>
          <w:sz w:val="20"/>
          <w:szCs w:val="20"/>
        </w:rPr>
        <w:t xml:space="preserve">In other words, the solver has converged when every subsequent </w:t>
      </w:r>
      <w:r w:rsidR="00F45A24" w:rsidRPr="00240E11">
        <w:rPr>
          <w:sz w:val="20"/>
          <w:szCs w:val="20"/>
        </w:rPr>
        <w:t>generation produces a very similar motor</w:t>
      </w:r>
      <w:r w:rsidR="00806942" w:rsidRPr="00240E11">
        <w:rPr>
          <w:sz w:val="20"/>
          <w:szCs w:val="20"/>
        </w:rPr>
        <w:t xml:space="preserve"> design</w:t>
      </w:r>
      <w:r w:rsidR="00F45A24" w:rsidRPr="00240E11">
        <w:rPr>
          <w:sz w:val="20"/>
          <w:szCs w:val="20"/>
        </w:rPr>
        <w:t>.</w:t>
      </w:r>
    </w:p>
    <w:p w14:paraId="1220F529" w14:textId="77777777" w:rsidR="00520CB9" w:rsidRDefault="00891B18" w:rsidP="00806942">
      <w:pPr>
        <w:spacing w:line="360" w:lineRule="auto"/>
        <w:rPr>
          <w:rStyle w:val="Hyperlink"/>
          <w:sz w:val="20"/>
        </w:rPr>
      </w:pPr>
      <w:hyperlink r:id="rId41" w:history="1">
        <w:r w:rsidR="006B751D" w:rsidRPr="006B751D">
          <w:rPr>
            <w:rStyle w:val="Hyperlink"/>
            <w:sz w:val="20"/>
          </w:rPr>
          <w:t>link</w:t>
        </w:r>
      </w:hyperlink>
    </w:p>
    <w:p w14:paraId="1799F0A3" w14:textId="77777777" w:rsidR="00520CB9" w:rsidRDefault="00520CB9" w:rsidP="00806942">
      <w:pPr>
        <w:spacing w:line="360" w:lineRule="auto"/>
        <w:rPr>
          <w:rStyle w:val="Hyperlink"/>
          <w:sz w:val="20"/>
        </w:rPr>
      </w:pPr>
    </w:p>
    <w:p w14:paraId="2C773024" w14:textId="39C153CC" w:rsidR="00C9118A" w:rsidRPr="00520CB9" w:rsidRDefault="00520CB9" w:rsidP="00806942">
      <w:pPr>
        <w:spacing w:line="360" w:lineRule="auto"/>
        <w:rPr>
          <w:rFonts w:cs="Times New Roman"/>
          <w:color w:val="FF0000"/>
        </w:rPr>
      </w:pPr>
      <w:r w:rsidRPr="00520CB9">
        <w:rPr>
          <w:rStyle w:val="Hyperlink"/>
          <w:color w:val="FF0000"/>
          <w:sz w:val="20"/>
          <w:u w:val="none"/>
        </w:rPr>
        <w:t>The</w:t>
      </w:r>
      <w:r w:rsidRPr="00520CB9">
        <w:rPr>
          <w:rFonts w:cs="Times New Roman"/>
          <w:color w:val="FF0000"/>
        </w:rPr>
        <w:t xml:space="preserve"> GA</w:t>
      </w:r>
      <w:r>
        <w:rPr>
          <w:rFonts w:cs="Times New Roman"/>
        </w:rPr>
        <w:t xml:space="preserve"> is the base of NSGA-II which is a multi-objective </w:t>
      </w:r>
      <w:r w:rsidR="0031739A">
        <w:rPr>
          <w:rFonts w:cs="Times New Roman"/>
        </w:rPr>
        <w:t>wrapper around GA that has non-dominated solutions</w:t>
      </w:r>
      <w:r w:rsidR="00BE222F">
        <w:rPr>
          <w:rFonts w:cs="Times New Roman"/>
        </w:rPr>
        <w:t xml:space="preserve"> </w:t>
      </w:r>
      <w:hyperlink r:id="rId42" w:anchor=":~:text=NSGA%2DII%20is%20a%20well,or%20maximizing%20the%20machining%20performances." w:history="1">
        <w:r w:rsidR="00BE222F" w:rsidRPr="00BE222F">
          <w:rPr>
            <w:rStyle w:val="Hyperlink"/>
            <w:rFonts w:cs="Times New Roman"/>
          </w:rPr>
          <w:t>Link</w:t>
        </w:r>
      </w:hyperlink>
      <w:r w:rsidR="0020086E" w:rsidRPr="00520CB9">
        <w:rPr>
          <w:rFonts w:cs="Times New Roman"/>
        </w:rPr>
        <w:br w:type="page"/>
      </w:r>
    </w:p>
    <w:p w14:paraId="27498839" w14:textId="55C6F731" w:rsidR="003F53A2" w:rsidRDefault="003F53A2" w:rsidP="003F53A2">
      <w:pPr>
        <w:pStyle w:val="Heading1"/>
        <w:spacing w:line="360" w:lineRule="auto"/>
        <w:rPr>
          <w:rFonts w:cs="Times New Roman"/>
          <w:color w:val="FF0000"/>
        </w:rPr>
      </w:pPr>
      <w:bookmarkStart w:id="56" w:name="_Toc86960172"/>
      <w:r>
        <w:rPr>
          <w:rFonts w:cs="Times New Roman"/>
        </w:rPr>
        <w:lastRenderedPageBreak/>
        <w:t xml:space="preserve">CHAPTER </w:t>
      </w:r>
      <w:r w:rsidR="00C57ABB">
        <w:rPr>
          <w:rFonts w:cs="Times New Roman"/>
        </w:rPr>
        <w:t>4</w:t>
      </w:r>
      <w:r>
        <w:rPr>
          <w:rFonts w:cs="Times New Roman"/>
        </w:rPr>
        <w:br/>
      </w:r>
      <w:r>
        <w:rPr>
          <w:rFonts w:cs="Times New Roman"/>
          <w:color w:val="FF0000"/>
        </w:rPr>
        <w:t>Model Structure</w:t>
      </w:r>
      <w:bookmarkEnd w:id="56"/>
    </w:p>
    <w:p w14:paraId="2FE3F7BB" w14:textId="77777777" w:rsidR="00637F38" w:rsidRDefault="00637F38" w:rsidP="00C9118A"/>
    <w:p w14:paraId="05920FE8" w14:textId="2EBED90C" w:rsidR="00143D92" w:rsidRPr="00240E11" w:rsidRDefault="00637F38" w:rsidP="00C9118A">
      <w:pPr>
        <w:rPr>
          <w:sz w:val="20"/>
          <w:szCs w:val="20"/>
        </w:rPr>
      </w:pPr>
      <w:r w:rsidRPr="00240E11">
        <w:rPr>
          <w:sz w:val="20"/>
          <w:szCs w:val="20"/>
        </w:rPr>
        <w:t xml:space="preserve">Due to the size and complexity </w:t>
      </w:r>
      <w:r w:rsidR="00C350BE" w:rsidRPr="00240E11">
        <w:rPr>
          <w:sz w:val="20"/>
          <w:szCs w:val="20"/>
        </w:rPr>
        <w:t xml:space="preserve">required to build a HAM it is important to </w:t>
      </w:r>
      <w:r w:rsidR="00AB6CA1" w:rsidRPr="00240E11">
        <w:rPr>
          <w:sz w:val="20"/>
          <w:szCs w:val="20"/>
        </w:rPr>
        <w:t xml:space="preserve">simplify the model </w:t>
      </w:r>
      <w:r w:rsidR="006A2C20" w:rsidRPr="00240E11">
        <w:rPr>
          <w:sz w:val="20"/>
          <w:szCs w:val="20"/>
        </w:rPr>
        <w:t>into smaller</w:t>
      </w:r>
      <w:r w:rsidR="00B7185F" w:rsidRPr="00240E11">
        <w:rPr>
          <w:sz w:val="20"/>
          <w:szCs w:val="20"/>
        </w:rPr>
        <w:t xml:space="preserve"> procedures</w:t>
      </w:r>
      <w:r w:rsidR="006A2C20" w:rsidRPr="00240E11">
        <w:rPr>
          <w:sz w:val="20"/>
          <w:szCs w:val="20"/>
        </w:rPr>
        <w:t xml:space="preserve">. </w:t>
      </w:r>
      <w:r w:rsidR="00FA199A" w:rsidRPr="00240E11">
        <w:rPr>
          <w:sz w:val="20"/>
          <w:szCs w:val="20"/>
        </w:rPr>
        <w:t xml:space="preserve">The image below highlights the state transitions </w:t>
      </w:r>
      <w:r w:rsidR="00F51442" w:rsidRPr="00240E11">
        <w:rPr>
          <w:sz w:val="20"/>
          <w:szCs w:val="20"/>
        </w:rPr>
        <w:t xml:space="preserve">made by the model to produce a pre-processed motor, solve the </w:t>
      </w:r>
      <w:r w:rsidR="00F5067A" w:rsidRPr="00240E11">
        <w:rPr>
          <w:sz w:val="20"/>
          <w:szCs w:val="20"/>
        </w:rPr>
        <w:t xml:space="preserve">motor, and produce a processed motor model. The motor performance parameters are then </w:t>
      </w:r>
      <w:r w:rsidR="00602384" w:rsidRPr="00240E11">
        <w:rPr>
          <w:sz w:val="20"/>
          <w:szCs w:val="20"/>
        </w:rPr>
        <w:t xml:space="preserve">used to compute the genetic algorithm </w:t>
      </w:r>
      <w:r w:rsidR="005157B8" w:rsidRPr="00240E11">
        <w:rPr>
          <w:sz w:val="20"/>
          <w:szCs w:val="20"/>
        </w:rPr>
        <w:t xml:space="preserve">objective function </w:t>
      </w:r>
      <w:r w:rsidR="00074ECD" w:rsidRPr="00240E11">
        <w:rPr>
          <w:sz w:val="20"/>
          <w:szCs w:val="20"/>
        </w:rPr>
        <w:t xml:space="preserve">value and compare it to a desired solver tolerance. </w:t>
      </w:r>
      <w:r w:rsidR="002F70C4" w:rsidRPr="00240E11">
        <w:rPr>
          <w:sz w:val="20"/>
          <w:szCs w:val="20"/>
        </w:rPr>
        <w:t>Prior to building a pre-processed motor, the genetic algorithm will provide a</w:t>
      </w:r>
      <w:r w:rsidR="00F27EE5" w:rsidRPr="00240E11">
        <w:rPr>
          <w:sz w:val="20"/>
          <w:szCs w:val="20"/>
        </w:rPr>
        <w:t xml:space="preserve"> weighted input in the form of slots and poles in the primary of the motor.</w:t>
      </w:r>
      <w:r w:rsidR="00D420B5" w:rsidRPr="00240E11">
        <w:rPr>
          <w:sz w:val="20"/>
          <w:szCs w:val="20"/>
        </w:rPr>
        <w:t xml:space="preserve"> Converging </w:t>
      </w:r>
      <w:r w:rsidR="004F1F2E" w:rsidRPr="00240E11">
        <w:rPr>
          <w:sz w:val="20"/>
          <w:szCs w:val="20"/>
        </w:rPr>
        <w:t>towards</w:t>
      </w:r>
      <w:r w:rsidR="00F27EE5" w:rsidRPr="00240E11">
        <w:rPr>
          <w:sz w:val="20"/>
          <w:szCs w:val="20"/>
        </w:rPr>
        <w:t xml:space="preserve"> solver tolerance </w:t>
      </w:r>
      <w:r w:rsidR="00D420B5" w:rsidRPr="00240E11">
        <w:rPr>
          <w:sz w:val="20"/>
          <w:szCs w:val="20"/>
        </w:rPr>
        <w:t xml:space="preserve">with the objective function indicates that the </w:t>
      </w:r>
      <w:r w:rsidR="00BD1331" w:rsidRPr="00240E11">
        <w:rPr>
          <w:sz w:val="20"/>
          <w:szCs w:val="20"/>
        </w:rPr>
        <w:t>resulting</w:t>
      </w:r>
      <w:r w:rsidR="002F107F" w:rsidRPr="00240E11">
        <w:rPr>
          <w:sz w:val="20"/>
          <w:szCs w:val="20"/>
        </w:rPr>
        <w:t xml:space="preserve"> </w:t>
      </w:r>
      <w:r w:rsidR="00D420B5" w:rsidRPr="00240E11">
        <w:rPr>
          <w:sz w:val="20"/>
          <w:szCs w:val="20"/>
        </w:rPr>
        <w:t xml:space="preserve">performance parameters </w:t>
      </w:r>
      <w:r w:rsidR="00300762" w:rsidRPr="00240E11">
        <w:rPr>
          <w:sz w:val="20"/>
          <w:szCs w:val="20"/>
        </w:rPr>
        <w:t>are</w:t>
      </w:r>
      <w:r w:rsidR="00CD2185" w:rsidRPr="00240E11">
        <w:rPr>
          <w:sz w:val="20"/>
          <w:szCs w:val="20"/>
        </w:rPr>
        <w:t xml:space="preserve"> optimized </w:t>
      </w:r>
      <w:r w:rsidR="00300762" w:rsidRPr="00240E11">
        <w:rPr>
          <w:sz w:val="20"/>
          <w:szCs w:val="20"/>
        </w:rPr>
        <w:t xml:space="preserve">for a given </w:t>
      </w:r>
      <w:r w:rsidR="00CD2185" w:rsidRPr="00240E11">
        <w:rPr>
          <w:sz w:val="20"/>
          <w:szCs w:val="20"/>
        </w:rPr>
        <w:t>slot-pole ratio</w:t>
      </w:r>
      <w:r w:rsidR="00300762" w:rsidRPr="00240E11">
        <w:rPr>
          <w:sz w:val="20"/>
          <w:szCs w:val="20"/>
        </w:rPr>
        <w:t xml:space="preserve"> of a motor</w:t>
      </w:r>
      <w:r w:rsidR="00CD2185" w:rsidRPr="00240E11">
        <w:rPr>
          <w:sz w:val="20"/>
          <w:szCs w:val="20"/>
        </w:rPr>
        <w:t>.</w:t>
      </w:r>
    </w:p>
    <w:p w14:paraId="532DF5FB" w14:textId="2621FF69" w:rsidR="00E85664" w:rsidRDefault="0019734E" w:rsidP="005303EC">
      <w:pPr>
        <w:jc w:val="center"/>
      </w:pPr>
      <w:r>
        <w:rPr>
          <w:rFonts w:ascii="Times New Roman" w:hAnsi="Times New Roman" w:cs="Times New Roman"/>
          <w:i/>
          <w:noProof/>
          <w:color w:val="FF0000"/>
          <w:sz w:val="24"/>
        </w:rPr>
        <w:drawing>
          <wp:inline distT="0" distB="0" distL="0" distR="0" wp14:anchorId="309EEB25" wp14:editId="2D0BC82B">
            <wp:extent cx="1765371" cy="2902294"/>
            <wp:effectExtent l="0" t="0" r="6350" b="0"/>
            <wp:docPr id="10" name="Google Shape;289;gceda6bd10a_0_45"/>
            <wp:cNvGraphicFramePr/>
            <a:graphic xmlns:a="http://schemas.openxmlformats.org/drawingml/2006/main">
              <a:graphicData uri="http://schemas.openxmlformats.org/drawingml/2006/picture">
                <pic:pic xmlns:pic="http://schemas.openxmlformats.org/drawingml/2006/picture">
                  <pic:nvPicPr>
                    <pic:cNvPr id="10" name="Google Shape;289;gceda6bd10a_0_45"/>
                    <pic:cNvPicPr preferRelativeResize="0"/>
                  </pic:nvPicPr>
                  <pic:blipFill rotWithShape="1">
                    <a:blip r:embed="rId43">
                      <a:alphaModFix/>
                    </a:blip>
                    <a:srcRect/>
                    <a:stretch/>
                  </pic:blipFill>
                  <pic:spPr>
                    <a:xfrm>
                      <a:off x="0" y="0"/>
                      <a:ext cx="1765371" cy="2902294"/>
                    </a:xfrm>
                    <a:prstGeom prst="rect">
                      <a:avLst/>
                    </a:prstGeom>
                    <a:noFill/>
                    <a:ln>
                      <a:noFill/>
                    </a:ln>
                  </pic:spPr>
                </pic:pic>
              </a:graphicData>
            </a:graphic>
          </wp:inline>
        </w:drawing>
      </w:r>
    </w:p>
    <w:p w14:paraId="2426F12A" w14:textId="247F9368" w:rsidR="00ED1682" w:rsidRPr="00ED1682" w:rsidRDefault="00ED1682" w:rsidP="002D55F2">
      <w:pPr>
        <w:rPr>
          <w:color w:val="F79646" w:themeColor="accent6"/>
        </w:rPr>
      </w:pPr>
      <w:r>
        <w:rPr>
          <w:color w:val="F79646" w:themeColor="accent6"/>
        </w:rPr>
        <w:t xml:space="preserve">I think it is important that this stays here </w:t>
      </w:r>
      <w:r w:rsidR="009A2851">
        <w:rPr>
          <w:color w:val="F79646" w:themeColor="accent6"/>
        </w:rPr>
        <w:t>above the build motor and grid section</w:t>
      </w:r>
    </w:p>
    <w:p w14:paraId="0490665C" w14:textId="77777777" w:rsidR="00C9118A" w:rsidRPr="00C9118A" w:rsidRDefault="00C9118A" w:rsidP="00C9118A"/>
    <w:p w14:paraId="38AEE424" w14:textId="77777777" w:rsidR="00FE0A20" w:rsidRDefault="00FE0A20" w:rsidP="0019734E">
      <w:pPr>
        <w:pStyle w:val="Heading2"/>
        <w:spacing w:line="360" w:lineRule="auto"/>
        <w:rPr>
          <w:rFonts w:ascii="Times New Roman" w:hAnsi="Times New Roman" w:cs="Times New Roman"/>
          <w:i/>
          <w:color w:val="FF0000"/>
          <w:sz w:val="24"/>
        </w:rPr>
      </w:pPr>
    </w:p>
    <w:p w14:paraId="6036C3B9" w14:textId="77777777" w:rsidR="00FE0A20" w:rsidRDefault="00FE0A20" w:rsidP="0019734E">
      <w:pPr>
        <w:pStyle w:val="Heading2"/>
        <w:spacing w:line="360" w:lineRule="auto"/>
        <w:rPr>
          <w:rFonts w:ascii="Times New Roman" w:hAnsi="Times New Roman" w:cs="Times New Roman"/>
          <w:i/>
          <w:color w:val="FF0000"/>
          <w:sz w:val="24"/>
        </w:rPr>
      </w:pPr>
    </w:p>
    <w:p w14:paraId="00878E0F" w14:textId="04B55388" w:rsidR="00FE0A20" w:rsidRDefault="00FE0A20" w:rsidP="0019734E">
      <w:pPr>
        <w:pStyle w:val="Heading2"/>
        <w:spacing w:line="360" w:lineRule="auto"/>
        <w:rPr>
          <w:rFonts w:ascii="Times New Roman" w:hAnsi="Times New Roman" w:cs="Times New Roman"/>
          <w:i/>
          <w:color w:val="FF0000"/>
          <w:sz w:val="24"/>
        </w:rPr>
      </w:pPr>
    </w:p>
    <w:p w14:paraId="3B524DA4" w14:textId="77777777" w:rsidR="00FE0A20" w:rsidRPr="00FE0A20" w:rsidRDefault="00FE0A20" w:rsidP="00FE0A20"/>
    <w:p w14:paraId="4422D84C" w14:textId="683CD36B" w:rsidR="0019734E" w:rsidRDefault="0087530D" w:rsidP="0019734E">
      <w:pPr>
        <w:pStyle w:val="Heading2"/>
        <w:spacing w:line="360" w:lineRule="auto"/>
        <w:rPr>
          <w:rFonts w:ascii="Times New Roman" w:hAnsi="Times New Roman" w:cs="Times New Roman"/>
          <w:i/>
          <w:color w:val="FF0000"/>
          <w:sz w:val="24"/>
        </w:rPr>
      </w:pPr>
      <w:bookmarkStart w:id="57" w:name="_Toc86960173"/>
      <w:r>
        <w:rPr>
          <w:rFonts w:ascii="Times New Roman" w:hAnsi="Times New Roman" w:cs="Times New Roman"/>
          <w:i/>
          <w:color w:val="FF0000"/>
          <w:sz w:val="24"/>
        </w:rPr>
        <w:lastRenderedPageBreak/>
        <w:t>Pre-Process</w:t>
      </w:r>
      <w:bookmarkEnd w:id="57"/>
    </w:p>
    <w:p w14:paraId="61EA9962" w14:textId="4DF56BCB" w:rsidR="00C51FF0" w:rsidRDefault="0087530D" w:rsidP="00C40875">
      <w:pPr>
        <w:pStyle w:val="Heading3"/>
        <w:spacing w:line="360" w:lineRule="auto"/>
        <w:ind w:firstLine="720"/>
        <w:rPr>
          <w:rFonts w:ascii="Times New Roman" w:hAnsi="Times New Roman" w:cs="Times New Roman"/>
          <w:i/>
          <w:color w:val="FF0000"/>
          <w:sz w:val="24"/>
        </w:rPr>
      </w:pPr>
      <w:bookmarkStart w:id="58" w:name="_Toc86960174"/>
      <w:r>
        <w:rPr>
          <w:rFonts w:ascii="Times New Roman" w:hAnsi="Times New Roman" w:cs="Times New Roman"/>
          <w:i/>
          <w:color w:val="FF0000"/>
          <w:sz w:val="24"/>
        </w:rPr>
        <w:t>Build Motor</w:t>
      </w:r>
      <w:r w:rsidR="007422A5">
        <w:rPr>
          <w:rFonts w:ascii="Times New Roman" w:hAnsi="Times New Roman" w:cs="Times New Roman"/>
          <w:i/>
          <w:color w:val="FF0000"/>
          <w:sz w:val="24"/>
        </w:rPr>
        <w:t xml:space="preserve"> and Grid</w:t>
      </w:r>
      <w:bookmarkEnd w:id="58"/>
    </w:p>
    <w:p w14:paraId="08935C96" w14:textId="220BDDC8" w:rsidR="0087530D" w:rsidRDefault="00EA5CF8" w:rsidP="007422A5">
      <w:pPr>
        <w:pStyle w:val="ListParagraph"/>
        <w:numPr>
          <w:ilvl w:val="0"/>
          <w:numId w:val="7"/>
        </w:numPr>
      </w:pPr>
      <w:r>
        <w:t xml:space="preserve">All the </w:t>
      </w:r>
      <w:r w:rsidR="00EB351F">
        <w:t xml:space="preserve">characteristic </w:t>
      </w:r>
      <w:r>
        <w:t>equations used to</w:t>
      </w:r>
      <w:r w:rsidR="00EB351F">
        <w:t xml:space="preserve"> build a motor</w:t>
      </w:r>
    </w:p>
    <w:p w14:paraId="08AE23D7" w14:textId="6E4E2AB3" w:rsidR="002A0186" w:rsidRPr="00240E11" w:rsidRDefault="009415FE" w:rsidP="00240E11">
      <w:pPr>
        <w:rPr>
          <w:sz w:val="20"/>
          <w:szCs w:val="20"/>
        </w:rPr>
      </w:pPr>
      <w:r w:rsidRPr="00240E11">
        <w:rPr>
          <w:sz w:val="20"/>
          <w:szCs w:val="20"/>
        </w:rPr>
        <w:t xml:space="preserve">There are many important relationships between the motor parameters </w:t>
      </w:r>
      <w:r w:rsidR="009F1AC3" w:rsidRPr="00240E11">
        <w:rPr>
          <w:sz w:val="20"/>
          <w:szCs w:val="20"/>
        </w:rPr>
        <w:t>which can be</w:t>
      </w:r>
      <w:r w:rsidR="00586491" w:rsidRPr="00240E11">
        <w:rPr>
          <w:sz w:val="20"/>
          <w:szCs w:val="20"/>
        </w:rPr>
        <w:t xml:space="preserve"> </w:t>
      </w:r>
      <w:r w:rsidR="00AA41A4" w:rsidRPr="00240E11">
        <w:rPr>
          <w:sz w:val="20"/>
          <w:szCs w:val="20"/>
        </w:rPr>
        <w:t xml:space="preserve">taken advantage of </w:t>
      </w:r>
      <w:r w:rsidR="00586491" w:rsidRPr="00240E11">
        <w:rPr>
          <w:sz w:val="20"/>
          <w:szCs w:val="20"/>
        </w:rPr>
        <w:t>to assign ratios between variables</w:t>
      </w:r>
      <w:r w:rsidR="00AA41A4" w:rsidRPr="00240E11">
        <w:rPr>
          <w:sz w:val="20"/>
          <w:szCs w:val="20"/>
        </w:rPr>
        <w:t xml:space="preserve">. </w:t>
      </w:r>
      <w:r w:rsidR="00FB75B7" w:rsidRPr="00240E11">
        <w:rPr>
          <w:sz w:val="20"/>
          <w:szCs w:val="20"/>
        </w:rPr>
        <w:t xml:space="preserve">Creating relationships between variables </w:t>
      </w:r>
      <w:r w:rsidR="007A3E41" w:rsidRPr="00240E11">
        <w:rPr>
          <w:sz w:val="20"/>
          <w:szCs w:val="20"/>
        </w:rPr>
        <w:t>allows for more flexibility in the model</w:t>
      </w:r>
      <w:r w:rsidR="00680A4E" w:rsidRPr="00240E11">
        <w:rPr>
          <w:sz w:val="20"/>
          <w:szCs w:val="20"/>
        </w:rPr>
        <w:t xml:space="preserve"> if the range of i</w:t>
      </w:r>
      <w:r w:rsidR="00ED6255" w:rsidRPr="00240E11">
        <w:rPr>
          <w:sz w:val="20"/>
          <w:szCs w:val="20"/>
        </w:rPr>
        <w:t>nputs produce feasible motor designs</w:t>
      </w:r>
      <w:r w:rsidR="00680A4E" w:rsidRPr="00240E11">
        <w:rPr>
          <w:sz w:val="20"/>
          <w:szCs w:val="20"/>
        </w:rPr>
        <w:t xml:space="preserve">. </w:t>
      </w:r>
      <w:r w:rsidR="00AA41A4" w:rsidRPr="00240E11">
        <w:rPr>
          <w:sz w:val="20"/>
          <w:szCs w:val="20"/>
        </w:rPr>
        <w:t xml:space="preserve">This is </w:t>
      </w:r>
      <w:r w:rsidR="006B4C96" w:rsidRPr="00240E11">
        <w:rPr>
          <w:sz w:val="20"/>
          <w:szCs w:val="20"/>
        </w:rPr>
        <w:t xml:space="preserve">an important step to constrain the complexity of the optimization space. One important relationship is </w:t>
      </w:r>
      <w:r w:rsidR="00290CB3" w:rsidRPr="00240E11">
        <w:rPr>
          <w:sz w:val="20"/>
          <w:szCs w:val="20"/>
        </w:rPr>
        <w:t>between the slot</w:t>
      </w:r>
      <w:r w:rsidR="009D22A6" w:rsidRPr="00240E11">
        <w:rPr>
          <w:sz w:val="20"/>
          <w:szCs w:val="20"/>
        </w:rPr>
        <w:t xml:space="preserve"> and tooth width of the primary core. </w:t>
      </w:r>
      <w:r w:rsidR="003A4490" w:rsidRPr="00240E11">
        <w:rPr>
          <w:sz w:val="20"/>
          <w:szCs w:val="20"/>
        </w:rPr>
        <w:t xml:space="preserve">Since saturation </w:t>
      </w:r>
      <w:r w:rsidR="007335E9" w:rsidRPr="00240E11">
        <w:rPr>
          <w:sz w:val="20"/>
          <w:szCs w:val="20"/>
        </w:rPr>
        <w:t xml:space="preserve">degrades the motor performance in teeth that do not provide enough volume </w:t>
      </w:r>
      <w:r w:rsidR="00603319" w:rsidRPr="00240E11">
        <w:rPr>
          <w:sz w:val="20"/>
          <w:szCs w:val="20"/>
        </w:rPr>
        <w:t xml:space="preserve">for the flux, the tooth width must </w:t>
      </w:r>
      <w:r w:rsidR="00D33DE9" w:rsidRPr="00240E11">
        <w:rPr>
          <w:sz w:val="20"/>
          <w:szCs w:val="20"/>
        </w:rPr>
        <w:t xml:space="preserve">not be too small in a motor design. Alternatively, the </w:t>
      </w:r>
      <w:r w:rsidR="004E5555" w:rsidRPr="00240E11">
        <w:rPr>
          <w:sz w:val="20"/>
          <w:szCs w:val="20"/>
        </w:rPr>
        <w:t xml:space="preserve">slot width should not be made too small </w:t>
      </w:r>
      <w:r w:rsidR="008C47BE" w:rsidRPr="00240E11">
        <w:rPr>
          <w:sz w:val="20"/>
          <w:szCs w:val="20"/>
        </w:rPr>
        <w:t xml:space="preserve">producing unrealized potential. </w:t>
      </w:r>
      <w:r w:rsidR="006C40A9" w:rsidRPr="00240E11">
        <w:rPr>
          <w:sz w:val="20"/>
          <w:szCs w:val="20"/>
        </w:rPr>
        <w:t>A relationship where</w:t>
      </w:r>
      <w:r w:rsidR="001C40D8" w:rsidRPr="00240E11">
        <w:rPr>
          <w:sz w:val="20"/>
          <w:szCs w:val="20"/>
        </w:rPr>
        <w:t xml:space="preserve"> the tooth width is roughly three eighths of the </w:t>
      </w:r>
      <w:r w:rsidR="00E715F5" w:rsidRPr="00240E11">
        <w:rPr>
          <w:sz w:val="20"/>
          <w:szCs w:val="20"/>
        </w:rPr>
        <w:t xml:space="preserve">slot pitch produces a slot width to tooth width ratio </w:t>
      </w:r>
      <w:r w:rsidR="00B96F44" w:rsidRPr="00240E11">
        <w:rPr>
          <w:sz w:val="20"/>
          <w:szCs w:val="20"/>
        </w:rPr>
        <w:t xml:space="preserve">that will work for </w:t>
      </w:r>
      <w:r w:rsidR="00401BD3" w:rsidRPr="00240E11">
        <w:rPr>
          <w:sz w:val="20"/>
          <w:szCs w:val="20"/>
        </w:rPr>
        <w:t>a large range of motors that vary in their slot and pole pitch.</w:t>
      </w:r>
      <w:r w:rsidR="009A2851" w:rsidRPr="00240E11">
        <w:rPr>
          <w:sz w:val="20"/>
          <w:szCs w:val="20"/>
        </w:rPr>
        <w:t xml:space="preserve"> </w:t>
      </w:r>
      <w:r w:rsidR="00CB10EF" w:rsidRPr="00240E11">
        <w:rPr>
          <w:sz w:val="20"/>
          <w:szCs w:val="20"/>
        </w:rPr>
        <w:t xml:space="preserve">The </w:t>
      </w:r>
      <w:r w:rsidR="00C848E5" w:rsidRPr="00240E11">
        <w:rPr>
          <w:sz w:val="20"/>
          <w:szCs w:val="20"/>
        </w:rPr>
        <w:t>ratio can also be removed to simulate the motor with mutually exclusive slot and tooth widths</w:t>
      </w:r>
      <w:r w:rsidR="00FE7442" w:rsidRPr="00240E11">
        <w:rPr>
          <w:sz w:val="20"/>
          <w:szCs w:val="20"/>
        </w:rPr>
        <w:t>.</w:t>
      </w:r>
    </w:p>
    <w:p w14:paraId="007F6D7E" w14:textId="148985FE" w:rsidR="0025062F" w:rsidRPr="00B316B7" w:rsidRDefault="00B316B7" w:rsidP="00A9606B">
      <w:pPr>
        <w:ind w:left="360"/>
      </w:pPr>
      <m:oMathPara>
        <m:oMath>
          <m:r>
            <m:rPr>
              <m:sty m:val="p"/>
            </m:rPr>
            <w:rPr>
              <w:rFonts w:ascii="Cambria Math" w:hAnsi="Cambria Math"/>
            </w:rPr>
            <m:t>λ</m:t>
          </m:r>
          <m:r>
            <w:rPr>
              <w:rFonts w:ascii="Cambria Math" w:hAnsi="Cambria Math"/>
            </w:rPr>
            <m:t>=</m:t>
          </m:r>
          <w:commentRangeStart w:id="59"/>
          <m:r>
            <w:rPr>
              <w:rFonts w:ascii="Cambria Math" w:eastAsia="Times New Roman" w:hAnsi="Cambria Math" w:cs="Times New Roman"/>
            </w:rPr>
            <m:t>W</m:t>
          </m:r>
          <w:commentRangeEnd w:id="59"/>
          <m:r>
            <m:rPr>
              <m:sty m:val="p"/>
            </m:rPr>
            <w:rPr>
              <w:rStyle w:val="CommentReference"/>
            </w:rPr>
            <w:commentReference w:id="59"/>
          </m:r>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D4C577D" w14:textId="0126BBBA" w:rsidR="00B316B7" w:rsidRPr="00EE336B" w:rsidRDefault="00891B18" w:rsidP="00EE33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λ</m:t>
              </m:r>
            </m:num>
            <m:den>
              <m:r>
                <w:rPr>
                  <w:rFonts w:ascii="Cambria Math" w:hAnsi="Cambria Math"/>
                </w:rPr>
                <m:t>8</m:t>
              </m:r>
            </m:den>
          </m:f>
        </m:oMath>
      </m:oMathPara>
    </w:p>
    <w:p w14:paraId="0BFCD3FC" w14:textId="1994C32F" w:rsidR="00142237" w:rsidRPr="00401BD3" w:rsidRDefault="00891B18" w:rsidP="00A960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s</m:t>
              </m:r>
            </m:sub>
          </m:sSub>
          <m:r>
            <w:rPr>
              <w:rFonts w:ascii="Cambria Math" w:hAnsi="Cambria Math"/>
            </w:rPr>
            <m:t>=</m:t>
          </m:r>
          <m:r>
            <m:rPr>
              <m:sty m:val="p"/>
            </m:rPr>
            <w:rPr>
              <w:rFonts w:ascii="Cambria Math" w:hAnsi="Cambria Math"/>
            </w:rPr>
            <m:t xml:space="preserve">λ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p w14:paraId="0C154528" w14:textId="7DBBBFE1" w:rsidR="00362247" w:rsidRDefault="00BE3E8F" w:rsidP="00240E11">
      <w:pPr>
        <w:rPr>
          <w:sz w:val="20"/>
          <w:szCs w:val="20"/>
        </w:rPr>
      </w:pPr>
      <w:r w:rsidRPr="00240E11">
        <w:rPr>
          <w:sz w:val="20"/>
          <w:szCs w:val="20"/>
        </w:rPr>
        <w:t xml:space="preserve">In equation </w:t>
      </w:r>
      <w:r w:rsidRPr="00240E11">
        <w:rPr>
          <w:color w:val="FF0000"/>
          <w:sz w:val="20"/>
          <w:szCs w:val="20"/>
        </w:rPr>
        <w:t xml:space="preserve">lambda </w:t>
      </w:r>
      <w:r w:rsidRPr="00240E11">
        <w:rPr>
          <w:sz w:val="20"/>
          <w:szCs w:val="20"/>
        </w:rPr>
        <w:t xml:space="preserve">there is a relationship to the </w:t>
      </w:r>
      <w:r w:rsidR="00C60404" w:rsidRPr="00240E11">
        <w:rPr>
          <w:sz w:val="20"/>
          <w:szCs w:val="20"/>
        </w:rPr>
        <w:t xml:space="preserve">stator core </w:t>
      </w:r>
      <w:r w:rsidRPr="00240E11">
        <w:rPr>
          <w:sz w:val="20"/>
          <w:szCs w:val="20"/>
        </w:rPr>
        <w:t xml:space="preserve">length </w:t>
      </w:r>
      <w:r w:rsidR="00E55766" w:rsidRPr="00240E11">
        <w:rPr>
          <w:sz w:val="20"/>
          <w:szCs w:val="20"/>
        </w:rPr>
        <w:t>and slots of a stator</w:t>
      </w:r>
      <w:r w:rsidR="00ED1682" w:rsidRPr="00240E11">
        <w:rPr>
          <w:sz w:val="20"/>
          <w:szCs w:val="20"/>
        </w:rPr>
        <w:t xml:space="preserve">. </w:t>
      </w:r>
      <w:r w:rsidR="005558B8" w:rsidRPr="00240E11">
        <w:rPr>
          <w:sz w:val="20"/>
          <w:szCs w:val="20"/>
        </w:rPr>
        <w:t xml:space="preserve">Since the </w:t>
      </w:r>
      <w:r w:rsidR="00ED1682" w:rsidRPr="00240E11">
        <w:rPr>
          <w:sz w:val="20"/>
          <w:szCs w:val="20"/>
        </w:rPr>
        <w:t xml:space="preserve">number of slots is an input </w:t>
      </w:r>
      <w:r w:rsidR="005558B8" w:rsidRPr="00240E11">
        <w:rPr>
          <w:sz w:val="20"/>
          <w:szCs w:val="20"/>
        </w:rPr>
        <w:t xml:space="preserve">received from the </w:t>
      </w:r>
      <w:r w:rsidR="00EF4B74" w:rsidRPr="00240E11">
        <w:rPr>
          <w:sz w:val="20"/>
          <w:szCs w:val="20"/>
        </w:rPr>
        <w:t xml:space="preserve">GA, slot pitch varies with </w:t>
      </w:r>
      <w:r w:rsidR="00DC701E" w:rsidRPr="00240E11">
        <w:rPr>
          <w:sz w:val="20"/>
          <w:szCs w:val="20"/>
        </w:rPr>
        <w:t>each motor design iteration</w:t>
      </w:r>
      <w:r w:rsidR="00EE22E1" w:rsidRPr="00240E11">
        <w:rPr>
          <w:sz w:val="20"/>
          <w:szCs w:val="20"/>
        </w:rPr>
        <w:t xml:space="preserve">. </w:t>
      </w:r>
      <w:commentRangeStart w:id="60"/>
      <w:r w:rsidR="00341D89" w:rsidRPr="00240E11">
        <w:rPr>
          <w:color w:val="F79646" w:themeColor="accent6"/>
          <w:sz w:val="20"/>
          <w:szCs w:val="20"/>
        </w:rPr>
        <w:t xml:space="preserve">The purpose of the optimization in this paper is to test fixed length </w:t>
      </w:r>
      <w:r w:rsidR="008324E5" w:rsidRPr="00240E11">
        <w:rPr>
          <w:color w:val="F79646" w:themeColor="accent6"/>
          <w:sz w:val="20"/>
          <w:szCs w:val="20"/>
        </w:rPr>
        <w:t>motor designs</w:t>
      </w:r>
      <w:commentRangeEnd w:id="60"/>
      <w:r w:rsidR="008324E5" w:rsidRPr="00240E11">
        <w:rPr>
          <w:rStyle w:val="CommentReference"/>
          <w:sz w:val="20"/>
          <w:szCs w:val="20"/>
        </w:rPr>
        <w:commentReference w:id="60"/>
      </w:r>
      <w:r w:rsidR="00F0387B" w:rsidRPr="00240E11">
        <w:rPr>
          <w:color w:val="F79646" w:themeColor="accent6"/>
          <w:sz w:val="20"/>
          <w:szCs w:val="20"/>
        </w:rPr>
        <w:t xml:space="preserve">, </w:t>
      </w:r>
      <w:r w:rsidR="00F0387B" w:rsidRPr="00240E11">
        <w:rPr>
          <w:sz w:val="20"/>
          <w:szCs w:val="20"/>
        </w:rPr>
        <w:t xml:space="preserve">while varying only the </w:t>
      </w:r>
      <w:r w:rsidR="00351BBA" w:rsidRPr="00240E11">
        <w:rPr>
          <w:sz w:val="20"/>
          <w:szCs w:val="20"/>
        </w:rPr>
        <w:t xml:space="preserve">slot-pole ratio of the motor design iterations. </w:t>
      </w:r>
      <w:r w:rsidR="005D7538" w:rsidRPr="00240E11">
        <w:rPr>
          <w:sz w:val="20"/>
          <w:szCs w:val="20"/>
        </w:rPr>
        <w:t xml:space="preserve">This means that </w:t>
      </w:r>
      <w:r w:rsidR="00C60404" w:rsidRPr="00240E11">
        <w:rPr>
          <w:sz w:val="20"/>
          <w:szCs w:val="20"/>
        </w:rPr>
        <w:t xml:space="preserve">motor optimization for different stator core lengths require the simulation to be </w:t>
      </w:r>
      <w:r w:rsidR="00ED12DD" w:rsidRPr="00240E11">
        <w:rPr>
          <w:sz w:val="20"/>
          <w:szCs w:val="20"/>
        </w:rPr>
        <w:t>repeated unless the stator core length is passed as an input variable to the GA.</w:t>
      </w:r>
      <w:r w:rsidR="00D12002" w:rsidRPr="00240E11">
        <w:rPr>
          <w:sz w:val="20"/>
          <w:szCs w:val="20"/>
        </w:rPr>
        <w:t xml:space="preserve"> </w:t>
      </w:r>
    </w:p>
    <w:p w14:paraId="42D79F10" w14:textId="77777777" w:rsidR="00AB62CC" w:rsidRPr="00AB62CC" w:rsidRDefault="00AB62CC" w:rsidP="00AB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B62CC">
        <w:rPr>
          <w:rFonts w:ascii="Courier New" w:eastAsia="Times New Roman" w:hAnsi="Courier New" w:cs="Courier New"/>
          <w:color w:val="808080"/>
          <w:sz w:val="20"/>
          <w:szCs w:val="20"/>
        </w:rPr>
        <w:t>self.f</w:t>
      </w:r>
      <w:proofErr w:type="spellEnd"/>
      <w:proofErr w:type="gramEnd"/>
      <w:r w:rsidRPr="00AB62CC">
        <w:rPr>
          <w:rFonts w:ascii="Courier New" w:eastAsia="Times New Roman" w:hAnsi="Courier New" w:cs="Courier New"/>
          <w:color w:val="808080"/>
          <w:sz w:val="20"/>
          <w:szCs w:val="20"/>
        </w:rPr>
        <w:t xml:space="preserve"> = </w:t>
      </w:r>
      <w:proofErr w:type="spellStart"/>
      <w:r w:rsidRPr="00AB62CC">
        <w:rPr>
          <w:rFonts w:ascii="Courier New" w:eastAsia="Times New Roman" w:hAnsi="Courier New" w:cs="Courier New"/>
          <w:color w:val="808080"/>
          <w:sz w:val="20"/>
          <w:szCs w:val="20"/>
        </w:rPr>
        <w:t>self.vel</w:t>
      </w:r>
      <w:proofErr w:type="spellEnd"/>
      <w:r w:rsidRPr="00AB62CC">
        <w:rPr>
          <w:rFonts w:ascii="Courier New" w:eastAsia="Times New Roman" w:hAnsi="Courier New" w:cs="Courier New"/>
          <w:color w:val="808080"/>
          <w:sz w:val="20"/>
          <w:szCs w:val="20"/>
        </w:rPr>
        <w:t>/(2*</w:t>
      </w:r>
      <w:proofErr w:type="spellStart"/>
      <w:r w:rsidRPr="00AB62CC">
        <w:rPr>
          <w:rFonts w:ascii="Courier New" w:eastAsia="Times New Roman" w:hAnsi="Courier New" w:cs="Courier New"/>
          <w:color w:val="808080"/>
          <w:sz w:val="20"/>
          <w:szCs w:val="20"/>
        </w:rPr>
        <w:t>self.Tp</w:t>
      </w:r>
      <w:proofErr w:type="spellEnd"/>
      <w:r w:rsidRPr="00AB62CC">
        <w:rPr>
          <w:rFonts w:ascii="Courier New" w:eastAsia="Times New Roman" w:hAnsi="Courier New" w:cs="Courier New"/>
          <w:color w:val="808080"/>
          <w:sz w:val="20"/>
          <w:szCs w:val="20"/>
        </w:rPr>
        <w:t>)</w:t>
      </w:r>
    </w:p>
    <w:p w14:paraId="26BD0A29" w14:textId="2F0E6A4A" w:rsidR="00AB62CC" w:rsidRPr="00240E11" w:rsidRDefault="00AB62CC" w:rsidP="00240E11">
      <w:pPr>
        <w:rPr>
          <w:sz w:val="20"/>
          <w:szCs w:val="20"/>
        </w:rPr>
      </w:pPr>
      <w:r>
        <w:rPr>
          <w:sz w:val="20"/>
          <w:szCs w:val="20"/>
        </w:rPr>
        <w:t>is a good relationship for frequency</w:t>
      </w:r>
    </w:p>
    <w:p w14:paraId="111185BD" w14:textId="7D876B0E" w:rsidR="00934388" w:rsidRPr="00AA3294" w:rsidRDefault="00AA3294" w:rsidP="00240E11">
      <w:pPr>
        <w:rPr>
          <w:color w:val="FF0000"/>
        </w:rPr>
      </w:pPr>
      <w:r w:rsidRPr="00240E11">
        <w:rPr>
          <w:color w:val="FF0000"/>
          <w:sz w:val="20"/>
          <w:szCs w:val="20"/>
        </w:rPr>
        <w:t>MAYBE include a table or mention a table of all the values used to build the motor and credit 2019 paper</w:t>
      </w:r>
    </w:p>
    <w:p w14:paraId="1B337345" w14:textId="05085888" w:rsidR="008A0AE2" w:rsidRPr="009861AF" w:rsidRDefault="000A2686" w:rsidP="00240E11">
      <w:pPr>
        <w:rPr>
          <w:sz w:val="20"/>
          <w:szCs w:val="20"/>
        </w:rPr>
      </w:pPr>
      <w:r w:rsidRPr="00240E11">
        <w:rPr>
          <w:sz w:val="20"/>
          <w:szCs w:val="20"/>
        </w:rPr>
        <w:t xml:space="preserve">Before a motor model can be solved </w:t>
      </w:r>
      <w:r w:rsidR="005E2D5D" w:rsidRPr="00240E11">
        <w:rPr>
          <w:sz w:val="20"/>
          <w:szCs w:val="20"/>
        </w:rPr>
        <w:t xml:space="preserve">with the HAM </w:t>
      </w:r>
      <w:r w:rsidRPr="00240E11">
        <w:rPr>
          <w:sz w:val="20"/>
          <w:szCs w:val="20"/>
        </w:rPr>
        <w:t xml:space="preserve">it must first have </w:t>
      </w:r>
      <w:r w:rsidR="005E2D5D" w:rsidRPr="00240E11">
        <w:rPr>
          <w:sz w:val="20"/>
          <w:szCs w:val="20"/>
        </w:rPr>
        <w:t>a mesh for the</w:t>
      </w:r>
      <w:r w:rsidR="00805031" w:rsidRPr="00240E11">
        <w:rPr>
          <w:sz w:val="20"/>
          <w:szCs w:val="20"/>
        </w:rPr>
        <w:t xml:space="preserve"> motor geometry. A rectangular mesh </w:t>
      </w:r>
      <w:r w:rsidR="00013AD6" w:rsidRPr="00240E11">
        <w:rPr>
          <w:sz w:val="20"/>
          <w:szCs w:val="20"/>
        </w:rPr>
        <w:t xml:space="preserve">is produced </w:t>
      </w:r>
      <w:r w:rsidR="003A6B32" w:rsidRPr="00240E11">
        <w:rPr>
          <w:sz w:val="20"/>
          <w:szCs w:val="20"/>
        </w:rPr>
        <w:t xml:space="preserve">by </w:t>
      </w:r>
      <w:r w:rsidR="00A52E58" w:rsidRPr="00240E11">
        <w:rPr>
          <w:sz w:val="20"/>
          <w:szCs w:val="20"/>
        </w:rPr>
        <w:t xml:space="preserve">discretizing the </w:t>
      </w:r>
      <w:r w:rsidR="00207F7A" w:rsidRPr="00240E11">
        <w:rPr>
          <w:sz w:val="20"/>
          <w:szCs w:val="20"/>
        </w:rPr>
        <w:t xml:space="preserve">model and </w:t>
      </w:r>
      <w:r w:rsidR="003A6B32" w:rsidRPr="00240E11">
        <w:rPr>
          <w:sz w:val="20"/>
          <w:szCs w:val="20"/>
        </w:rPr>
        <w:t>prioritizing the motor core geometry. Since the slot and coil geometr</w:t>
      </w:r>
      <w:r w:rsidR="00670DB8" w:rsidRPr="00240E11">
        <w:rPr>
          <w:sz w:val="20"/>
          <w:szCs w:val="20"/>
        </w:rPr>
        <w:t>ies</w:t>
      </w:r>
      <w:r w:rsidR="003A6B32" w:rsidRPr="00240E11">
        <w:rPr>
          <w:sz w:val="20"/>
          <w:szCs w:val="20"/>
        </w:rPr>
        <w:t xml:space="preserve"> </w:t>
      </w:r>
      <w:r w:rsidR="00670DB8" w:rsidRPr="00240E11">
        <w:rPr>
          <w:sz w:val="20"/>
          <w:szCs w:val="20"/>
        </w:rPr>
        <w:t xml:space="preserve">are generally </w:t>
      </w:r>
      <w:r w:rsidR="003A6B32" w:rsidRPr="00240E11">
        <w:rPr>
          <w:sz w:val="20"/>
          <w:szCs w:val="20"/>
        </w:rPr>
        <w:t>the most complex</w:t>
      </w:r>
      <w:r w:rsidR="00670DB8" w:rsidRPr="00240E11">
        <w:rPr>
          <w:sz w:val="20"/>
          <w:szCs w:val="20"/>
        </w:rPr>
        <w:t xml:space="preserve">, the mesh density in the x and y direction </w:t>
      </w:r>
      <w:r w:rsidR="007967DD" w:rsidRPr="00240E11">
        <w:rPr>
          <w:sz w:val="20"/>
          <w:szCs w:val="20"/>
        </w:rPr>
        <w:t xml:space="preserve">is proportional to </w:t>
      </w:r>
      <w:r w:rsidR="009A07F5" w:rsidRPr="00240E11">
        <w:rPr>
          <w:sz w:val="20"/>
          <w:szCs w:val="20"/>
        </w:rPr>
        <w:t>the complexit</w:t>
      </w:r>
      <w:r w:rsidR="00CC061F" w:rsidRPr="00240E11">
        <w:rPr>
          <w:sz w:val="20"/>
          <w:szCs w:val="20"/>
        </w:rPr>
        <w:t xml:space="preserve">y of the core shape. </w:t>
      </w:r>
      <w:r w:rsidR="00EB0DAF" w:rsidRPr="00240E11">
        <w:rPr>
          <w:sz w:val="20"/>
          <w:szCs w:val="20"/>
        </w:rPr>
        <w:t>The</w:t>
      </w:r>
      <w:r w:rsidR="00CC061F" w:rsidRPr="00240E11">
        <w:rPr>
          <w:sz w:val="20"/>
          <w:szCs w:val="20"/>
        </w:rPr>
        <w:t xml:space="preserve"> MEC and the </w:t>
      </w:r>
      <w:r w:rsidR="00EB0DAF" w:rsidRPr="00240E11">
        <w:rPr>
          <w:sz w:val="20"/>
          <w:szCs w:val="20"/>
        </w:rPr>
        <w:t>HM regions are unique in their solution methods so the index</w:t>
      </w:r>
      <w:r w:rsidR="00650F4C" w:rsidRPr="00240E11">
        <w:rPr>
          <w:sz w:val="20"/>
          <w:szCs w:val="20"/>
        </w:rPr>
        <w:t xml:space="preserve"> variables will be unique as well. For the MEC region, variable </w:t>
      </w:r>
      <m:oMath>
        <m:r>
          <w:rPr>
            <w:rFonts w:ascii="Cambria Math" w:hAnsi="Cambria Math"/>
            <w:sz w:val="20"/>
            <w:szCs w:val="20"/>
          </w:rPr>
          <m:t>k</m:t>
        </m:r>
      </m:oMath>
      <w:r w:rsidR="00650F4C" w:rsidRPr="00240E11">
        <w:rPr>
          <w:sz w:val="20"/>
          <w:szCs w:val="20"/>
        </w:rPr>
        <w:t xml:space="preserve"> will be used for the </w:t>
      </w:r>
      <w:r w:rsidR="006D3F15" w:rsidRPr="00240E11">
        <w:rPr>
          <w:sz w:val="20"/>
          <w:szCs w:val="20"/>
        </w:rPr>
        <w:t xml:space="preserve">node index in the x-direction </w:t>
      </w:r>
      <w:r w:rsidR="00CB3F9A" w:rsidRPr="00240E11">
        <w:rPr>
          <w:sz w:val="20"/>
          <w:szCs w:val="20"/>
        </w:rPr>
        <w:t>while</w:t>
      </w:r>
      <w:r w:rsidR="006D3F15" w:rsidRPr="00240E11">
        <w:rPr>
          <w:sz w:val="20"/>
          <w:szCs w:val="20"/>
        </w:rPr>
        <w:t xml:space="preserve"> </w:t>
      </w:r>
      <m:oMath>
        <m:r>
          <w:rPr>
            <w:rFonts w:ascii="Cambria Math" w:hAnsi="Cambria Math"/>
            <w:sz w:val="20"/>
            <w:szCs w:val="20"/>
          </w:rPr>
          <m:t>l</m:t>
        </m:r>
      </m:oMath>
      <w:r w:rsidR="000E3BD0" w:rsidRPr="00240E11">
        <w:rPr>
          <w:sz w:val="20"/>
          <w:szCs w:val="20"/>
        </w:rPr>
        <w:t xml:space="preserve"> is the node index in the y-direction. The finite index limit for these two </w:t>
      </w:r>
      <w:r w:rsidR="007C34CC" w:rsidRPr="00240E11">
        <w:rPr>
          <w:sz w:val="20"/>
          <w:szCs w:val="20"/>
        </w:rPr>
        <w:t xml:space="preserve">index </w:t>
      </w:r>
      <w:r w:rsidR="000E3BD0" w:rsidRPr="00240E11">
        <w:rPr>
          <w:sz w:val="20"/>
          <w:szCs w:val="20"/>
        </w:rPr>
        <w:t xml:space="preserve">vectors </w:t>
      </w:r>
      <w:proofErr w:type="gramStart"/>
      <w:r w:rsidR="00207F7A" w:rsidRPr="00240E11">
        <w:rPr>
          <w:sz w:val="20"/>
          <w:szCs w:val="20"/>
        </w:rPr>
        <w:t>are</w:t>
      </w:r>
      <w:proofErr w:type="gramEnd"/>
      <w:r w:rsidR="000E3BD0" w:rsidRPr="00240E11">
        <w:rPr>
          <w:sz w:val="20"/>
          <w:szCs w:val="20"/>
        </w:rPr>
        <w:t xml:space="preserve"> </w:t>
      </w:r>
      <w:r w:rsidR="007C34CC" w:rsidRPr="00240E11">
        <w:rPr>
          <w:sz w:val="20"/>
          <w:szCs w:val="20"/>
        </w:rPr>
        <w:t xml:space="preserve">defined as </w:t>
      </w:r>
      <m:oMath>
        <m:r>
          <w:rPr>
            <w:rFonts w:ascii="Cambria Math" w:hAnsi="Cambria Math"/>
            <w:sz w:val="20"/>
            <w:szCs w:val="20"/>
          </w:rPr>
          <m:t>K</m:t>
        </m:r>
      </m:oMath>
      <w:r w:rsidR="007C34CC" w:rsidRPr="00240E11">
        <w:rPr>
          <w:sz w:val="20"/>
          <w:szCs w:val="20"/>
        </w:rPr>
        <w:t xml:space="preserve"> and </w:t>
      </w:r>
      <m:oMath>
        <m:r>
          <w:rPr>
            <w:rFonts w:ascii="Cambria Math" w:hAnsi="Cambria Math"/>
            <w:sz w:val="20"/>
            <w:szCs w:val="20"/>
          </w:rPr>
          <m:t>L</m:t>
        </m:r>
      </m:oMath>
      <w:r w:rsidR="00BE6C9D">
        <w:rPr>
          <w:sz w:val="20"/>
          <w:szCs w:val="20"/>
        </w:rPr>
        <w:t xml:space="preserve">, which can be multiplied to produce the total </w:t>
      </w:r>
      <w:r w:rsidR="00A56AE5">
        <w:rPr>
          <w:sz w:val="20"/>
          <w:szCs w:val="20"/>
        </w:rPr>
        <w:t xml:space="preserve">number of unique indexes </w:t>
      </w:r>
      <m:oMath>
        <m:r>
          <w:rPr>
            <w:rFonts w:ascii="Cambria Math" w:hAnsi="Cambria Math"/>
            <w:sz w:val="20"/>
            <w:szCs w:val="20"/>
          </w:rPr>
          <m:t>M</m:t>
        </m:r>
      </m:oMath>
      <w:r w:rsidR="007C34CC" w:rsidRPr="00240E11">
        <w:rPr>
          <w:sz w:val="20"/>
          <w:szCs w:val="20"/>
        </w:rPr>
        <w:t xml:space="preserve">. </w:t>
      </w:r>
      <w:r w:rsidR="007D423A" w:rsidRPr="00240E11">
        <w:rPr>
          <w:sz w:val="20"/>
          <w:szCs w:val="20"/>
        </w:rPr>
        <w:t xml:space="preserve">It was previously mentioned that MEC modeling requires the boundaries of each node to enclose only one material type. This concept </w:t>
      </w:r>
      <w:r w:rsidR="007C2517" w:rsidRPr="00240E11">
        <w:rPr>
          <w:sz w:val="20"/>
          <w:szCs w:val="20"/>
        </w:rPr>
        <w:t xml:space="preserve">along with </w:t>
      </w:r>
      <w:r w:rsidR="007D423A" w:rsidRPr="00240E11">
        <w:rPr>
          <w:sz w:val="20"/>
          <w:szCs w:val="20"/>
        </w:rPr>
        <w:t xml:space="preserve">the </w:t>
      </w:r>
      <w:r w:rsidR="007C2517" w:rsidRPr="00240E11">
        <w:rPr>
          <w:sz w:val="20"/>
          <w:szCs w:val="20"/>
        </w:rPr>
        <w:t>regions</w:t>
      </w:r>
      <w:r w:rsidR="007D423A" w:rsidRPr="00240E11">
        <w:rPr>
          <w:sz w:val="20"/>
          <w:szCs w:val="20"/>
        </w:rPr>
        <w:t xml:space="preserve"> can be seen in </w:t>
      </w:r>
      <w:commentRangeStart w:id="61"/>
      <w:r w:rsidR="004E6343" w:rsidRPr="00240E11">
        <w:rPr>
          <w:sz w:val="20"/>
          <w:szCs w:val="20"/>
        </w:rPr>
        <w:t>Figure X below.</w:t>
      </w:r>
      <w:commentRangeEnd w:id="61"/>
      <w:r w:rsidR="004E6343" w:rsidRPr="00240E11">
        <w:rPr>
          <w:rStyle w:val="CommentReference"/>
          <w:sz w:val="20"/>
          <w:szCs w:val="20"/>
        </w:rPr>
        <w:commentReference w:id="61"/>
      </w:r>
    </w:p>
    <w:p w14:paraId="723CD1BC" w14:textId="17DD5888" w:rsidR="00754F27" w:rsidRDefault="00AE39A2" w:rsidP="001F4127">
      <w:pPr>
        <w:rPr>
          <w:color w:val="FF0000"/>
        </w:rPr>
      </w:pPr>
      <w:r>
        <w:rPr>
          <w:noProof/>
          <w:color w:val="FF0000"/>
        </w:rPr>
        <w:lastRenderedPageBreak/>
        <w:drawing>
          <wp:inline distT="0" distB="0" distL="0" distR="0" wp14:anchorId="3EBDECF6" wp14:editId="6C653A7C">
            <wp:extent cx="5545776" cy="128053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596821" cy="1292321"/>
                    </a:xfrm>
                    <a:prstGeom prst="rect">
                      <a:avLst/>
                    </a:prstGeom>
                  </pic:spPr>
                </pic:pic>
              </a:graphicData>
            </a:graphic>
          </wp:inline>
        </w:drawing>
      </w:r>
    </w:p>
    <w:p w14:paraId="7F7DDF8F" w14:textId="7F92A3FF" w:rsidR="00CE1725" w:rsidRDefault="00CE1725" w:rsidP="00A9606B">
      <w:pPr>
        <w:ind w:left="360"/>
        <w:rPr>
          <w:color w:val="FF0000"/>
        </w:rPr>
      </w:pPr>
    </w:p>
    <w:p w14:paraId="36C816F0" w14:textId="1D14C99A" w:rsidR="00BA3B12" w:rsidRPr="00240E11" w:rsidRDefault="00362247" w:rsidP="00240E11">
      <w:pPr>
        <w:rPr>
          <w:sz w:val="20"/>
          <w:szCs w:val="20"/>
        </w:rPr>
      </w:pPr>
      <w:r w:rsidRPr="00240E11">
        <w:rPr>
          <w:sz w:val="20"/>
          <w:szCs w:val="20"/>
        </w:rPr>
        <w:t xml:space="preserve">The </w:t>
      </w:r>
      <w:r w:rsidR="00DB0428" w:rsidRPr="00240E11">
        <w:rPr>
          <w:sz w:val="20"/>
          <w:szCs w:val="20"/>
        </w:rPr>
        <w:t>lengths o</w:t>
      </w:r>
      <w:r w:rsidR="00826EFE" w:rsidRPr="00240E11">
        <w:rPr>
          <w:sz w:val="20"/>
          <w:szCs w:val="20"/>
        </w:rPr>
        <w:t xml:space="preserve">f a node in the x and y direction are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respectively</w:t>
      </w:r>
      <w:r w:rsidR="00FC20C4" w:rsidRPr="00240E11">
        <w:rPr>
          <w:sz w:val="20"/>
          <w:szCs w:val="20"/>
        </w:rPr>
        <w:t xml:space="preserve"> which defines the dimensions of the </w:t>
      </w:r>
      <w:r w:rsidR="003C311D" w:rsidRPr="00240E11">
        <w:rPr>
          <w:sz w:val="20"/>
          <w:szCs w:val="20"/>
        </w:rPr>
        <w:t>rectangle nodes</w:t>
      </w:r>
      <w:r w:rsidR="00F37F0B" w:rsidRPr="00240E11">
        <w:rPr>
          <w:sz w:val="20"/>
          <w:szCs w:val="20"/>
        </w:rPr>
        <w:t xml:space="preserve"> throughout the mesh </w:t>
      </w:r>
      <w:r w:rsidR="00CF36E0" w:rsidRPr="00240E11">
        <w:rPr>
          <w:sz w:val="20"/>
          <w:szCs w:val="20"/>
        </w:rPr>
        <w:t>i.</w:t>
      </w:r>
      <w:r w:rsidR="00F37F0B" w:rsidRPr="00240E11">
        <w:rPr>
          <w:sz w:val="20"/>
          <w:szCs w:val="20"/>
        </w:rPr>
        <w:t>e</w:t>
      </w:r>
      <w:r w:rsidR="00CF36E0" w:rsidRPr="00240E11">
        <w:rPr>
          <w:sz w:val="20"/>
          <w:szCs w:val="20"/>
        </w:rPr>
        <w:t>.</w:t>
      </w:r>
      <w:r w:rsidR="00F37F0B" w:rsidRPr="00240E11">
        <w:rPr>
          <w:sz w:val="20"/>
          <w:szCs w:val="20"/>
        </w:rPr>
        <w:t>,</w:t>
      </w:r>
      <w:r w:rsidR="004F0C68" w:rsidRPr="00240E11">
        <w:rPr>
          <w:sz w:val="20"/>
          <w:szCs w:val="20"/>
        </w:rPr>
        <w:t xml:space="preserve"> </w:t>
      </w:r>
      <w:r w:rsidR="00F37F0B" w:rsidRPr="00240E11">
        <w:rPr>
          <w:sz w:val="20"/>
          <w:szCs w:val="20"/>
        </w:rPr>
        <w:t xml:space="preserve">the </w:t>
      </w:r>
      <w:r w:rsidR="0026508F" w:rsidRPr="00240E11">
        <w:rPr>
          <w:sz w:val="20"/>
          <w:szCs w:val="20"/>
        </w:rPr>
        <w:t xml:space="preserve">value of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26508F" w:rsidRPr="00240E11">
        <w:rPr>
          <w:sz w:val="20"/>
          <w:szCs w:val="20"/>
        </w:rPr>
        <w:t xml:space="preserve"> in t</w:t>
      </w:r>
      <w:r w:rsidR="004F0C68" w:rsidRPr="00240E11">
        <w:rPr>
          <w:sz w:val="20"/>
          <w:szCs w:val="20"/>
        </w:rPr>
        <w:t xml:space="preserve">he MEC region is constant throughout all other regions along the </w:t>
      </w:r>
      <m:oMath>
        <m:r>
          <w:rPr>
            <w:rFonts w:ascii="Cambria Math" w:hAnsi="Cambria Math"/>
            <w:sz w:val="20"/>
            <w:szCs w:val="20"/>
          </w:rPr>
          <m:t>l</m:t>
        </m:r>
      </m:oMath>
      <w:r w:rsidR="00F70557" w:rsidRPr="00240E11">
        <w:rPr>
          <w:sz w:val="20"/>
          <w:szCs w:val="20"/>
        </w:rPr>
        <w:t xml:space="preserve"> </w:t>
      </w:r>
      <w:r w:rsidR="004F0C68" w:rsidRPr="00240E11">
        <w:rPr>
          <w:sz w:val="20"/>
          <w:szCs w:val="20"/>
        </w:rPr>
        <w:t>-direction</w:t>
      </w:r>
      <w:r w:rsidR="00F15199" w:rsidRPr="00240E11">
        <w:rPr>
          <w:sz w:val="20"/>
          <w:szCs w:val="20"/>
        </w:rPr>
        <w:t xml:space="preserve"> </w:t>
      </w:r>
      <w:r w:rsidR="00AF3BEF" w:rsidRPr="00240E11">
        <w:rPr>
          <w:sz w:val="20"/>
          <w:szCs w:val="20"/>
        </w:rPr>
        <w:t xml:space="preserve">with a constant </w:t>
      </w:r>
      <m:oMath>
        <m:r>
          <w:rPr>
            <w:rFonts w:ascii="Cambria Math" w:hAnsi="Cambria Math"/>
            <w:sz w:val="20"/>
            <w:szCs w:val="20"/>
          </w:rPr>
          <m:t>k</m:t>
        </m:r>
      </m:oMath>
      <w:r w:rsidR="00290457" w:rsidRPr="00240E11">
        <w:rPr>
          <w:sz w:val="20"/>
          <w:szCs w:val="20"/>
        </w:rPr>
        <w:t xml:space="preserve"> </w:t>
      </w:r>
      <w:r w:rsidR="00F15199" w:rsidRPr="00240E11">
        <w:rPr>
          <w:sz w:val="20"/>
          <w:szCs w:val="20"/>
        </w:rPr>
        <w:t>and vice versa.</w:t>
      </w:r>
      <w:r w:rsidR="0056756F" w:rsidRPr="00240E11">
        <w:rPr>
          <w:sz w:val="20"/>
          <w:szCs w:val="20"/>
        </w:rPr>
        <w:t xml:space="preserve"> </w:t>
      </w:r>
      <w:r w:rsidR="00405580" w:rsidRPr="00240E11">
        <w:rPr>
          <w:sz w:val="20"/>
          <w:szCs w:val="20"/>
        </w:rPr>
        <w:t>The left and right boundary coordinate</w:t>
      </w:r>
      <w:r w:rsidR="0059397D" w:rsidRPr="00240E11">
        <w:rPr>
          <w:sz w:val="20"/>
          <w:szCs w:val="20"/>
        </w:rPr>
        <w:t>s</w:t>
      </w:r>
      <w:r w:rsidR="00405580" w:rsidRPr="00240E11">
        <w:rPr>
          <w:sz w:val="20"/>
          <w:szCs w:val="20"/>
        </w:rPr>
        <w:t xml:space="preserve"> in the x-direction </w:t>
      </w:r>
      <w:r w:rsidR="00D263C1" w:rsidRPr="00240E11">
        <w:rPr>
          <w:sz w:val="20"/>
          <w:szCs w:val="20"/>
        </w:rPr>
        <w:t xml:space="preserve">are </w:t>
      </w:r>
      <w:r w:rsidR="002E4642" w:rsidRPr="00240E11">
        <w:rPr>
          <w:sz w:val="20"/>
          <w:szCs w:val="20"/>
        </w:rPr>
        <w:t>assigned to</w:t>
      </w:r>
      <w:r w:rsidR="00DD25F9" w:rsidRPr="00240E11">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l</m:t>
            </m:r>
          </m:sub>
          <m:sup>
            <m:r>
              <w:rPr>
                <w:rFonts w:ascii="Cambria Math" w:hAnsi="Cambria Math"/>
                <w:sz w:val="20"/>
                <w:szCs w:val="20"/>
              </w:rPr>
              <m:t>l,k</m:t>
            </m:r>
          </m:sup>
        </m:sSubSup>
      </m:oMath>
      <w:r w:rsidR="002E4642" w:rsidRPr="00240E11">
        <w:rPr>
          <w:sz w:val="20"/>
          <w:szCs w:val="20"/>
        </w:rPr>
        <w:t xml:space="preserve"> </w:t>
      </w:r>
      <w:r w:rsidR="00DD25F9" w:rsidRPr="00240E11">
        <w:rPr>
          <w:sz w:val="20"/>
          <w:szCs w:val="20"/>
        </w:rPr>
        <w:t xml:space="preserve">and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r</m:t>
            </m:r>
          </m:sub>
          <m:sup>
            <m:r>
              <w:rPr>
                <w:rFonts w:ascii="Cambria Math" w:hAnsi="Cambria Math"/>
                <w:sz w:val="20"/>
                <w:szCs w:val="20"/>
              </w:rPr>
              <m:t>l,k</m:t>
            </m:r>
          </m:sup>
        </m:sSubSup>
      </m:oMath>
      <w:r w:rsidR="00027833" w:rsidRPr="00240E11">
        <w:rPr>
          <w:sz w:val="20"/>
          <w:szCs w:val="20"/>
        </w:rPr>
        <w:t xml:space="preserve"> </w:t>
      </w:r>
      <w:r w:rsidR="00DD25F9" w:rsidRPr="00240E11">
        <w:rPr>
          <w:sz w:val="20"/>
          <w:szCs w:val="20"/>
        </w:rPr>
        <w:t xml:space="preserve">respectively. </w:t>
      </w:r>
      <w:r w:rsidR="002229A1" w:rsidRPr="00240E11">
        <w:rPr>
          <w:sz w:val="20"/>
          <w:szCs w:val="20"/>
        </w:rPr>
        <w:t xml:space="preserve">To maintain periodicity in the x-direction, the nodes on the x-boundaries where </w:t>
      </w:r>
      <m:oMath>
        <m:r>
          <w:rPr>
            <w:rFonts w:ascii="Cambria Math" w:hAnsi="Cambria Math"/>
            <w:sz w:val="20"/>
            <w:szCs w:val="20"/>
          </w:rPr>
          <m:t>k</m:t>
        </m:r>
      </m:oMath>
      <w:r w:rsidR="002229A1" w:rsidRPr="00240E11">
        <w:rPr>
          <w:sz w:val="20"/>
          <w:szCs w:val="20"/>
        </w:rPr>
        <w:t xml:space="preserve"> = 1 and </w:t>
      </w:r>
      <m:oMath>
        <m:r>
          <w:rPr>
            <w:rFonts w:ascii="Cambria Math" w:hAnsi="Cambria Math"/>
            <w:sz w:val="20"/>
            <w:szCs w:val="20"/>
          </w:rPr>
          <m:t>k</m:t>
        </m:r>
      </m:oMath>
      <w:r w:rsidR="002229A1" w:rsidRPr="00240E11">
        <w:rPr>
          <w:sz w:val="20"/>
          <w:szCs w:val="20"/>
        </w:rPr>
        <w:t xml:space="preserve"> = L are coupled.</w:t>
      </w:r>
      <w:r w:rsidR="00DD6934" w:rsidRPr="00240E11">
        <w:rPr>
          <w:sz w:val="20"/>
          <w:szCs w:val="20"/>
        </w:rPr>
        <w:t xml:space="preserve"> </w:t>
      </w:r>
      <w:r w:rsidR="00A856CA" w:rsidRPr="00240E11">
        <w:rPr>
          <w:sz w:val="20"/>
          <w:szCs w:val="20"/>
        </w:rPr>
        <w:t xml:space="preserve">This property </w:t>
      </w:r>
      <w:r w:rsidR="005C5878" w:rsidRPr="00240E11">
        <w:rPr>
          <w:sz w:val="20"/>
          <w:szCs w:val="20"/>
        </w:rPr>
        <w:t>states that:</w:t>
      </w:r>
    </w:p>
    <w:p w14:paraId="4186C9CC" w14:textId="77777777" w:rsidR="00204AE7" w:rsidRPr="00204AE7" w:rsidRDefault="00204AE7" w:rsidP="00204AE7">
      <w:pPr>
        <w:ind w:left="360"/>
      </w:pP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9"/>
        <w:gridCol w:w="2668"/>
        <w:gridCol w:w="2877"/>
      </w:tblGrid>
      <w:tr w:rsidR="00736687" w14:paraId="4B78644E" w14:textId="77777777" w:rsidTr="00204AE7">
        <w:trPr>
          <w:tblHeader/>
        </w:trPr>
        <w:tc>
          <w:tcPr>
            <w:tcW w:w="1789" w:type="pct"/>
          </w:tcPr>
          <w:p w14:paraId="2CD40F3C" w14:textId="1045FF81" w:rsidR="00736687" w:rsidRDefault="00204AE7" w:rsidP="00311366">
            <w:pPr>
              <w:jc w:val="center"/>
              <w:rPr>
                <w:b/>
                <w:bCs/>
                <w:sz w:val="24"/>
                <w:szCs w:val="24"/>
              </w:rPr>
            </w:pPr>
            <w:r w:rsidRPr="00204AE7">
              <w:rPr>
                <w:b/>
                <w:bCs/>
                <w:i/>
                <w:iCs/>
                <w:sz w:val="24"/>
                <w:szCs w:val="24"/>
              </w:rPr>
              <w:t>c</w:t>
            </w:r>
            <w:r w:rsidR="00736687" w:rsidRPr="00204AE7">
              <w:rPr>
                <w:b/>
                <w:bCs/>
                <w:i/>
                <w:iCs/>
                <w:sz w:val="24"/>
                <w:szCs w:val="24"/>
              </w:rPr>
              <w:t>urrent</w:t>
            </w:r>
            <w:r w:rsidR="00736687">
              <w:rPr>
                <w:b/>
                <w:bCs/>
                <w:sz w:val="24"/>
                <w:szCs w:val="24"/>
              </w:rPr>
              <w:t xml:space="preserve"> node x index</w:t>
            </w:r>
          </w:p>
        </w:tc>
        <w:tc>
          <w:tcPr>
            <w:tcW w:w="1545" w:type="pct"/>
          </w:tcPr>
          <w:p w14:paraId="5E594311" w14:textId="78995D55" w:rsidR="00736687" w:rsidRDefault="00204AE7" w:rsidP="00311366">
            <w:pPr>
              <w:jc w:val="center"/>
              <w:rPr>
                <w:b/>
                <w:bCs/>
                <w:sz w:val="24"/>
                <w:szCs w:val="24"/>
              </w:rPr>
            </w:pPr>
            <w:r w:rsidRPr="00204AE7">
              <w:rPr>
                <w:b/>
                <w:bCs/>
                <w:i/>
                <w:iCs/>
                <w:sz w:val="24"/>
                <w:szCs w:val="24"/>
              </w:rPr>
              <w:t>l</w:t>
            </w:r>
            <w:r w:rsidR="00736687" w:rsidRPr="00204AE7">
              <w:rPr>
                <w:b/>
                <w:bCs/>
                <w:i/>
                <w:iCs/>
                <w:sz w:val="24"/>
                <w:szCs w:val="24"/>
              </w:rPr>
              <w:t>eft</w:t>
            </w:r>
            <w:r w:rsidR="00736687">
              <w:rPr>
                <w:b/>
                <w:bCs/>
                <w:sz w:val="24"/>
                <w:szCs w:val="24"/>
              </w:rPr>
              <w:t xml:space="preserve"> node x index</w:t>
            </w:r>
          </w:p>
        </w:tc>
        <w:tc>
          <w:tcPr>
            <w:tcW w:w="1667" w:type="pct"/>
          </w:tcPr>
          <w:p w14:paraId="216ECDF3" w14:textId="6B6462F1" w:rsidR="00736687" w:rsidRDefault="00204AE7" w:rsidP="00311366">
            <w:pPr>
              <w:jc w:val="center"/>
              <w:rPr>
                <w:b/>
                <w:bCs/>
                <w:sz w:val="24"/>
                <w:szCs w:val="24"/>
              </w:rPr>
            </w:pPr>
            <w:r w:rsidRPr="00204AE7">
              <w:rPr>
                <w:b/>
                <w:bCs/>
                <w:i/>
                <w:iCs/>
                <w:sz w:val="24"/>
                <w:szCs w:val="24"/>
              </w:rPr>
              <w:t>r</w:t>
            </w:r>
            <w:r w:rsidR="00736687" w:rsidRPr="00204AE7">
              <w:rPr>
                <w:b/>
                <w:bCs/>
                <w:i/>
                <w:iCs/>
                <w:sz w:val="24"/>
                <w:szCs w:val="24"/>
              </w:rPr>
              <w:t>ight</w:t>
            </w:r>
            <w:r w:rsidR="00736687">
              <w:rPr>
                <w:b/>
                <w:bCs/>
                <w:sz w:val="24"/>
                <w:szCs w:val="24"/>
              </w:rPr>
              <w:t xml:space="preserve"> node x index</w:t>
            </w:r>
          </w:p>
        </w:tc>
      </w:tr>
      <w:tr w:rsidR="00736687" w14:paraId="2E30935B" w14:textId="77777777" w:rsidTr="00204AE7">
        <w:trPr>
          <w:tblHeader/>
        </w:trPr>
        <w:tc>
          <w:tcPr>
            <w:tcW w:w="1789" w:type="pct"/>
            <w:vAlign w:val="center"/>
          </w:tcPr>
          <w:p w14:paraId="64ACDA80" w14:textId="4D227F16" w:rsidR="00311366"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1</w:t>
            </w:r>
          </w:p>
        </w:tc>
        <w:tc>
          <w:tcPr>
            <w:tcW w:w="1545" w:type="pct"/>
          </w:tcPr>
          <w:p w14:paraId="56475C5B" w14:textId="775B3BB4" w:rsidR="00736687" w:rsidRDefault="00311366" w:rsidP="00311366">
            <w:pPr>
              <w:jc w:val="center"/>
              <w:rPr>
                <w:b/>
                <w:bCs/>
                <w:sz w:val="24"/>
                <w:szCs w:val="24"/>
              </w:rPr>
            </w:pPr>
            <m:oMathPara>
              <m:oMath>
                <m:r>
                  <w:rPr>
                    <w:rFonts w:ascii="Cambria Math" w:hAnsi="Cambria Math"/>
                    <w:sz w:val="24"/>
                    <w:szCs w:val="24"/>
                  </w:rPr>
                  <m:t>k=L</m:t>
                </m:r>
              </m:oMath>
            </m:oMathPara>
          </w:p>
        </w:tc>
        <w:tc>
          <w:tcPr>
            <w:tcW w:w="1667" w:type="pct"/>
          </w:tcPr>
          <w:p w14:paraId="0AAEF291" w14:textId="40141B87" w:rsidR="00736687" w:rsidRDefault="00311366" w:rsidP="00311366">
            <w:pPr>
              <w:jc w:val="center"/>
              <w:rPr>
                <w:b/>
                <w:bCs/>
                <w:sz w:val="24"/>
                <w:szCs w:val="24"/>
              </w:rPr>
            </w:pPr>
            <m:oMathPara>
              <m:oMath>
                <m:r>
                  <w:rPr>
                    <w:rFonts w:ascii="Cambria Math" w:hAnsi="Cambria Math"/>
                    <w:sz w:val="24"/>
                    <w:szCs w:val="24"/>
                  </w:rPr>
                  <m:t>k=2</m:t>
                </m:r>
              </m:oMath>
            </m:oMathPara>
          </w:p>
        </w:tc>
      </w:tr>
      <w:tr w:rsidR="00736687" w14:paraId="6CE13278" w14:textId="77777777" w:rsidTr="00204AE7">
        <w:trPr>
          <w:tblHeader/>
        </w:trPr>
        <w:tc>
          <w:tcPr>
            <w:tcW w:w="1789" w:type="pct"/>
            <w:vAlign w:val="center"/>
          </w:tcPr>
          <w:p w14:paraId="641F9ECE" w14:textId="2704B958" w:rsidR="00736687"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w:t>
            </w:r>
            <m:oMath>
              <m:r>
                <w:rPr>
                  <w:rFonts w:ascii="Cambria Math" w:hAnsi="Cambria Math"/>
                  <w:sz w:val="24"/>
                  <w:szCs w:val="24"/>
                </w:rPr>
                <m:t>L</m:t>
              </m:r>
            </m:oMath>
          </w:p>
        </w:tc>
        <w:tc>
          <w:tcPr>
            <w:tcW w:w="1545" w:type="pct"/>
          </w:tcPr>
          <w:p w14:paraId="2C1C269E" w14:textId="26E5FC10" w:rsidR="00736687" w:rsidRDefault="00311366" w:rsidP="00311366">
            <w:pPr>
              <w:jc w:val="center"/>
              <w:rPr>
                <w:b/>
                <w:bCs/>
                <w:sz w:val="24"/>
                <w:szCs w:val="24"/>
              </w:rPr>
            </w:pPr>
            <m:oMathPara>
              <m:oMath>
                <m:r>
                  <w:rPr>
                    <w:rFonts w:ascii="Cambria Math" w:hAnsi="Cambria Math"/>
                    <w:sz w:val="24"/>
                    <w:szCs w:val="24"/>
                  </w:rPr>
                  <m:t>k=L-1</m:t>
                </m:r>
              </m:oMath>
            </m:oMathPara>
          </w:p>
        </w:tc>
        <w:tc>
          <w:tcPr>
            <w:tcW w:w="1667" w:type="pct"/>
          </w:tcPr>
          <w:p w14:paraId="4F0256CF" w14:textId="30A6FD5A" w:rsidR="00736687" w:rsidRDefault="00311366" w:rsidP="00311366">
            <w:pPr>
              <w:jc w:val="center"/>
              <w:rPr>
                <w:b/>
                <w:bCs/>
                <w:sz w:val="24"/>
                <w:szCs w:val="24"/>
              </w:rPr>
            </w:pPr>
            <m:oMathPara>
              <m:oMath>
                <m:r>
                  <w:rPr>
                    <w:rFonts w:ascii="Cambria Math" w:hAnsi="Cambria Math"/>
                    <w:sz w:val="24"/>
                    <w:szCs w:val="24"/>
                  </w:rPr>
                  <m:t>k=1</m:t>
                </m:r>
              </m:oMath>
            </m:oMathPara>
          </w:p>
        </w:tc>
      </w:tr>
      <w:tr w:rsidR="00736687" w14:paraId="1AC6DF51" w14:textId="77777777" w:rsidTr="00204AE7">
        <w:trPr>
          <w:tblHeader/>
        </w:trPr>
        <w:tc>
          <w:tcPr>
            <w:tcW w:w="1789" w:type="pct"/>
            <w:vAlign w:val="center"/>
          </w:tcPr>
          <w:p w14:paraId="21E288EA" w14:textId="7DF1DF69" w:rsidR="00736687" w:rsidRPr="00311366" w:rsidRDefault="00736687" w:rsidP="00311366">
            <w:pPr>
              <w:jc w:val="center"/>
              <w:rPr>
                <w:sz w:val="24"/>
                <w:szCs w:val="24"/>
              </w:rPr>
            </w:pPr>
            <w:r w:rsidRPr="00311366">
              <w:rPr>
                <w:sz w:val="24"/>
                <w:szCs w:val="24"/>
              </w:rPr>
              <w:t xml:space="preserve">1 &lt; </w:t>
            </w:r>
            <m:oMath>
              <m:r>
                <w:rPr>
                  <w:rFonts w:ascii="Cambria Math" w:hAnsi="Cambria Math"/>
                  <w:sz w:val="24"/>
                  <w:szCs w:val="24"/>
                </w:rPr>
                <m:t>k</m:t>
              </m:r>
            </m:oMath>
            <w:r w:rsidRPr="00311366">
              <w:rPr>
                <w:sz w:val="24"/>
                <w:szCs w:val="24"/>
              </w:rPr>
              <w:t xml:space="preserve"> &lt; </w:t>
            </w:r>
            <m:oMath>
              <m:r>
                <w:rPr>
                  <w:rFonts w:ascii="Cambria Math" w:hAnsi="Cambria Math"/>
                  <w:sz w:val="24"/>
                  <w:szCs w:val="24"/>
                </w:rPr>
                <m:t>L</m:t>
              </m:r>
            </m:oMath>
          </w:p>
        </w:tc>
        <w:tc>
          <w:tcPr>
            <w:tcW w:w="1545" w:type="pct"/>
          </w:tcPr>
          <w:p w14:paraId="0AAB345B" w14:textId="514A23F8" w:rsidR="00736687" w:rsidRDefault="00311366" w:rsidP="00311366">
            <w:pPr>
              <w:jc w:val="center"/>
              <w:rPr>
                <w:b/>
                <w:bCs/>
                <w:sz w:val="24"/>
                <w:szCs w:val="24"/>
              </w:rPr>
            </w:pPr>
            <m:oMathPara>
              <m:oMath>
                <m:r>
                  <w:rPr>
                    <w:rFonts w:ascii="Cambria Math" w:hAnsi="Cambria Math"/>
                    <w:sz w:val="24"/>
                    <w:szCs w:val="24"/>
                  </w:rPr>
                  <m:t>k=k-1</m:t>
                </m:r>
              </m:oMath>
            </m:oMathPara>
          </w:p>
        </w:tc>
        <w:tc>
          <w:tcPr>
            <w:tcW w:w="1667" w:type="pct"/>
          </w:tcPr>
          <w:p w14:paraId="65043523" w14:textId="76760A10" w:rsidR="00736687" w:rsidRDefault="00311366" w:rsidP="00311366">
            <w:pPr>
              <w:jc w:val="center"/>
              <w:rPr>
                <w:b/>
                <w:bCs/>
                <w:sz w:val="24"/>
                <w:szCs w:val="24"/>
              </w:rPr>
            </w:pPr>
            <m:oMathPara>
              <m:oMath>
                <m:r>
                  <w:rPr>
                    <w:rFonts w:ascii="Cambria Math" w:hAnsi="Cambria Math"/>
                    <w:sz w:val="24"/>
                    <w:szCs w:val="24"/>
                  </w:rPr>
                  <m:t>k=k+1</m:t>
                </m:r>
              </m:oMath>
            </m:oMathPara>
          </w:p>
        </w:tc>
      </w:tr>
    </w:tbl>
    <w:p w14:paraId="0C4ADC4E" w14:textId="77777777" w:rsidR="00311366" w:rsidRDefault="00311366" w:rsidP="00A22899">
      <w:pPr>
        <w:rPr>
          <w:color w:val="FF0000"/>
        </w:rPr>
      </w:pPr>
    </w:p>
    <w:p w14:paraId="5904AD04" w14:textId="4D3884C8" w:rsidR="00DD6934" w:rsidRPr="007F1A68" w:rsidRDefault="00DD6934" w:rsidP="00A22899">
      <w:pPr>
        <w:rPr>
          <w:color w:val="FF0000"/>
        </w:rPr>
      </w:pPr>
      <w:r w:rsidRPr="007F1A68">
        <w:rPr>
          <w:color w:val="FF0000"/>
        </w:rPr>
        <w:t>MAYBE INCLUDE A PICTURE OR DIAGRAM WITH A MESH FOR COUPLING.</w:t>
      </w:r>
    </w:p>
    <w:p w14:paraId="64C94E29" w14:textId="77777777" w:rsidR="008442FF" w:rsidRDefault="00246815" w:rsidP="00246815">
      <w:pPr>
        <w:ind w:left="360"/>
        <w:jc w:val="center"/>
        <w:rPr>
          <w:color w:val="FF0000"/>
        </w:rPr>
      </w:pPr>
      <w:r>
        <w:rPr>
          <w:noProof/>
          <w:color w:val="FF0000"/>
        </w:rPr>
        <w:drawing>
          <wp:inline distT="0" distB="0" distL="0" distR="0" wp14:anchorId="6998BDF0" wp14:editId="179F9FF5">
            <wp:extent cx="3516951" cy="2583361"/>
            <wp:effectExtent l="0" t="0" r="762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45">
                      <a:extLst>
                        <a:ext uri="{28A0092B-C50C-407E-A947-70E740481C1C}">
                          <a14:useLocalDpi xmlns:a14="http://schemas.microsoft.com/office/drawing/2010/main" val="0"/>
                        </a:ext>
                      </a:extLst>
                    </a:blip>
                    <a:srcRect l="2083" t="6675" r="2431" b="6331"/>
                    <a:stretch/>
                  </pic:blipFill>
                  <pic:spPr bwMode="auto">
                    <a:xfrm>
                      <a:off x="0" y="0"/>
                      <a:ext cx="3593930" cy="2639906"/>
                    </a:xfrm>
                    <a:prstGeom prst="rect">
                      <a:avLst/>
                    </a:prstGeom>
                    <a:ln>
                      <a:noFill/>
                    </a:ln>
                    <a:extLst>
                      <a:ext uri="{53640926-AAD7-44D8-BBD7-CCE9431645EC}">
                        <a14:shadowObscured xmlns:a14="http://schemas.microsoft.com/office/drawing/2010/main"/>
                      </a:ext>
                    </a:extLst>
                  </pic:spPr>
                </pic:pic>
              </a:graphicData>
            </a:graphic>
          </wp:inline>
        </w:drawing>
      </w:r>
    </w:p>
    <w:p w14:paraId="53B506BB" w14:textId="77777777" w:rsidR="00DF2CB0" w:rsidRPr="00305F37" w:rsidRDefault="00DF2CB0" w:rsidP="005523EB">
      <w:pPr>
        <w:ind w:left="360"/>
        <w:jc w:val="center"/>
      </w:pPr>
    </w:p>
    <w:p w14:paraId="05B94965" w14:textId="360C2631" w:rsidR="005E17FC" w:rsidRPr="00240E11" w:rsidRDefault="00E95D7C" w:rsidP="007F1A68">
      <w:pPr>
        <w:rPr>
          <w:sz w:val="20"/>
          <w:szCs w:val="20"/>
        </w:rPr>
      </w:pPr>
      <w:r w:rsidRPr="00240E11">
        <w:rPr>
          <w:sz w:val="20"/>
          <w:szCs w:val="20"/>
        </w:rPr>
        <w:t xml:space="preserve">Now that the </w:t>
      </w:r>
      <w:r w:rsidR="00466EA9" w:rsidRPr="00240E11">
        <w:rPr>
          <w:sz w:val="20"/>
          <w:szCs w:val="20"/>
        </w:rPr>
        <w:t xml:space="preserve">size and density of the </w:t>
      </w:r>
      <w:r w:rsidRPr="00240E11">
        <w:rPr>
          <w:sz w:val="20"/>
          <w:szCs w:val="20"/>
        </w:rPr>
        <w:t xml:space="preserve">mesh has been defined, it is important to define the </w:t>
      </w:r>
      <w:r w:rsidR="00466EA9" w:rsidRPr="00240E11">
        <w:rPr>
          <w:sz w:val="20"/>
          <w:szCs w:val="20"/>
        </w:rPr>
        <w:t xml:space="preserve">properties of each individual node within the mesh. Each node </w:t>
      </w:r>
      <w:r w:rsidR="004C438A" w:rsidRPr="00240E11">
        <w:rPr>
          <w:sz w:val="20"/>
          <w:szCs w:val="20"/>
        </w:rPr>
        <w:t xml:space="preserve">has a </w:t>
      </w:r>
      <w:r w:rsidR="003C15D0" w:rsidRPr="00240E11">
        <w:rPr>
          <w:sz w:val="20"/>
          <w:szCs w:val="20"/>
        </w:rPr>
        <w:t xml:space="preserve">reluctance, flux, and MMF component which </w:t>
      </w:r>
      <w:r w:rsidR="000A6D51" w:rsidRPr="00240E11">
        <w:rPr>
          <w:sz w:val="20"/>
          <w:szCs w:val="20"/>
        </w:rPr>
        <w:t xml:space="preserve">is </w:t>
      </w:r>
      <w:r w:rsidR="000A6D51" w:rsidRPr="00240E11">
        <w:rPr>
          <w:sz w:val="20"/>
          <w:szCs w:val="20"/>
        </w:rPr>
        <w:lastRenderedPageBreak/>
        <w:t xml:space="preserve">defined by the material the node encloses. </w:t>
      </w:r>
      <w:r w:rsidR="00A94EDB" w:rsidRPr="00240E11">
        <w:rPr>
          <w:sz w:val="20"/>
          <w:szCs w:val="20"/>
        </w:rPr>
        <w:t>The relative per</w:t>
      </w:r>
      <w:r w:rsidR="00BD0FF7" w:rsidRPr="00240E11">
        <w:rPr>
          <w:sz w:val="20"/>
          <w:szCs w:val="20"/>
        </w:rPr>
        <w:t>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r</m:t>
            </m:r>
          </m:sub>
        </m:sSub>
        <m:r>
          <w:rPr>
            <w:rFonts w:ascii="Cambria Math" w:hAnsi="Cambria Math"/>
            <w:sz w:val="20"/>
            <w:szCs w:val="20"/>
          </w:rPr>
          <m:t>)</m:t>
        </m:r>
      </m:oMath>
      <w:r w:rsidR="00350FFA" w:rsidRPr="00240E11">
        <w:rPr>
          <w:sz w:val="20"/>
          <w:szCs w:val="20"/>
        </w:rPr>
        <w:t>,</w:t>
      </w:r>
      <w:r w:rsidR="00BD0FF7" w:rsidRPr="00240E11">
        <w:rPr>
          <w:sz w:val="20"/>
          <w:szCs w:val="20"/>
        </w:rPr>
        <w:t xml:space="preserve"> the </w:t>
      </w:r>
      <w:r w:rsidR="00C63774" w:rsidRPr="00240E11">
        <w:rPr>
          <w:sz w:val="20"/>
          <w:szCs w:val="20"/>
        </w:rPr>
        <w:t>vacuum permeability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r>
          <w:rPr>
            <w:rFonts w:ascii="Cambria Math" w:hAnsi="Cambria Math"/>
            <w:sz w:val="20"/>
            <w:szCs w:val="20"/>
          </w:rPr>
          <m:t>)</m:t>
        </m:r>
      </m:oMath>
      <w:r w:rsidR="00350FFA" w:rsidRPr="00240E11">
        <w:rPr>
          <w:sz w:val="20"/>
          <w:szCs w:val="20"/>
        </w:rPr>
        <w:t xml:space="preserve">, and the </w:t>
      </w:r>
      <w:r w:rsidR="00387105" w:rsidRPr="00240E11">
        <w:rPr>
          <w:sz w:val="20"/>
          <w:szCs w:val="20"/>
        </w:rPr>
        <w:t>cross-sectional area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xyz</m:t>
            </m:r>
          </m:sub>
        </m:sSub>
        <m:r>
          <w:rPr>
            <w:rFonts w:ascii="Cambria Math" w:hAnsi="Cambria Math"/>
            <w:sz w:val="20"/>
            <w:szCs w:val="20"/>
          </w:rPr>
          <m:t>)</m:t>
        </m:r>
      </m:oMath>
      <w:r w:rsidR="00387105" w:rsidRPr="00240E11">
        <w:rPr>
          <w:sz w:val="20"/>
          <w:szCs w:val="20"/>
        </w:rPr>
        <w:t xml:space="preserve"> a</w:t>
      </w:r>
      <w:r w:rsidR="00035D57" w:rsidRPr="00240E11">
        <w:rPr>
          <w:sz w:val="20"/>
          <w:szCs w:val="20"/>
        </w:rPr>
        <w:t xml:space="preserve">re all required to </w:t>
      </w:r>
      <w:r w:rsidR="003D1A9E" w:rsidRPr="00240E11">
        <w:rPr>
          <w:sz w:val="20"/>
          <w:szCs w:val="20"/>
        </w:rPr>
        <w:t>define</w:t>
      </w:r>
      <w:r w:rsidR="000A6D51" w:rsidRPr="00240E11">
        <w:rPr>
          <w:sz w:val="20"/>
          <w:szCs w:val="20"/>
        </w:rPr>
        <w:t xml:space="preserve"> </w:t>
      </w:r>
      <w:r w:rsidR="00035D57" w:rsidRPr="00240E11">
        <w:rPr>
          <w:sz w:val="20"/>
          <w:szCs w:val="20"/>
        </w:rPr>
        <w:t>the reluctance of a node</w:t>
      </w:r>
      <w:r w:rsidR="000A6D51" w:rsidRPr="00240E11">
        <w:rPr>
          <w:sz w:val="20"/>
          <w:szCs w:val="20"/>
        </w:rPr>
        <w:t>:</w:t>
      </w:r>
    </w:p>
    <w:p w14:paraId="757B5855" w14:textId="441BDB09" w:rsidR="000A6D51" w:rsidRPr="00ED7578" w:rsidRDefault="00891B18" w:rsidP="000E283C">
      <w:pPr>
        <w:keepNext/>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14E6DA73" w14:textId="5526D9E4" w:rsidR="00ED7578" w:rsidRDefault="00891B18" w:rsidP="00572A4B">
      <w:pPr>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xz</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32BED0DE" w14:textId="2283560B" w:rsidR="00CB639D" w:rsidRPr="00240E11" w:rsidRDefault="00CB639D" w:rsidP="007F1A68">
      <w:pPr>
        <w:rPr>
          <w:sz w:val="20"/>
          <w:szCs w:val="20"/>
        </w:rPr>
      </w:pPr>
      <w:r w:rsidRPr="00240E11">
        <w:rPr>
          <w:sz w:val="20"/>
          <w:szCs w:val="20"/>
        </w:rPr>
        <w:t xml:space="preserve">Since the </w:t>
      </w:r>
      <w:r w:rsidR="003D24E7" w:rsidRPr="00240E11">
        <w:rPr>
          <w:sz w:val="20"/>
          <w:szCs w:val="20"/>
        </w:rPr>
        <w:t xml:space="preserve">material in the node is homogenous, the reluctance </w:t>
      </w:r>
      <w:r w:rsidR="00D71005" w:rsidRPr="00240E11">
        <w:rPr>
          <w:sz w:val="20"/>
          <w:szCs w:val="20"/>
        </w:rPr>
        <w:t xml:space="preserve">near the positive boundary </w:t>
      </w:r>
      <w:r w:rsidR="00BE5375" w:rsidRPr="00240E11">
        <w:rPr>
          <w:sz w:val="20"/>
          <w:szCs w:val="20"/>
        </w:rPr>
        <w:t>is equal to the reluctance near the negative boundary for x and y directions.</w:t>
      </w:r>
      <w:r w:rsidR="008B3542" w:rsidRPr="00240E11">
        <w:rPr>
          <w:sz w:val="20"/>
          <w:szCs w:val="20"/>
        </w:rPr>
        <w:t xml:space="preserve"> </w:t>
      </w:r>
      <w:r w:rsidR="00C12579" w:rsidRPr="00240E11">
        <w:rPr>
          <w:sz w:val="20"/>
          <w:szCs w:val="20"/>
        </w:rPr>
        <w:t xml:space="preserve">The flux contained in each node </w:t>
      </w:r>
      <w:r w:rsidR="00510EA4" w:rsidRPr="00240E11">
        <w:rPr>
          <w:sz w:val="20"/>
          <w:szCs w:val="20"/>
        </w:rPr>
        <w:t xml:space="preserve">at a given time </w:t>
      </w:r>
      <w:r w:rsidR="00C12579" w:rsidRPr="00240E11">
        <w:rPr>
          <w:sz w:val="20"/>
          <w:szCs w:val="20"/>
        </w:rPr>
        <w:t xml:space="preserve">is </w:t>
      </w:r>
      <w:r w:rsidR="00C30A4E" w:rsidRPr="00240E11">
        <w:rPr>
          <w:sz w:val="20"/>
          <w:szCs w:val="20"/>
        </w:rPr>
        <w:t>written as:</w:t>
      </w:r>
    </w:p>
    <w:p w14:paraId="084A0C36" w14:textId="6C0A3BD5" w:rsidR="00D47085" w:rsidRDefault="00891B18" w:rsidP="00326E5E">
      <w:pPr>
        <w:ind w:left="360"/>
      </w:pPr>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oMath>
      </m:oMathPara>
    </w:p>
    <w:p w14:paraId="264F05D5" w14:textId="29F71E16" w:rsidR="00C30A4E" w:rsidRPr="007D7470" w:rsidRDefault="00891B18" w:rsidP="00326E5E">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l,kp,t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l,kp,t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oMath>
      </m:oMathPara>
    </w:p>
    <w:p w14:paraId="6E57B607" w14:textId="4FB1B592" w:rsidR="007D7470" w:rsidRPr="007D7470" w:rsidRDefault="00891B18"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oMath>
      </m:oMathPara>
    </w:p>
    <w:p w14:paraId="2A9707C3" w14:textId="5EC23359" w:rsidR="007D7470" w:rsidRPr="007D7470" w:rsidRDefault="00891B18"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lp,k,t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lp,k</m:t>
                  </m:r>
                </m:e>
              </m:d>
              <m:ctrlPr>
                <w:rPr>
                  <w:rFonts w:ascii="Cambria Math" w:hAnsi="Cambria Math"/>
                  <w:i/>
                </w:rPr>
              </m:ctrlPr>
            </m:den>
          </m:f>
        </m:oMath>
      </m:oMathPara>
    </w:p>
    <w:p w14:paraId="254ACC31" w14:textId="6D890B52" w:rsidR="007D7470" w:rsidRPr="007D7470" w:rsidRDefault="00891B18"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ln,k,t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ln,k</m:t>
                  </m:r>
                </m:e>
              </m:d>
              <m:ctrlPr>
                <w:rPr>
                  <w:rFonts w:ascii="Cambria Math" w:hAnsi="Cambria Math"/>
                  <w:i/>
                </w:rPr>
              </m:ctrlPr>
            </m:den>
          </m:f>
        </m:oMath>
      </m:oMathPara>
    </w:p>
    <w:p w14:paraId="467585A6" w14:textId="2E1868D6" w:rsidR="00B82D2C" w:rsidRPr="00240E11" w:rsidRDefault="005D5C40" w:rsidP="007F1A68">
      <w:pPr>
        <w:rPr>
          <w:sz w:val="20"/>
          <w:szCs w:val="20"/>
        </w:rPr>
      </w:pPr>
      <w:commentRangeStart w:id="62"/>
      <w:r w:rsidRPr="00240E11">
        <w:rPr>
          <w:sz w:val="20"/>
          <w:szCs w:val="20"/>
        </w:rPr>
        <w:t xml:space="preserve">The conservation of flux is maintained in equation </w:t>
      </w:r>
      <w:r w:rsidRPr="00240E11">
        <w:rPr>
          <w:color w:val="FF0000"/>
          <w:sz w:val="20"/>
          <w:szCs w:val="20"/>
        </w:rPr>
        <w:t xml:space="preserve">X </w:t>
      </w:r>
      <w:r w:rsidR="002471F6" w:rsidRPr="00240E11">
        <w:rPr>
          <w:sz w:val="20"/>
          <w:szCs w:val="20"/>
        </w:rPr>
        <w:t xml:space="preserve">stating that all flux entering </w:t>
      </w:r>
      <w:r w:rsidR="006F6BBD" w:rsidRPr="00240E11">
        <w:rPr>
          <w:sz w:val="20"/>
          <w:szCs w:val="20"/>
        </w:rPr>
        <w:t xml:space="preserve">one potential node </w:t>
      </w:r>
      <m:oMath>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l,k,t</m:t>
                </m:r>
              </m:e>
            </m:d>
          </m:e>
        </m:d>
      </m:oMath>
      <w:r w:rsidR="006F6BBD" w:rsidRPr="00240E11">
        <w:rPr>
          <w:sz w:val="20"/>
          <w:szCs w:val="20"/>
        </w:rPr>
        <w:t xml:space="preserve"> should be equal to the magnetic flux leaving the node. </w:t>
      </w:r>
      <w:r w:rsidR="00CE7688" w:rsidRPr="00240E11">
        <w:rPr>
          <w:sz w:val="20"/>
          <w:szCs w:val="20"/>
        </w:rPr>
        <w:t xml:space="preserve">Variables </w:t>
      </w:r>
      <m:oMath>
        <m:r>
          <w:rPr>
            <w:rFonts w:ascii="Cambria Math" w:hAnsi="Cambria Math"/>
            <w:sz w:val="20"/>
            <w:szCs w:val="20"/>
          </w:rPr>
          <m:t>kn</m:t>
        </m:r>
      </m:oMath>
      <w:r w:rsidR="00CE7688" w:rsidRPr="00240E11">
        <w:rPr>
          <w:sz w:val="20"/>
          <w:szCs w:val="20"/>
        </w:rPr>
        <w:t xml:space="preserve">, </w:t>
      </w:r>
      <m:oMath>
        <m:r>
          <w:rPr>
            <w:rFonts w:ascii="Cambria Math" w:hAnsi="Cambria Math"/>
            <w:sz w:val="20"/>
            <w:szCs w:val="20"/>
          </w:rPr>
          <m:t>kp</m:t>
        </m:r>
      </m:oMath>
      <w:r w:rsidR="00CE7688" w:rsidRPr="00240E11">
        <w:rPr>
          <w:sz w:val="20"/>
          <w:szCs w:val="20"/>
        </w:rPr>
        <w:t xml:space="preserve">, </w:t>
      </w:r>
      <m:oMath>
        <m:r>
          <w:rPr>
            <w:rFonts w:ascii="Cambria Math" w:hAnsi="Cambria Math"/>
            <w:sz w:val="20"/>
            <w:szCs w:val="20"/>
          </w:rPr>
          <m:t>ln</m:t>
        </m:r>
      </m:oMath>
      <w:r w:rsidR="002B58EB" w:rsidRPr="00240E11">
        <w:rPr>
          <w:sz w:val="20"/>
          <w:szCs w:val="20"/>
        </w:rPr>
        <w:t xml:space="preserve">, and </w:t>
      </w:r>
      <m:oMath>
        <m:r>
          <w:rPr>
            <w:rFonts w:ascii="Cambria Math" w:hAnsi="Cambria Math"/>
            <w:sz w:val="20"/>
            <w:szCs w:val="20"/>
          </w:rPr>
          <m:t>lp</m:t>
        </m:r>
      </m:oMath>
      <w:r w:rsidR="000605FD" w:rsidRPr="00240E11">
        <w:rPr>
          <w:sz w:val="20"/>
          <w:szCs w:val="20"/>
        </w:rPr>
        <w:t xml:space="preserve"> are the indices of the neighbouring nodes</w:t>
      </w:r>
      <w:commentRangeEnd w:id="62"/>
      <w:r w:rsidR="000605FD" w:rsidRPr="00240E11">
        <w:rPr>
          <w:rStyle w:val="CommentReference"/>
          <w:sz w:val="20"/>
          <w:szCs w:val="20"/>
        </w:rPr>
        <w:commentReference w:id="62"/>
      </w:r>
      <w:r w:rsidR="000605FD" w:rsidRPr="00240E11">
        <w:rPr>
          <w:sz w:val="20"/>
          <w:szCs w:val="20"/>
        </w:rPr>
        <w:t>.</w:t>
      </w:r>
      <w:r w:rsidR="0021025C" w:rsidRPr="00240E11">
        <w:rPr>
          <w:sz w:val="20"/>
          <w:szCs w:val="20"/>
        </w:rPr>
        <w:t xml:space="preserve"> </w:t>
      </w:r>
      <w:r w:rsidR="00580EE3" w:rsidRPr="00240E11">
        <w:rPr>
          <w:sz w:val="20"/>
          <w:szCs w:val="20"/>
        </w:rPr>
        <w:t>The source ter</w:t>
      </w:r>
      <w:r w:rsidR="00FB3439" w:rsidRPr="00240E11">
        <w:rPr>
          <w:sz w:val="20"/>
          <w:szCs w:val="20"/>
        </w:rPr>
        <w:t xml:space="preserve">m producing the </w:t>
      </w:r>
      <w:r w:rsidR="0066017B" w:rsidRPr="00240E11">
        <w:rPr>
          <w:sz w:val="20"/>
          <w:szCs w:val="20"/>
        </w:rPr>
        <w:t xml:space="preserve">flux is the MMF generated </w:t>
      </w:r>
      <w:r w:rsidR="00D41224" w:rsidRPr="00240E11">
        <w:rPr>
          <w:sz w:val="20"/>
          <w:szCs w:val="20"/>
        </w:rPr>
        <w:t>by</w:t>
      </w:r>
      <w:r w:rsidR="0066017B" w:rsidRPr="00240E11">
        <w:rPr>
          <w:sz w:val="20"/>
          <w:szCs w:val="20"/>
        </w:rPr>
        <w:t xml:space="preserve"> the coil.</w:t>
      </w:r>
      <w:r w:rsidR="00D41224" w:rsidRPr="00240E11">
        <w:rPr>
          <w:sz w:val="20"/>
          <w:szCs w:val="20"/>
        </w:rPr>
        <w:t xml:space="preserve"> Th</w:t>
      </w:r>
      <w:r w:rsidR="00A95CC8" w:rsidRPr="00240E11">
        <w:rPr>
          <w:sz w:val="20"/>
          <w:szCs w:val="20"/>
        </w:rPr>
        <w:t xml:space="preserve">e </w:t>
      </w:r>
      <m:oMath>
        <m:r>
          <m:rPr>
            <m:scr m:val="script"/>
            <m:sty m:val="p"/>
          </m:rP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l,k,t</m:t>
            </m:r>
          </m:e>
        </m:d>
      </m:oMath>
      <w:r w:rsidR="00F55AE2" w:rsidRPr="00240E11">
        <w:rPr>
          <w:sz w:val="20"/>
          <w:szCs w:val="20"/>
        </w:rPr>
        <w:t xml:space="preserve"> ter</w:t>
      </w:r>
      <w:r w:rsidR="00F257BB" w:rsidRPr="00240E11">
        <w:rPr>
          <w:sz w:val="20"/>
          <w:szCs w:val="20"/>
        </w:rPr>
        <w:t>m is a variable for the MMF contained in the node.</w:t>
      </w:r>
      <w:r w:rsidR="00C611C3" w:rsidRPr="00240E11">
        <w:rPr>
          <w:sz w:val="20"/>
          <w:szCs w:val="20"/>
        </w:rPr>
        <w:t xml:space="preserve"> The MMF in a coil is calculated based on the </w:t>
      </w:r>
      <w:r w:rsidR="00846696" w:rsidRPr="00240E11">
        <w:rPr>
          <w:sz w:val="20"/>
          <w:szCs w:val="20"/>
        </w:rPr>
        <w:t>current excitation</w:t>
      </w:r>
      <w:r w:rsidR="00B82D2C"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ph</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sidR="00846696" w:rsidRPr="00240E11">
        <w:rPr>
          <w:sz w:val="20"/>
          <w:szCs w:val="20"/>
        </w:rPr>
        <w:t xml:space="preserve">, the number of turns in a coil </w:t>
      </w:r>
      <w:r w:rsidR="00B82D2C" w:rsidRPr="00240E11">
        <w:rPr>
          <w:sz w:val="20"/>
          <w:szCs w:val="20"/>
        </w:rPr>
        <w:t>(</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oMath>
      <w:r w:rsidR="00B82D2C" w:rsidRPr="00240E11">
        <w:rPr>
          <w:sz w:val="20"/>
          <w:szCs w:val="20"/>
        </w:rPr>
        <w:t>)</w:t>
      </w:r>
      <w:r w:rsidR="0047146F" w:rsidRPr="00240E11">
        <w:rPr>
          <w:sz w:val="20"/>
          <w:szCs w:val="20"/>
        </w:rPr>
        <w:t>,</w:t>
      </w:r>
      <w:r w:rsidR="001C79D0" w:rsidRPr="00240E11">
        <w:rPr>
          <w:sz w:val="20"/>
          <w:szCs w:val="20"/>
        </w:rPr>
        <w:t xml:space="preserve"> </w:t>
      </w:r>
      <w:r w:rsidR="0047146F" w:rsidRPr="00240E11">
        <w:rPr>
          <w:sz w:val="20"/>
          <w:szCs w:val="20"/>
        </w:rPr>
        <w:t>the number of nodes in the x-direction for a single coil</w:t>
      </w:r>
      <w:r w:rsidR="0069184D"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r>
          <w:rPr>
            <w:rFonts w:ascii="Cambria Math" w:hAnsi="Cambria Math"/>
            <w:sz w:val="20"/>
            <w:szCs w:val="20"/>
          </w:rPr>
          <m:t>)</m:t>
        </m:r>
      </m:oMath>
      <w:r w:rsidR="001C79D0" w:rsidRPr="00240E11">
        <w:rPr>
          <w:sz w:val="20"/>
          <w:szCs w:val="20"/>
        </w:rPr>
        <w:t xml:space="preserve">, and </w:t>
      </w:r>
      <w:r w:rsidR="005341FF" w:rsidRPr="00240E11">
        <w:rPr>
          <w:sz w:val="20"/>
          <w:szCs w:val="20"/>
        </w:rPr>
        <w:t xml:space="preserve">the </w:t>
      </w:r>
      <w:r w:rsidR="001C79D0" w:rsidRPr="00240E11">
        <w:rPr>
          <w:sz w:val="20"/>
          <w:szCs w:val="20"/>
        </w:rPr>
        <w:t>y-position of the node in the coil</w:t>
      </w:r>
      <w:r w:rsidR="00327804" w:rsidRPr="00240E11">
        <w:rPr>
          <w:sz w:val="20"/>
          <w:szCs w:val="20"/>
        </w:rPr>
        <w:t xml:space="preserve"> (</w:t>
      </w:r>
      <m:oMath>
        <m:r>
          <w:rPr>
            <w:rFonts w:ascii="Cambria Math" w:hAnsi="Cambria Math"/>
            <w:sz w:val="20"/>
            <w:szCs w:val="20"/>
          </w:rPr>
          <m:t>δ)</m:t>
        </m:r>
      </m:oMath>
      <w:r w:rsidR="00D75739" w:rsidRPr="00240E11">
        <w:rPr>
          <w:sz w:val="20"/>
          <w:szCs w:val="20"/>
        </w:rPr>
        <w:t>.</w:t>
      </w:r>
    </w:p>
    <w:p w14:paraId="1518E384" w14:textId="53EDBFE8" w:rsidR="005C2BEB" w:rsidRPr="002136D2" w:rsidRDefault="00891B18" w:rsidP="007F1A68">
      <m:oMathPara>
        <m:oMath>
          <m:sSub>
            <m:sSubPr>
              <m:ctrlPr>
                <w:rPr>
                  <w:rFonts w:ascii="Cambria Math" w:hAnsi="Cambria Math"/>
                  <w:i/>
                </w:rPr>
              </m:ctrlPr>
            </m:sSubPr>
            <m:e>
              <m:r>
                <m:rPr>
                  <m:scr m:val="script"/>
                  <m:sty m:val="p"/>
                </m:rP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l,k,t</m:t>
              </m:r>
            </m:e>
          </m:d>
          <m:r>
            <w:rPr>
              <w:rFonts w:ascii="Cambria Math" w:hAnsi="Cambria Math"/>
            </w:rPr>
            <m:t xml:space="preserve"> = δ</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c</m:t>
                  </m:r>
                </m:sub>
              </m:sSub>
              <m:ctrlPr>
                <w:rPr>
                  <w:rFonts w:ascii="Cambria Math" w:hAnsi="Cambria Math"/>
                  <w:i/>
                </w:rPr>
              </m:ctrlPr>
            </m:den>
          </m:f>
        </m:oMath>
      </m:oMathPara>
    </w:p>
    <w:p w14:paraId="72F1F0AE" w14:textId="1A0B8125" w:rsidR="0069184D" w:rsidRDefault="0069184D" w:rsidP="00906340"/>
    <w:p w14:paraId="0A5649AD" w14:textId="4ED5EEC4" w:rsidR="00224CB1" w:rsidRPr="00443FA1" w:rsidRDefault="00224CB1" w:rsidP="00906340">
      <w:pPr>
        <w:rPr>
          <w:color w:val="FF0000"/>
        </w:rPr>
      </w:pPr>
      <w:r w:rsidRPr="00443FA1">
        <w:rPr>
          <w:color w:val="FF0000"/>
        </w:rPr>
        <w:t>SHOW THE EQUATIONS FOR CURRENT HERE and explain them</w:t>
      </w:r>
    </w:p>
    <w:p w14:paraId="0035BE8E" w14:textId="2C325600" w:rsidR="00974993" w:rsidRPr="00A23839" w:rsidRDefault="00891B18" w:rsidP="00906340">
      <m:oMathPara>
        <m:oMath>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9237D8D" w14:textId="16FEAAD9" w:rsidR="00A23839" w:rsidRPr="003B168B" w:rsidRDefault="00891B18" w:rsidP="00A23839">
      <m:oMathPara>
        <m:oMath>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60CA090F" w14:textId="4CB782F3" w:rsidR="00F36228" w:rsidRPr="00F36228" w:rsidRDefault="00891B18" w:rsidP="00F36228">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466634A5" w14:textId="6190C805" w:rsidR="0069184D" w:rsidRPr="00240E11" w:rsidRDefault="0069184D" w:rsidP="00906340">
      <w:pPr>
        <w:rPr>
          <w:sz w:val="20"/>
          <w:szCs w:val="20"/>
        </w:rPr>
      </w:pPr>
      <w:r w:rsidRPr="00240E11">
        <w:rPr>
          <w:sz w:val="20"/>
          <w:szCs w:val="20"/>
        </w:rPr>
        <w:lastRenderedPageBreak/>
        <w:t xml:space="preserve">The y-position of the node in the coil </w:t>
      </w:r>
      <w:r w:rsidR="00B160D2" w:rsidRPr="00240E11">
        <w:rPr>
          <w:sz w:val="20"/>
          <w:szCs w:val="20"/>
        </w:rPr>
        <w:t xml:space="preserve">helps to </w:t>
      </w:r>
      <w:r w:rsidR="00204BF8" w:rsidRPr="00240E11">
        <w:rPr>
          <w:sz w:val="20"/>
          <w:szCs w:val="20"/>
        </w:rPr>
        <w:t xml:space="preserve">determine how </w:t>
      </w:r>
      <w:r w:rsidR="005325A1" w:rsidRPr="00240E11">
        <w:rPr>
          <w:sz w:val="20"/>
          <w:szCs w:val="20"/>
        </w:rPr>
        <w:t>long</w:t>
      </w:r>
      <w:r w:rsidR="00204BF8" w:rsidRPr="00240E11">
        <w:rPr>
          <w:sz w:val="20"/>
          <w:szCs w:val="20"/>
        </w:rPr>
        <w:t xml:space="preserve"> the flux path </w:t>
      </w:r>
      <w:r w:rsidR="00D709B1" w:rsidRPr="00240E11">
        <w:rPr>
          <w:sz w:val="20"/>
          <w:szCs w:val="20"/>
        </w:rPr>
        <w:t xml:space="preserve">will be. Nodes that are positioned near the </w:t>
      </w:r>
      <w:r w:rsidR="00A7060E" w:rsidRPr="00240E11">
        <w:rPr>
          <w:sz w:val="20"/>
          <w:szCs w:val="20"/>
        </w:rPr>
        <w:t>bottom of the teeth will enclose the whole area of the coil and produce a longer flux path, leading to a</w:t>
      </w:r>
      <w:r w:rsidR="00B3007A" w:rsidRPr="00240E11">
        <w:rPr>
          <w:sz w:val="20"/>
          <w:szCs w:val="20"/>
        </w:rPr>
        <w:t xml:space="preserve">n increase in </w:t>
      </w:r>
      <m:oMath>
        <m:r>
          <w:rPr>
            <w:rFonts w:ascii="Cambria Math" w:hAnsi="Cambria Math"/>
            <w:sz w:val="20"/>
            <w:szCs w:val="20"/>
          </w:rPr>
          <m:t>δ</m:t>
        </m:r>
      </m:oMath>
      <w:r w:rsidR="00B3007A" w:rsidRPr="00240E11">
        <w:rPr>
          <w:sz w:val="20"/>
          <w:szCs w:val="20"/>
        </w:rPr>
        <w:t>.</w:t>
      </w:r>
    </w:p>
    <w:p w14:paraId="04252BE3" w14:textId="2CA9FAEB" w:rsidR="00217863" w:rsidRPr="00217863" w:rsidRDefault="00217863" w:rsidP="00906340">
      <w:pPr>
        <w:rPr>
          <w:color w:val="FF0000"/>
        </w:rPr>
      </w:pPr>
      <w:r w:rsidRPr="00217863">
        <w:rPr>
          <w:color w:val="FF0000"/>
        </w:rPr>
        <w:t>SHOW THE diagram of the scaling (should make my own)</w:t>
      </w:r>
    </w:p>
    <w:p w14:paraId="2EBCBF81" w14:textId="69068025" w:rsidR="0069184D" w:rsidRPr="00B3007A" w:rsidRDefault="00B3007A" w:rsidP="00931155">
      <w:pPr>
        <w:rPr>
          <w:color w:val="FF0000"/>
        </w:rPr>
      </w:pPr>
      <w:r>
        <w:rPr>
          <w:color w:val="FF0000"/>
        </w:rPr>
        <w:t>“</w:t>
      </w:r>
      <w:r w:rsidR="00931155" w:rsidRPr="00B3007A">
        <w:rPr>
          <w:color w:val="FF0000"/>
        </w:rPr>
        <w:t>The magnitude was maximal in the yoke elements, as the formed magnetic path through the air gap enclosed the whole area of the coil</w:t>
      </w:r>
      <w:r>
        <w:rPr>
          <w:color w:val="FF0000"/>
        </w:rPr>
        <w:t>”</w:t>
      </w:r>
    </w:p>
    <w:p w14:paraId="56188FE7" w14:textId="1C3F8DD3" w:rsidR="00906340" w:rsidRPr="00240E11" w:rsidRDefault="00FC110A" w:rsidP="00906340">
      <w:pPr>
        <w:rPr>
          <w:sz w:val="20"/>
          <w:szCs w:val="20"/>
        </w:rPr>
      </w:pPr>
      <w:r w:rsidRPr="00240E11">
        <w:rPr>
          <w:sz w:val="20"/>
          <w:szCs w:val="20"/>
        </w:rPr>
        <w:t>Due to the merg</w:t>
      </w:r>
      <w:r w:rsidR="007C65A1" w:rsidRPr="00240E11">
        <w:rPr>
          <w:sz w:val="20"/>
          <w:szCs w:val="20"/>
        </w:rPr>
        <w:t>ing of MEC and HM, the unknown variable for the potential of the node arises in the</w:t>
      </w:r>
      <w:r w:rsidR="00E85CE1" w:rsidRPr="00240E11">
        <w:rPr>
          <w:sz w:val="20"/>
          <w:szCs w:val="20"/>
        </w:rPr>
        <w:t xml:space="preserve"> flux equations above. Thi</w:t>
      </w:r>
      <w:r w:rsidR="00906340" w:rsidRPr="00240E11">
        <w:rPr>
          <w:sz w:val="20"/>
          <w:szCs w:val="20"/>
        </w:rPr>
        <w:t>s value is calculated in equation X:</w:t>
      </w:r>
    </w:p>
    <w:p w14:paraId="7639C9D4" w14:textId="2C2D0E90" w:rsidR="001B1880" w:rsidRDefault="000E4C5B" w:rsidP="00572A4B">
      <w:pPr>
        <w:ind w:left="360"/>
      </w:pPr>
      <m:oMathPara>
        <m:oMath>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m:t>
              </m:r>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61EE3AC" w14:textId="77096E3F" w:rsidR="001B1880" w:rsidRPr="00240E11" w:rsidRDefault="00E503C1" w:rsidP="001B1880">
      <w:pPr>
        <w:rPr>
          <w:sz w:val="20"/>
          <w:szCs w:val="20"/>
        </w:rPr>
      </w:pPr>
      <w:r w:rsidRPr="00240E11">
        <w:rPr>
          <w:sz w:val="20"/>
          <w:szCs w:val="20"/>
        </w:rPr>
        <w:t xml:space="preserve">The vector potential can be broken down into </w:t>
      </w:r>
      <w:r w:rsidR="00F76D8D" w:rsidRPr="00240E11">
        <w:rPr>
          <w:sz w:val="20"/>
          <w:szCs w:val="20"/>
        </w:rPr>
        <w:t>its time and space dependent parts. The time depende</w:t>
      </w:r>
      <w:r w:rsidR="00B512EE" w:rsidRPr="00240E11">
        <w:rPr>
          <w:sz w:val="20"/>
          <w:szCs w:val="20"/>
        </w:rPr>
        <w:t xml:space="preserve">nt </w:t>
      </w:r>
      <w:r w:rsidR="004F4FCE" w:rsidRPr="00240E11">
        <w:rPr>
          <w:sz w:val="20"/>
          <w:szCs w:val="20"/>
        </w:rPr>
        <w:t xml:space="preserve">complex exponential </w:t>
      </w:r>
      <w:r w:rsidR="006071A0" w:rsidRPr="00240E11">
        <w:rPr>
          <w:sz w:val="20"/>
          <w:szCs w:val="20"/>
        </w:rPr>
        <w:t>is defined by the frequency (</w:t>
      </w:r>
      <m:oMath>
        <m:r>
          <w:rPr>
            <w:rFonts w:ascii="Cambria Math" w:hAnsi="Cambria Math"/>
            <w:sz w:val="20"/>
            <w:szCs w:val="20"/>
          </w:rPr>
          <m:t>f</m:t>
        </m:r>
      </m:oMath>
      <w:r w:rsidR="006071A0" w:rsidRPr="00240E11">
        <w:rPr>
          <w:sz w:val="20"/>
          <w:szCs w:val="20"/>
        </w:rPr>
        <w:t>), the time (</w:t>
      </w:r>
      <m:oMath>
        <m:r>
          <w:rPr>
            <w:rFonts w:ascii="Cambria Math" w:hAnsi="Cambria Math"/>
            <w:sz w:val="20"/>
            <w:szCs w:val="20"/>
          </w:rPr>
          <m:t>t)</m:t>
        </m:r>
      </m:oMath>
      <w:r w:rsidR="00240E11">
        <w:rPr>
          <w:sz w:val="20"/>
          <w:szCs w:val="20"/>
        </w:rPr>
        <w:t xml:space="preserve">, and the complex notation </w:t>
      </w:r>
      <m:oMath>
        <m:r>
          <w:rPr>
            <w:rFonts w:ascii="Cambria Math" w:hAnsi="Cambria Math"/>
            <w:sz w:val="20"/>
            <w:szCs w:val="20"/>
          </w:rPr>
          <m:t>(j)</m:t>
        </m:r>
      </m:oMath>
      <w:r w:rsidR="00240E11">
        <w:rPr>
          <w:sz w:val="20"/>
          <w:szCs w:val="20"/>
        </w:rPr>
        <w:t xml:space="preserve">. </w:t>
      </w:r>
      <w:r w:rsidR="009F1E1A" w:rsidRPr="00240E11">
        <w:rPr>
          <w:sz w:val="20"/>
          <w:szCs w:val="20"/>
        </w:rPr>
        <w:t xml:space="preserve">Alternatively, the </w:t>
      </w:r>
      <w:r w:rsidR="00BC2A27" w:rsidRPr="00240E11">
        <w:rPr>
          <w:sz w:val="20"/>
          <w:szCs w:val="20"/>
        </w:rPr>
        <w:t>space dependent part is an unknown variable that requires a system of linear equations to solve</w:t>
      </w:r>
      <w:r w:rsidR="000849E9" w:rsidRPr="00240E11">
        <w:rPr>
          <w:sz w:val="20"/>
          <w:szCs w:val="20"/>
        </w:rPr>
        <w:t xml:space="preserve"> which is discussed further in a later section.</w:t>
      </w:r>
    </w:p>
    <w:p w14:paraId="4871617E" w14:textId="71DEAE26" w:rsidR="00CB46A9" w:rsidRPr="00240E11" w:rsidRDefault="00E15158" w:rsidP="00CB46A9">
      <w:pPr>
        <w:spacing w:line="360" w:lineRule="auto"/>
        <w:rPr>
          <w:sz w:val="20"/>
          <w:szCs w:val="20"/>
        </w:rPr>
      </w:pPr>
      <w:r w:rsidRPr="00240E11">
        <w:rPr>
          <w:sz w:val="20"/>
          <w:szCs w:val="20"/>
        </w:rPr>
        <w:t xml:space="preserve">To quantify the HM regions, the </w:t>
      </w:r>
      <w:r w:rsidR="000F181A" w:rsidRPr="00240E11">
        <w:rPr>
          <w:sz w:val="20"/>
          <w:szCs w:val="20"/>
        </w:rPr>
        <w:t xml:space="preserve">equations for magnetic flux density and magnetic field strength materialize in the form of a complex Fourier series. The </w:t>
      </w:r>
      <w:r w:rsidR="00CB46A9" w:rsidRPr="00240E11">
        <w:rPr>
          <w:sz w:val="20"/>
          <w:szCs w:val="20"/>
        </w:rPr>
        <w:t xml:space="preserve">equation parameters change from </w:t>
      </w:r>
      <m:oMath>
        <m:r>
          <w:rPr>
            <w:rFonts w:ascii="Cambria Math" w:hAnsi="Cambria Math"/>
            <w:sz w:val="20"/>
            <w:szCs w:val="20"/>
          </w:rPr>
          <m:t>l,k,t</m:t>
        </m:r>
      </m:oMath>
      <w:r w:rsidR="00C94D26" w:rsidRPr="00240E11">
        <w:rPr>
          <w:sz w:val="20"/>
          <w:szCs w:val="20"/>
        </w:rPr>
        <w:t xml:space="preserve"> in the MEC equations</w:t>
      </w:r>
      <w:r w:rsidR="00CB46A9" w:rsidRPr="00240E11">
        <w:rPr>
          <w:sz w:val="20"/>
          <w:szCs w:val="20"/>
        </w:rPr>
        <w:t xml:space="preserve"> to</w:t>
      </w:r>
      <w:r w:rsidR="00EF04A7" w:rsidRPr="00240E11">
        <w:rPr>
          <w:rFonts w:ascii="Cambria Math" w:hAnsi="Cambria Math"/>
          <w:i/>
          <w:sz w:val="20"/>
          <w:szCs w:val="20"/>
        </w:rPr>
        <w:t xml:space="preserve"> </w:t>
      </w:r>
      <m:oMath>
        <m:r>
          <w:rPr>
            <w:rFonts w:ascii="Cambria Math" w:hAnsi="Cambria Math"/>
            <w:sz w:val="20"/>
            <w:szCs w:val="20"/>
          </w:rPr>
          <m:t>x,y,t</m:t>
        </m:r>
      </m:oMath>
      <w:r w:rsidR="00CB46A9" w:rsidRPr="00240E11">
        <w:rPr>
          <w:sz w:val="20"/>
          <w:szCs w:val="20"/>
        </w:rPr>
        <w:t xml:space="preserve"> since the HM does not require discretized points and is solvable for any </w:t>
      </w:r>
      <m:oMath>
        <m:r>
          <w:rPr>
            <w:rFonts w:ascii="Cambria Math" w:hAnsi="Cambria Math"/>
            <w:sz w:val="20"/>
            <w:szCs w:val="20"/>
          </w:rPr>
          <m:t>x,y</m:t>
        </m:r>
      </m:oMath>
      <w:r w:rsidR="00EF04A7" w:rsidRPr="00240E11">
        <w:rPr>
          <w:sz w:val="20"/>
          <w:szCs w:val="20"/>
        </w:rPr>
        <w:t xml:space="preserve"> </w:t>
      </w:r>
      <w:r w:rsidR="00CB46A9" w:rsidRPr="00240E11">
        <w:rPr>
          <w:sz w:val="20"/>
          <w:szCs w:val="20"/>
        </w:rPr>
        <w:t xml:space="preserve">coordinate in the model. Since the MEC model determines the mesh density, the HM model follows suite and will </w:t>
      </w:r>
      <w:r w:rsidR="00E659AE" w:rsidRPr="00240E11">
        <w:rPr>
          <w:sz w:val="20"/>
          <w:szCs w:val="20"/>
        </w:rPr>
        <w:t xml:space="preserve">be calculated at the </w:t>
      </w:r>
      <w:r w:rsidR="00CB46A9" w:rsidRPr="00240E11">
        <w:rPr>
          <w:sz w:val="20"/>
          <w:szCs w:val="20"/>
        </w:rPr>
        <w:t xml:space="preserve">center of </w:t>
      </w:r>
      <w:r w:rsidR="00E659AE" w:rsidRPr="00240E11">
        <w:rPr>
          <w:sz w:val="20"/>
          <w:szCs w:val="20"/>
        </w:rPr>
        <w:t>a</w:t>
      </w:r>
      <w:r w:rsidR="00CB46A9" w:rsidRPr="00240E11">
        <w:rPr>
          <w:sz w:val="20"/>
          <w:szCs w:val="20"/>
        </w:rPr>
        <w:t xml:space="preserve"> node </w:t>
      </w:r>
      <w:r w:rsidR="00EC5FE4" w:rsidRPr="00240E11">
        <w:rPr>
          <w:sz w:val="20"/>
          <w:szCs w:val="20"/>
        </w:rPr>
        <w:t>for a processed solution</w:t>
      </w:r>
      <w:r w:rsidR="00686AAA" w:rsidRPr="00240E11">
        <w:rPr>
          <w:sz w:val="20"/>
          <w:szCs w:val="20"/>
        </w:rPr>
        <w:t xml:space="preserve">. </w:t>
      </w:r>
      <w:r w:rsidR="006D6351" w:rsidRPr="00240E11">
        <w:rPr>
          <w:sz w:val="20"/>
          <w:szCs w:val="20"/>
        </w:rPr>
        <w:t xml:space="preserve">The vector potential was mentioned earlier in this paper through the </w:t>
      </w:r>
      <w:r w:rsidR="00761D96" w:rsidRPr="00240E11">
        <w:rPr>
          <w:sz w:val="20"/>
          <w:szCs w:val="20"/>
        </w:rPr>
        <w:t>diffusion equation X</w:t>
      </w:r>
      <w:r w:rsidR="000C0309" w:rsidRPr="00240E11">
        <w:rPr>
          <w:sz w:val="20"/>
          <w:szCs w:val="20"/>
        </w:rPr>
        <w:t>.</w:t>
      </w:r>
    </w:p>
    <w:commentRangeStart w:id="63"/>
    <w:p w14:paraId="291AA694" w14:textId="23E0436C" w:rsidR="00761D96" w:rsidRDefault="00891B18" w:rsidP="00D95831">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r</m:t>
              </m:r>
            </m:sub>
          </m:sSub>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∂t</m:t>
              </m:r>
              <m:ctrlPr>
                <w:rPr>
                  <w:rFonts w:ascii="Cambria Math" w:hAnsi="Cambria Math"/>
                  <w:i/>
                </w:rPr>
              </m:ctrlPr>
            </m:den>
          </m:f>
          <w:commentRangeEnd w:id="63"/>
          <m:r>
            <m:rPr>
              <m:sty m:val="p"/>
            </m:rPr>
            <w:rPr>
              <w:rStyle w:val="CommentReference"/>
            </w:rPr>
            <w:commentReference w:id="63"/>
          </m:r>
        </m:oMath>
      </m:oMathPara>
    </w:p>
    <w:p w14:paraId="45EE927D" w14:textId="0DA19519" w:rsidR="00C94D26" w:rsidRDefault="000C0309" w:rsidP="00CB46A9">
      <w:pPr>
        <w:spacing w:line="360" w:lineRule="auto"/>
        <w:rPr>
          <w:sz w:val="20"/>
        </w:rPr>
      </w:pPr>
      <w:r>
        <w:rPr>
          <w:sz w:val="20"/>
        </w:rPr>
        <w:t xml:space="preserve">The vector potential is defined as a complex Fourier series </w:t>
      </w:r>
      <w:r w:rsidR="00133F0D">
        <w:rPr>
          <w:sz w:val="20"/>
        </w:rPr>
        <w:t>in the form of:</w:t>
      </w:r>
    </w:p>
    <w:p w14:paraId="6F93ED75" w14:textId="1606F9D6" w:rsidR="00D95831" w:rsidRPr="00384F1C" w:rsidRDefault="00891B18" w:rsidP="002E4ED6">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5CE36331" w14:textId="2C6D8555" w:rsidR="00384F1C" w:rsidRPr="00240E11" w:rsidRDefault="00133F0D" w:rsidP="002E4ED6">
      <w:pPr>
        <w:rPr>
          <w:sz w:val="20"/>
          <w:szCs w:val="20"/>
        </w:rPr>
      </w:pPr>
      <w:r w:rsidRPr="00240E11">
        <w:rPr>
          <w:sz w:val="20"/>
          <w:szCs w:val="20"/>
        </w:rPr>
        <w:t xml:space="preserve">The </w:t>
      </w:r>
      <w:r w:rsidR="0078326E" w:rsidRPr="00240E11">
        <w:rPr>
          <w:sz w:val="20"/>
          <w:szCs w:val="20"/>
        </w:rPr>
        <w:t>relationship between the magnetic flux density and the vector potential was defined in equatio</w:t>
      </w:r>
      <w:r w:rsidR="007C182B" w:rsidRPr="00240E11">
        <w:rPr>
          <w:sz w:val="20"/>
          <w:szCs w:val="20"/>
        </w:rPr>
        <w:t xml:space="preserve">n X and allows for the solution of the </w:t>
      </w:r>
      <w:r w:rsidR="00BC4EAD" w:rsidRPr="00240E11">
        <w:rPr>
          <w:sz w:val="20"/>
          <w:szCs w:val="20"/>
        </w:rPr>
        <w:t>tangential and normal component of the magnetic flux density equations:</w:t>
      </w:r>
    </w:p>
    <w:p w14:paraId="666CC998" w14:textId="3767A8A3" w:rsidR="00761D96" w:rsidRDefault="00761D96" w:rsidP="002E4ED6">
      <w:commentRangeStart w:id="64"/>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w:commentRangeEnd w:id="64"/>
          <m:r>
            <m:rPr>
              <m:sty m:val="p"/>
            </m:rPr>
            <w:rPr>
              <w:rStyle w:val="CommentReference"/>
              <w:rFonts w:ascii="Cambria Math" w:hAnsi="Cambria Math"/>
            </w:rPr>
            <w:commentReference w:id="64"/>
          </m:r>
        </m:oMath>
      </m:oMathPara>
    </w:p>
    <w:p w14:paraId="1C60ED41" w14:textId="03B7EB2E" w:rsidR="00384F1C" w:rsidRPr="00384F1C" w:rsidRDefault="00891B18" w:rsidP="002E4ED6">
      <m:oMathPara>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4EF3ED7B" w14:textId="68CD3F39" w:rsidR="00E947F7" w:rsidRDefault="00891B18" w:rsidP="00540BB6">
      <m:oMathPara>
        <m:oMath>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x,y,t</m:t>
              </m:r>
            </m:e>
          </m:d>
          <m:r>
            <w:rPr>
              <w:rFonts w:ascii="Cambria Math" w:hAnsi="Cambria Math"/>
            </w:rPr>
            <m:t>=-j</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15E774DF" w14:textId="26FC86BF" w:rsidR="00A07499" w:rsidRPr="00240E11" w:rsidRDefault="00B2079A" w:rsidP="00540BB6">
      <w:pPr>
        <w:rPr>
          <w:sz w:val="20"/>
          <w:szCs w:val="20"/>
        </w:rPr>
      </w:pPr>
      <w:r w:rsidRPr="00240E11">
        <w:rPr>
          <w:sz w:val="20"/>
          <w:szCs w:val="20"/>
        </w:rPr>
        <w:t>Where:</w:t>
      </w:r>
    </w:p>
    <w:p w14:paraId="5A587765" w14:textId="6739DE5C" w:rsidR="00CB7C5A" w:rsidRPr="00623F1F" w:rsidRDefault="00891B18" w:rsidP="00540BB6">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+j</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v</m:t>
              </m:r>
            </m:e>
          </m:d>
        </m:oMath>
      </m:oMathPara>
    </w:p>
    <w:p w14:paraId="32144F68" w14:textId="00FFCC29" w:rsidR="00623F1F" w:rsidRPr="007D7C40" w:rsidRDefault="00891B18" w:rsidP="00540BB6">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w:commentRangeStart w:id="65"/>
          <m:f>
            <m:fPr>
              <m:ctrlPr>
                <w:rPr>
                  <w:rFonts w:ascii="Cambria Math" w:hAnsi="Cambria Math"/>
                </w:rPr>
              </m:ctrlPr>
            </m:fPr>
            <m:num>
              <m:r>
                <w:rPr>
                  <w:rFonts w:ascii="Cambria Math" w:hAnsi="Cambria Math"/>
                </w:rPr>
                <m:t>2n</m:t>
              </m:r>
              <m:r>
                <m:rPr>
                  <m:sty m:val="p"/>
                </m:rPr>
                <w:rPr>
                  <w:rFonts w:ascii="Cambria Math" w:hAnsi="Cambria Math"/>
                </w:rPr>
                <m:t>π</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den>
          </m:f>
          <w:commentRangeEnd w:id="65"/>
          <m:r>
            <m:rPr>
              <m:sty m:val="p"/>
            </m:rPr>
            <w:rPr>
              <w:rStyle w:val="CommentReference"/>
            </w:rPr>
            <w:commentReference w:id="65"/>
          </m:r>
        </m:oMath>
      </m:oMathPara>
    </w:p>
    <w:p w14:paraId="7134BCCB" w14:textId="6ACBC375" w:rsidR="00843989" w:rsidRPr="00240E11" w:rsidRDefault="004E56A3" w:rsidP="002E4ED6">
      <w:pPr>
        <w:rPr>
          <w:sz w:val="20"/>
          <w:szCs w:val="20"/>
        </w:rPr>
      </w:pPr>
      <w:r w:rsidRPr="00240E11">
        <w:rPr>
          <w:sz w:val="20"/>
          <w:szCs w:val="20"/>
        </w:rPr>
        <w:t xml:space="preserve">These equations </w:t>
      </w:r>
      <w:r w:rsidR="005F70CE" w:rsidRPr="00240E11">
        <w:rPr>
          <w:sz w:val="20"/>
          <w:szCs w:val="20"/>
        </w:rPr>
        <w:t xml:space="preserve">produce the solution of the magnetic flux density for one periodical length </w:t>
      </w:r>
      <m:oMath>
        <m:sSub>
          <m:sSubPr>
            <m:ctrlPr>
              <w:rPr>
                <w:rFonts w:ascii="Cambria Math" w:hAnsi="Cambria Math"/>
                <w:i/>
                <w:sz w:val="20"/>
                <w:szCs w:val="20"/>
              </w:rPr>
            </m:ctrlPr>
          </m:sSubPr>
          <m:e>
            <m:r>
              <m:rPr>
                <m:sty m:val="p"/>
              </m:rP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per</m:t>
            </m:r>
          </m:sub>
        </m:sSub>
      </m:oMath>
      <w:r w:rsidR="005F70CE" w:rsidRPr="00240E11">
        <w:rPr>
          <w:sz w:val="20"/>
          <w:szCs w:val="20"/>
        </w:rPr>
        <w:t xml:space="preserve"> and </w:t>
      </w:r>
      <w:r w:rsidR="006C13CC" w:rsidRPr="00240E11">
        <w:rPr>
          <w:sz w:val="20"/>
          <w:szCs w:val="20"/>
        </w:rPr>
        <w:t>N spatial harmonics</w:t>
      </w:r>
      <w:r w:rsidR="00B36D63" w:rsidRPr="00240E11">
        <w:rPr>
          <w:sz w:val="20"/>
          <w:szCs w:val="20"/>
        </w:rPr>
        <w:t xml:space="preserve">, where one space harmonic </w:t>
      </w:r>
      <w:r w:rsidR="00130FFF" w:rsidRPr="00240E11">
        <w:rPr>
          <w:sz w:val="20"/>
          <w:szCs w:val="20"/>
        </w:rPr>
        <w:t xml:space="preserve">is defined as </w:t>
      </w:r>
      <m:oMath>
        <m:r>
          <w:rPr>
            <w:rFonts w:ascii="Cambria Math" w:hAnsi="Cambria Math"/>
            <w:sz w:val="20"/>
            <w:szCs w:val="20"/>
          </w:rPr>
          <m:t>n</m:t>
        </m:r>
      </m:oMath>
      <w:r w:rsidR="006C13CC" w:rsidRPr="00240E11">
        <w:rPr>
          <w:sz w:val="20"/>
          <w:szCs w:val="20"/>
        </w:rPr>
        <w:t xml:space="preserve">. </w:t>
      </w:r>
      <w:r w:rsidR="008C68F8" w:rsidRPr="00240E11">
        <w:rPr>
          <w:sz w:val="20"/>
          <w:szCs w:val="20"/>
        </w:rPr>
        <w:t xml:space="preserve">Since the HM region contains the same material throughout the region, the values </w:t>
      </w:r>
      <m:oMath>
        <m:sSub>
          <m:sSubPr>
            <m:ctrlPr>
              <w:rPr>
                <w:rFonts w:ascii="Cambria Math" w:hAnsi="Cambria Math"/>
                <w:i/>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oMath>
      <w:r w:rsidR="001524A8"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μ</m:t>
            </m:r>
            <m:ctrlPr>
              <w:rPr>
                <w:rFonts w:ascii="Cambria Math" w:hAnsi="Cambria Math"/>
                <w:sz w:val="20"/>
                <w:szCs w:val="20"/>
              </w:rPr>
            </m:ctrlPr>
          </m:e>
          <m:sub>
            <m:r>
              <w:rPr>
                <w:rFonts w:ascii="Cambria Math" w:hAnsi="Cambria Math"/>
                <w:sz w:val="20"/>
                <w:szCs w:val="20"/>
              </w:rPr>
              <m:t>r</m:t>
            </m:r>
          </m:sub>
        </m:sSub>
      </m:oMath>
      <w:r w:rsidR="001524A8" w:rsidRPr="00240E11">
        <w:rPr>
          <w:sz w:val="20"/>
          <w:szCs w:val="20"/>
        </w:rPr>
        <w:t xml:space="preserve">, and </w:t>
      </w:r>
      <m:oMath>
        <m:r>
          <w:rPr>
            <w:rFonts w:ascii="Cambria Math" w:hAnsi="Cambria Math"/>
            <w:sz w:val="20"/>
            <w:szCs w:val="20"/>
          </w:rPr>
          <m:t>σ</m:t>
        </m:r>
      </m:oMath>
      <w:r w:rsidR="001524A8" w:rsidRPr="00240E11">
        <w:rPr>
          <w:iCs/>
          <w:sz w:val="20"/>
          <w:szCs w:val="20"/>
        </w:rPr>
        <w:t xml:space="preserve"> </w:t>
      </w:r>
      <w:r w:rsidR="00262195" w:rsidRPr="00240E11">
        <w:rPr>
          <w:iCs/>
          <w:sz w:val="20"/>
          <w:szCs w:val="20"/>
        </w:rPr>
        <w:t xml:space="preserve">are independent of a node index within the region. The </w:t>
      </w:r>
      <w:r w:rsidR="00871D23" w:rsidRPr="00240E11">
        <w:rPr>
          <w:iCs/>
          <w:sz w:val="20"/>
          <w:szCs w:val="20"/>
        </w:rPr>
        <w:t xml:space="preserve">relative velocity between the primary and secondary </w:t>
      </w:r>
      <w:r w:rsidR="0081416A" w:rsidRPr="00240E11">
        <w:rPr>
          <w:iCs/>
          <w:sz w:val="20"/>
          <w:szCs w:val="20"/>
        </w:rPr>
        <w:t xml:space="preserve">is defined as </w:t>
      </w:r>
      <m:oMath>
        <m:r>
          <w:rPr>
            <w:rFonts w:ascii="Cambria Math" w:hAnsi="Cambria Math"/>
            <w:sz w:val="20"/>
            <w:szCs w:val="20"/>
          </w:rPr>
          <m:t>v</m:t>
        </m:r>
      </m:oMath>
      <w:r w:rsidR="0081416A" w:rsidRPr="00240E11">
        <w:rPr>
          <w:sz w:val="20"/>
          <w:szCs w:val="20"/>
        </w:rPr>
        <w:t>.</w:t>
      </w:r>
      <w:r w:rsidR="00F42405" w:rsidRPr="00240E11">
        <w:rPr>
          <w:sz w:val="20"/>
          <w:szCs w:val="20"/>
        </w:rPr>
        <w:t xml:space="preserve"> </w:t>
      </w:r>
      <w:r w:rsidR="008E1469" w:rsidRPr="00240E11">
        <w:rPr>
          <w:sz w:val="20"/>
          <w:szCs w:val="20"/>
        </w:rPr>
        <w:t xml:space="preserve">The unknown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8E1469"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oMath>
      <w:r w:rsidR="008E1469" w:rsidRPr="00240E11">
        <w:rPr>
          <w:sz w:val="20"/>
          <w:szCs w:val="20"/>
        </w:rPr>
        <w:t xml:space="preserve"> are like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m:t>
            </m:r>
          </m:e>
        </m:d>
      </m:oMath>
      <w:r w:rsidR="00253342" w:rsidRPr="00240E11">
        <w:rPr>
          <w:sz w:val="20"/>
          <w:szCs w:val="20"/>
        </w:rPr>
        <w:t xml:space="preserve"> of the node in the MEC. </w:t>
      </w:r>
      <w:r w:rsidR="00922476" w:rsidRPr="00240E11">
        <w:rPr>
          <w:sz w:val="20"/>
          <w:szCs w:val="20"/>
        </w:rPr>
        <w:t>The same system of linear equations</w:t>
      </w:r>
      <w:r w:rsidR="00A31AB2" w:rsidRPr="00240E11">
        <w:rPr>
          <w:sz w:val="20"/>
          <w:szCs w:val="20"/>
        </w:rPr>
        <w:t xml:space="preserve"> is used to solve these unknowns which </w:t>
      </w:r>
      <w:r w:rsidR="00572A4B" w:rsidRPr="00240E11">
        <w:rPr>
          <w:sz w:val="20"/>
          <w:szCs w:val="20"/>
        </w:rPr>
        <w:t xml:space="preserve">requires boundary condition equations to define. </w:t>
      </w:r>
    </w:p>
    <w:p w14:paraId="261642A3" w14:textId="77777777" w:rsidR="00572A4B" w:rsidRPr="00843989" w:rsidRDefault="00572A4B" w:rsidP="002E4ED6">
      <w:pPr>
        <w:rPr>
          <w:rFonts w:ascii="Cambria Math" w:hAnsi="Cambria Math"/>
          <w:oMath/>
        </w:rPr>
      </w:pPr>
    </w:p>
    <w:p w14:paraId="72A8E9AD" w14:textId="0A91247B" w:rsidR="0087530D" w:rsidRDefault="0087530D" w:rsidP="0087530D">
      <w:pPr>
        <w:pStyle w:val="Heading3"/>
        <w:spacing w:line="360" w:lineRule="auto"/>
        <w:ind w:firstLine="720"/>
        <w:rPr>
          <w:rFonts w:ascii="Times New Roman" w:hAnsi="Times New Roman" w:cs="Times New Roman"/>
          <w:i/>
          <w:color w:val="FF0000"/>
          <w:sz w:val="24"/>
        </w:rPr>
      </w:pPr>
      <w:bookmarkStart w:id="66" w:name="_Toc86960175"/>
      <w:r>
        <w:rPr>
          <w:rFonts w:ascii="Times New Roman" w:hAnsi="Times New Roman" w:cs="Times New Roman"/>
          <w:i/>
          <w:color w:val="FF0000"/>
          <w:sz w:val="24"/>
        </w:rPr>
        <w:t>Compute HAM</w:t>
      </w:r>
      <w:bookmarkEnd w:id="66"/>
    </w:p>
    <w:p w14:paraId="1CB0742B" w14:textId="77777777" w:rsidR="00760C64" w:rsidRDefault="00760C64" w:rsidP="007422A5">
      <w:pPr>
        <w:spacing w:line="360" w:lineRule="auto"/>
        <w:rPr>
          <w:color w:val="F79646" w:themeColor="accent6"/>
          <w:sz w:val="20"/>
        </w:rPr>
      </w:pPr>
    </w:p>
    <w:p w14:paraId="7283811A" w14:textId="2949F1E9" w:rsidR="00B92370" w:rsidRPr="00240E11" w:rsidRDefault="003F53A2" w:rsidP="007422A5">
      <w:pPr>
        <w:spacing w:line="360" w:lineRule="auto"/>
        <w:rPr>
          <w:sz w:val="20"/>
          <w:szCs w:val="20"/>
        </w:rPr>
      </w:pPr>
      <w:r w:rsidRPr="00240E11">
        <w:rPr>
          <w:sz w:val="20"/>
          <w:szCs w:val="20"/>
        </w:rPr>
        <w:t xml:space="preserve">Now that the </w:t>
      </w:r>
      <w:r w:rsidR="00697A71" w:rsidRPr="00240E11">
        <w:rPr>
          <w:sz w:val="20"/>
          <w:szCs w:val="20"/>
        </w:rPr>
        <w:t xml:space="preserve">required mesh parameters have been defined, the </w:t>
      </w:r>
      <w:r w:rsidR="001B00EC" w:rsidRPr="00240E11">
        <w:rPr>
          <w:sz w:val="20"/>
          <w:szCs w:val="20"/>
        </w:rPr>
        <w:t xml:space="preserve">construction of the system of linear equations relating the unknown variables </w:t>
      </w:r>
      <w:r w:rsidR="00E2711D" w:rsidRPr="00240E11">
        <w:rPr>
          <w:sz w:val="20"/>
          <w:szCs w:val="20"/>
        </w:rPr>
        <w:t xml:space="preserve">can begin. </w:t>
      </w:r>
      <w:r w:rsidR="00A7032E" w:rsidRPr="00240E11">
        <w:rPr>
          <w:sz w:val="20"/>
          <w:szCs w:val="20"/>
        </w:rPr>
        <w:t xml:space="preserve">The boundary condition between two neighbouring regions </w:t>
      </w:r>
      <w:r w:rsidR="007A7026" w:rsidRPr="00240E11">
        <w:rPr>
          <w:sz w:val="20"/>
          <w:szCs w:val="20"/>
        </w:rPr>
        <w:t xml:space="preserve">can be </w:t>
      </w:r>
      <w:r w:rsidR="00BF259A" w:rsidRPr="00240E11">
        <w:rPr>
          <w:sz w:val="20"/>
          <w:szCs w:val="20"/>
        </w:rPr>
        <w:t xml:space="preserve">between two HM regions, between MEC and HM regions, </w:t>
      </w:r>
      <w:r w:rsidR="00D04E37" w:rsidRPr="00240E11">
        <w:rPr>
          <w:sz w:val="20"/>
          <w:szCs w:val="20"/>
        </w:rPr>
        <w:t xml:space="preserve">or it can be </w:t>
      </w:r>
      <w:r w:rsidR="00DA58E8" w:rsidRPr="00240E11">
        <w:rPr>
          <w:sz w:val="20"/>
          <w:szCs w:val="20"/>
        </w:rPr>
        <w:t>non-continuous</w:t>
      </w:r>
      <w:r w:rsidR="00240E56" w:rsidRPr="00240E11">
        <w:rPr>
          <w:sz w:val="20"/>
          <w:szCs w:val="20"/>
        </w:rPr>
        <w:t>. This classification defines which</w:t>
      </w:r>
      <w:r w:rsidR="00460DD2" w:rsidRPr="00240E11">
        <w:rPr>
          <w:sz w:val="20"/>
          <w:szCs w:val="20"/>
        </w:rPr>
        <w:t xml:space="preserve"> </w:t>
      </w:r>
      <w:r w:rsidR="00240E56" w:rsidRPr="00240E11">
        <w:rPr>
          <w:sz w:val="20"/>
          <w:szCs w:val="20"/>
        </w:rPr>
        <w:t>unknown variables</w:t>
      </w:r>
      <w:r w:rsidR="00240EFA" w:rsidRPr="00240E11">
        <w:rPr>
          <w:sz w:val="20"/>
          <w:szCs w:val="20"/>
        </w:rPr>
        <w:t xml:space="preserve">, </w:t>
      </w:r>
      <w:r w:rsidR="00E84E34" w:rsidRPr="00240E11">
        <w:rPr>
          <w:sz w:val="20"/>
          <w:szCs w:val="20"/>
        </w:rPr>
        <w:t>defined by</w:t>
      </w:r>
      <w:r w:rsidR="00240EFA" w:rsidRPr="00240E11">
        <w:rPr>
          <w:sz w:val="20"/>
          <w:szCs w:val="20"/>
        </w:rPr>
        <w:t xml:space="preserve"> regions surrounding the </w:t>
      </w:r>
      <w:r w:rsidR="00661AAB" w:rsidRPr="00240E11">
        <w:rPr>
          <w:sz w:val="20"/>
          <w:szCs w:val="20"/>
        </w:rPr>
        <w:t xml:space="preserve">boundary, are included in the equation. </w:t>
      </w:r>
      <w:r w:rsidR="008A4259" w:rsidRPr="00240E11">
        <w:rPr>
          <w:sz w:val="20"/>
          <w:szCs w:val="20"/>
        </w:rPr>
        <w:t xml:space="preserve">Since </w:t>
      </w:r>
      <w:r w:rsidR="0029000F" w:rsidRPr="00240E11">
        <w:rPr>
          <w:sz w:val="20"/>
          <w:szCs w:val="20"/>
        </w:rPr>
        <w:t xml:space="preserve">sources cannot be infinite in magnitude and </w:t>
      </w:r>
      <w:r w:rsidR="008A4259" w:rsidRPr="00240E11">
        <w:rPr>
          <w:sz w:val="20"/>
          <w:szCs w:val="20"/>
        </w:rPr>
        <w:t xml:space="preserve">the air </w:t>
      </w:r>
      <w:r w:rsidR="000401EA" w:rsidRPr="00240E11">
        <w:rPr>
          <w:sz w:val="20"/>
          <w:szCs w:val="20"/>
        </w:rPr>
        <w:t xml:space="preserve">surrounding the </w:t>
      </w:r>
      <w:r w:rsidR="000B2A5A" w:rsidRPr="00240E11">
        <w:rPr>
          <w:sz w:val="20"/>
          <w:szCs w:val="20"/>
        </w:rPr>
        <w:t xml:space="preserve">model </w:t>
      </w:r>
      <w:r w:rsidR="000401EA" w:rsidRPr="00240E11">
        <w:rPr>
          <w:sz w:val="20"/>
          <w:szCs w:val="20"/>
        </w:rPr>
        <w:t xml:space="preserve">theoretically extends to infinity, </w:t>
      </w:r>
      <w:r w:rsidR="000B2A5A" w:rsidRPr="00240E11">
        <w:rPr>
          <w:sz w:val="20"/>
          <w:szCs w:val="20"/>
        </w:rPr>
        <w:t>the Dirichlet boundary condition applies</w:t>
      </w:r>
      <w:r w:rsidR="000401EA" w:rsidRPr="00240E11">
        <w:rPr>
          <w:sz w:val="20"/>
          <w:szCs w:val="20"/>
        </w:rPr>
        <w:t xml:space="preserve">. </w:t>
      </w:r>
      <w:r w:rsidR="00661AAB" w:rsidRPr="00240E11">
        <w:rPr>
          <w:sz w:val="20"/>
          <w:szCs w:val="20"/>
        </w:rPr>
        <w:t>Th</w:t>
      </w:r>
      <w:r w:rsidR="004E2975" w:rsidRPr="00240E11">
        <w:rPr>
          <w:sz w:val="20"/>
          <w:szCs w:val="20"/>
        </w:rPr>
        <w:t xml:space="preserve">e 2018 paper </w:t>
      </w:r>
      <w:r w:rsidR="00B62403" w:rsidRPr="00240E11">
        <w:rPr>
          <w:sz w:val="20"/>
          <w:szCs w:val="20"/>
        </w:rPr>
        <w:t>defines th</w:t>
      </w:r>
      <w:r w:rsidR="000B2A5A" w:rsidRPr="00240E11">
        <w:rPr>
          <w:sz w:val="20"/>
          <w:szCs w:val="20"/>
        </w:rPr>
        <w:t xml:space="preserve">is as </w:t>
      </w:r>
      <w:r w:rsidR="00E678C7" w:rsidRPr="00240E11">
        <w:rPr>
          <w:sz w:val="20"/>
          <w:szCs w:val="20"/>
        </w:rPr>
        <w:t xml:space="preserve">forcing all the field components to vanish at the boundary. This equation </w:t>
      </w:r>
      <w:r w:rsidR="00100D75" w:rsidRPr="00240E11">
        <w:rPr>
          <w:sz w:val="20"/>
          <w:szCs w:val="20"/>
        </w:rPr>
        <w:t>applies to regions</w:t>
      </w:r>
      <w:r w:rsidR="00280933" w:rsidRPr="00240E11">
        <w:rPr>
          <w:color w:val="000000" w:themeColor="text1"/>
          <w:sz w:val="20"/>
          <w:szCs w:val="20"/>
        </w:rPr>
        <w:t xml:space="preserve"> </w:t>
      </w:r>
      <m:oMath>
        <m:r>
          <w:rPr>
            <w:rFonts w:ascii="Cambria Math" w:hAnsi="Cambria Math"/>
            <w:color w:val="000000" w:themeColor="text1"/>
            <w:sz w:val="20"/>
            <w:szCs w:val="20"/>
          </w:rPr>
          <m:t>I</m:t>
        </m:r>
      </m:oMath>
      <w:r w:rsidR="00280933">
        <w:rPr>
          <w:color w:val="000000" w:themeColor="text1"/>
          <w:sz w:val="20"/>
          <w:szCs w:val="20"/>
        </w:rPr>
        <w:t>,</w:t>
      </w:r>
      <w:r w:rsidR="00100D75" w:rsidRPr="00240E11">
        <w:rPr>
          <w:sz w:val="20"/>
          <w:szCs w:val="20"/>
        </w:rPr>
        <w:t xml:space="preserve"> </w:t>
      </w:r>
      <m:oMath>
        <m:r>
          <w:rPr>
            <w:rFonts w:ascii="Cambria Math" w:hAnsi="Cambria Math"/>
            <w:color w:val="000000" w:themeColor="text1"/>
            <w:sz w:val="20"/>
            <w:szCs w:val="20"/>
          </w:rPr>
          <m:t>VI</m:t>
        </m:r>
      </m:oMath>
      <w:r w:rsidR="00280933" w:rsidRPr="00240E11">
        <w:rPr>
          <w:sz w:val="20"/>
          <w:szCs w:val="20"/>
        </w:rPr>
        <w:t xml:space="preserve"> </w:t>
      </w:r>
      <w:r w:rsidR="00100D75" w:rsidRPr="00240E11">
        <w:rPr>
          <w:sz w:val="20"/>
          <w:szCs w:val="20"/>
        </w:rPr>
        <w:t>and i</w:t>
      </w:r>
      <w:r w:rsidR="00E678C7" w:rsidRPr="00240E11">
        <w:rPr>
          <w:sz w:val="20"/>
          <w:szCs w:val="20"/>
        </w:rPr>
        <w:t>s defined as:</w:t>
      </w:r>
    </w:p>
    <w:p w14:paraId="6ADDCE05" w14:textId="79C0297F" w:rsidR="00100D75" w:rsidRPr="00437CAB" w:rsidRDefault="00891B18" w:rsidP="007422A5">
      <w:pPr>
        <w:spacing w:line="360"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r>
            <w:rPr>
              <w:rFonts w:ascii="Cambria Math" w:hAnsi="Cambria Math"/>
              <w:szCs w:val="24"/>
            </w:rPr>
            <m:t>=0</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r>
                <m:rPr>
                  <m:sty m:val="p"/>
                </m:rPr>
                <w:rPr>
                  <w:rFonts w:ascii="Cambria Math" w:hAnsi="Cambria Math"/>
                  <w:szCs w:val="24"/>
                </w:rPr>
                <m:t>∞</m:t>
              </m:r>
            </m:sub>
          </m:sSub>
        </m:oMath>
      </m:oMathPara>
    </w:p>
    <w:p w14:paraId="514A6040" w14:textId="28EBED41" w:rsidR="00AA1A1D" w:rsidRPr="00240E11" w:rsidRDefault="00EA033A" w:rsidP="007422A5">
      <w:pPr>
        <w:spacing w:line="360" w:lineRule="auto"/>
        <w:rPr>
          <w:sz w:val="20"/>
          <w:szCs w:val="20"/>
        </w:rPr>
      </w:pPr>
      <w:r w:rsidRPr="00240E11">
        <w:rPr>
          <w:sz w:val="20"/>
          <w:szCs w:val="20"/>
        </w:rPr>
        <w:t xml:space="preserve">For continuous boundaries, the normal and </w:t>
      </w:r>
      <w:r w:rsidR="003E29B3" w:rsidRPr="00240E11">
        <w:rPr>
          <w:sz w:val="20"/>
          <w:szCs w:val="20"/>
        </w:rPr>
        <w:t xml:space="preserve">tangential components </w:t>
      </w:r>
      <w:r w:rsidR="00BC2266" w:rsidRPr="00240E11">
        <w:rPr>
          <w:sz w:val="20"/>
          <w:szCs w:val="20"/>
        </w:rPr>
        <w:t xml:space="preserve">of each neighbouring region must be </w:t>
      </w:r>
      <w:r w:rsidR="005B5325" w:rsidRPr="00240E11">
        <w:rPr>
          <w:sz w:val="20"/>
          <w:szCs w:val="20"/>
        </w:rPr>
        <w:t xml:space="preserve">conserved. </w:t>
      </w:r>
      <w:r w:rsidR="00BA0746" w:rsidRPr="00240E11">
        <w:rPr>
          <w:sz w:val="20"/>
          <w:szCs w:val="20"/>
        </w:rPr>
        <w:t>This is true for HM-HM boundaries as well as HM-MEC boundaries.</w:t>
      </w:r>
      <w:r w:rsidR="00F42988" w:rsidRPr="00240E11">
        <w:rPr>
          <w:sz w:val="20"/>
          <w:szCs w:val="20"/>
        </w:rPr>
        <w:t xml:space="preserve"> Where </w:t>
      </w:r>
      <m:oMath>
        <m:r>
          <w:rPr>
            <w:rFonts w:ascii="Cambria Math" w:hAnsi="Cambria Math"/>
            <w:sz w:val="20"/>
            <w:szCs w:val="20"/>
          </w:rPr>
          <m:t>i</m:t>
        </m:r>
      </m:oMath>
      <w:r w:rsidR="005E63C8" w:rsidRPr="00240E11">
        <w:rPr>
          <w:sz w:val="20"/>
          <w:szCs w:val="20"/>
        </w:rPr>
        <w:t xml:space="preserve"> is </w:t>
      </w:r>
      <w:r w:rsidR="007A5D82" w:rsidRPr="00240E11">
        <w:rPr>
          <w:sz w:val="20"/>
          <w:szCs w:val="20"/>
        </w:rPr>
        <w:t xml:space="preserve">the </w:t>
      </w:r>
      <w:r w:rsidR="00652188" w:rsidRPr="00240E11">
        <w:rPr>
          <w:sz w:val="20"/>
          <w:szCs w:val="20"/>
        </w:rPr>
        <w:t>lower region index at</w:t>
      </w:r>
      <w:r w:rsidR="002F6E2C" w:rsidRPr="00240E11">
        <w:rPr>
          <w:sz w:val="20"/>
          <w:szCs w:val="20"/>
        </w:rPr>
        <w:t xml:space="preserve"> the boundary </w:t>
      </w:r>
      <w:r w:rsidR="00CC5300" w:rsidRPr="00240E11">
        <w:rPr>
          <w:sz w:val="20"/>
          <w:szCs w:val="20"/>
        </w:rPr>
        <w:t>position</w:t>
      </w:r>
      <w:r w:rsidR="00652188" w:rsidRPr="00240E11">
        <w:rPr>
          <w:sz w:val="20"/>
          <w:szCs w:val="20"/>
        </w:rPr>
        <w:t>ed</w:t>
      </w:r>
      <w:r w:rsidR="00CC5300" w:rsidRPr="00240E11">
        <w:rPr>
          <w:sz w:val="20"/>
          <w:szCs w:val="20"/>
        </w:rPr>
        <w:t xml:space="preserve"> </w:t>
      </w:r>
      <w:r w:rsidR="00652188" w:rsidRPr="00240E11">
        <w:rPr>
          <w:sz w:val="20"/>
          <w:szCs w:val="20"/>
        </w:rPr>
        <w:t>at</w:t>
      </w:r>
      <w:r w:rsidR="00CC5300"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BC</m:t>
            </m:r>
          </m:sub>
        </m:sSub>
      </m:oMath>
      <w:r w:rsidR="00652188" w:rsidRPr="00240E11">
        <w:rPr>
          <w:sz w:val="20"/>
          <w:szCs w:val="20"/>
        </w:rPr>
        <w:t>.</w:t>
      </w:r>
    </w:p>
    <w:p w14:paraId="33237AF3" w14:textId="0A2C2061" w:rsidR="00F42988" w:rsidRPr="00CC5300" w:rsidRDefault="00891B18"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BE1833E" w14:textId="6875845D" w:rsidR="005E62C6" w:rsidRPr="005E62C6" w:rsidRDefault="00891B18"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706F3F0" w14:textId="419A2A6B" w:rsidR="00AC667F" w:rsidRDefault="005B0DD7" w:rsidP="007422A5">
      <w:pPr>
        <w:spacing w:line="360" w:lineRule="auto"/>
        <w:rPr>
          <w:sz w:val="20"/>
        </w:rPr>
      </w:pPr>
      <w:r>
        <w:rPr>
          <w:sz w:val="20"/>
        </w:rPr>
        <w:t xml:space="preserve"> </w:t>
      </w:r>
      <w:r w:rsidR="00A60D2D">
        <w:rPr>
          <w:sz w:val="20"/>
        </w:rPr>
        <w:t xml:space="preserve">Where: </w:t>
      </w:r>
    </w:p>
    <w:p w14:paraId="525A338C" w14:textId="6978522E" w:rsidR="00A60D2D" w:rsidRPr="00996D1E" w:rsidRDefault="00A60D2D" w:rsidP="007422A5">
      <w:pPr>
        <w:spacing w:line="360" w:lineRule="auto"/>
        <w:rPr>
          <w:szCs w:val="24"/>
        </w:rPr>
      </w:pPr>
      <m:oMathPara>
        <m:oMath>
          <m:r>
            <w:rPr>
              <w:rFonts w:ascii="Cambria Math" w:hAnsi="Cambria Math"/>
              <w:szCs w:val="24"/>
            </w:rPr>
            <w:lastRenderedPageBreak/>
            <m:t>B=</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o</m:t>
              </m:r>
            </m:sub>
          </m:sSub>
          <m:r>
            <w:rPr>
              <w:rFonts w:ascii="Cambria Math" w:hAnsi="Cambria Math"/>
              <w:szCs w:val="24"/>
            </w:rPr>
            <m:t>H</m:t>
          </m:r>
        </m:oMath>
      </m:oMathPara>
    </w:p>
    <w:p w14:paraId="2BF0081C" w14:textId="29F708B8" w:rsidR="00760C64" w:rsidRDefault="00FB2DFC" w:rsidP="007422A5">
      <w:pPr>
        <w:spacing w:line="360" w:lineRule="auto"/>
        <w:rPr>
          <w:sz w:val="20"/>
          <w:szCs w:val="20"/>
        </w:rPr>
      </w:pPr>
      <w:r w:rsidRPr="00240E11">
        <w:rPr>
          <w:sz w:val="20"/>
          <w:szCs w:val="20"/>
        </w:rPr>
        <w:t>The HM-MEC boundary must be expanded upon</w:t>
      </w:r>
      <w:r w:rsidR="004B1755" w:rsidRPr="00240E11">
        <w:rPr>
          <w:sz w:val="20"/>
          <w:szCs w:val="20"/>
        </w:rPr>
        <w:t xml:space="preserve"> equation X to </w:t>
      </w:r>
      <w:r w:rsidR="00332C4D" w:rsidRPr="00240E11">
        <w:rPr>
          <w:sz w:val="20"/>
          <w:szCs w:val="20"/>
        </w:rPr>
        <w:t>couple</w:t>
      </w:r>
      <w:r w:rsidR="004B1755" w:rsidRPr="00240E11">
        <w:rPr>
          <w:sz w:val="20"/>
          <w:szCs w:val="20"/>
        </w:rPr>
        <w:t xml:space="preserve"> the Fourier and MEC solutions</w:t>
      </w:r>
      <w:r w:rsidR="006A775F" w:rsidRPr="00240E11">
        <w:rPr>
          <w:sz w:val="20"/>
          <w:szCs w:val="20"/>
        </w:rPr>
        <w:t xml:space="preserve">. </w:t>
      </w:r>
      <w:r w:rsidR="00572A4B" w:rsidRPr="00240E11">
        <w:rPr>
          <w:sz w:val="20"/>
          <w:szCs w:val="20"/>
        </w:rPr>
        <w:t>Unlike the MEC region, the HM regions do not produce a source. This means that the transfer of energy into the HM region is conserved at the HM-MEC boundary.</w:t>
      </w:r>
      <w:r w:rsidR="00240E11" w:rsidRPr="00240E11">
        <w:rPr>
          <w:sz w:val="20"/>
          <w:szCs w:val="20"/>
        </w:rPr>
        <w:t xml:space="preserve"> </w:t>
      </w:r>
      <w:r w:rsidR="005117A4">
        <w:rPr>
          <w:sz w:val="20"/>
          <w:szCs w:val="20"/>
        </w:rPr>
        <w:t>Equation X</w:t>
      </w:r>
      <w:r w:rsidR="004843D8">
        <w:rPr>
          <w:sz w:val="20"/>
          <w:szCs w:val="20"/>
        </w:rPr>
        <w:t>(By=By)</w:t>
      </w:r>
      <w:r w:rsidR="005117A4">
        <w:rPr>
          <w:sz w:val="20"/>
          <w:szCs w:val="20"/>
        </w:rPr>
        <w:t xml:space="preserve"> can be </w:t>
      </w:r>
      <w:r w:rsidR="00C66504">
        <w:rPr>
          <w:sz w:val="20"/>
          <w:szCs w:val="20"/>
        </w:rPr>
        <w:t xml:space="preserve">implemented at the boundary </w:t>
      </w:r>
      <w:r w:rsidR="00DF1FAB">
        <w:rPr>
          <w:sz w:val="20"/>
          <w:szCs w:val="20"/>
        </w:rPr>
        <w:t>using Equation X (</w:t>
      </w:r>
      <w:r w:rsidR="004843D8">
        <w:rPr>
          <w:sz w:val="20"/>
          <w:szCs w:val="20"/>
        </w:rPr>
        <w:t>flux conservation one</w:t>
      </w:r>
      <w:r w:rsidR="00DF1FAB">
        <w:rPr>
          <w:sz w:val="20"/>
          <w:szCs w:val="20"/>
        </w:rPr>
        <w:t>)</w:t>
      </w:r>
      <w:r w:rsidR="001006C4">
        <w:rPr>
          <w:sz w:val="20"/>
          <w:szCs w:val="20"/>
        </w:rPr>
        <w:t xml:space="preserve"> to produce the equations</w:t>
      </w:r>
      <w:r w:rsidR="00C66504">
        <w:rPr>
          <w:sz w:val="20"/>
          <w:szCs w:val="20"/>
        </w:rPr>
        <w:t>:</w:t>
      </w:r>
    </w:p>
    <w:p w14:paraId="1BEF072A" w14:textId="3195F213" w:rsidR="00083C02" w:rsidRPr="00654E67" w:rsidRDefault="00891B18" w:rsidP="004843D8">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1,k,t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1,k,t</m:t>
              </m:r>
            </m:e>
          </m:d>
        </m:oMath>
      </m:oMathPara>
    </w:p>
    <w:p w14:paraId="2D5540E4" w14:textId="336612A5" w:rsidR="00654E67" w:rsidRPr="00957D03" w:rsidRDefault="00891B18" w:rsidP="00654E67">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m:oMathPara>
    </w:p>
    <w:p w14:paraId="5F0AE28F" w14:textId="4537D2C2" w:rsidR="00B954C5" w:rsidRDefault="008C1CE3" w:rsidP="00654E67">
      <w:r>
        <w:t>The flux in the normal direction in equation X</w:t>
      </w:r>
      <w:r w:rsidR="005A23DB">
        <w:t xml:space="preserve"> is then substituted with equation X </w:t>
      </w:r>
      <w:r w:rsidR="002C3C70">
        <w:t xml:space="preserve">which explains that the magnetic flux is equal to the </w:t>
      </w:r>
      <w:r w:rsidR="00451310">
        <w:t xml:space="preserve">average </w:t>
      </w:r>
      <w:r w:rsidR="00CD57A0">
        <w:t xml:space="preserve">flux density times the </w:t>
      </w:r>
      <w:r w:rsidR="00D525AE">
        <w:t>cross-sectional</w:t>
      </w:r>
      <w:r w:rsidR="00451310">
        <w:t xml:space="preserve"> area</w:t>
      </w:r>
      <w:r w:rsidR="00D525AE">
        <w:t xml:space="preserve"> at the boundary</w:t>
      </w:r>
      <w:r w:rsidR="00494730">
        <w:t xml:space="preserve">. The equation for the flux with the depth of the </w:t>
      </w:r>
      <w:r w:rsidR="00494730" w:rsidRPr="00D5424F">
        <w:t>domain</w:t>
      </w:r>
      <w:r w:rsidR="00494730">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494730">
        <w:t xml:space="preserve"> is defined as</w:t>
      </w:r>
      <w:r w:rsidR="00B954C5">
        <w:t>:</w:t>
      </w:r>
    </w:p>
    <w:p w14:paraId="125C9832" w14:textId="21D25057" w:rsidR="00D525AE" w:rsidRPr="00D525AE" w:rsidRDefault="00D525AE" w:rsidP="00654E67">
      <m:oMathPara>
        <m:oMath>
          <m:r>
            <m:rPr>
              <m:sty m:val="p"/>
            </m:rPr>
            <w:rPr>
              <w:rFonts w:ascii="Cambria Math" w:hAnsi="Cambria Math"/>
            </w:rPr>
            <m:t>φ=BA</m:t>
          </m:r>
        </m:oMath>
      </m:oMathPara>
    </w:p>
    <w:p w14:paraId="54D756F7" w14:textId="3EFC1D06" w:rsidR="00957D03" w:rsidRPr="00B954C5" w:rsidRDefault="00891B18" w:rsidP="00654E67">
      <m:oMathPara>
        <m:oMath>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e>
              </m:d>
              <m:r>
                <w:rPr>
                  <w:rFonts w:ascii="Cambria Math" w:hAnsi="Cambria Math"/>
                </w:rPr>
                <m:t>dx</m:t>
              </m:r>
              <m:ctrlPr>
                <w:rPr>
                  <w:rFonts w:ascii="Cambria Math" w:hAnsi="Cambria Math"/>
                  <w:i/>
                </w:rPr>
              </m:ctrlPr>
            </m:e>
          </m:nary>
        </m:oMath>
      </m:oMathPara>
    </w:p>
    <w:p w14:paraId="6F1D418F" w14:textId="7A0D052E" w:rsidR="00B954C5" w:rsidRPr="0061326D" w:rsidRDefault="0061326D" w:rsidP="00654E67">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1,k</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1,k</m:t>
                          </m:r>
                        </m:e>
                      </m:d>
                    </m:sup>
                  </m:sSup>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ctrlPr>
                <w:rPr>
                  <w:rFonts w:ascii="Cambria Math" w:hAnsi="Cambria Math"/>
                  <w:i/>
                </w:rPr>
              </m:ctrlPr>
            </m:e>
          </m:nary>
        </m:oMath>
      </m:oMathPara>
    </w:p>
    <w:p w14:paraId="608CBE3B" w14:textId="55C7032D" w:rsidR="0061326D" w:rsidRPr="0061326D" w:rsidRDefault="006F092A" w:rsidP="00654E67">
      <w:r>
        <w:t xml:space="preserve">The solution for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w:r w:rsidR="004053A2">
        <w:t xml:space="preserve"> was solved using the same steps as in </w:t>
      </w:r>
      <w:r w:rsidR="00186827">
        <w:t xml:space="preserve">equations X and Y above </w:t>
      </w:r>
      <w:r w:rsidR="00A42273">
        <w:t xml:space="preserve">by substituting </w:t>
      </w:r>
      <m:oMath>
        <m:r>
          <w:rPr>
            <w:rFonts w:ascii="Cambria Math" w:hAnsi="Cambria Math"/>
          </w:rPr>
          <m:t>l</m:t>
        </m:r>
      </m:oMath>
      <w:r w:rsidR="00A42273">
        <w:t xml:space="preserve"> with </w:t>
      </w:r>
      <m:oMath>
        <m:r>
          <w:rPr>
            <w:rFonts w:ascii="Cambria Math" w:hAnsi="Cambria Math"/>
          </w:rPr>
          <m:t>L</m:t>
        </m:r>
      </m:oMath>
      <w:r w:rsidR="00A42273">
        <w:t xml:space="preserve"> instead of </w:t>
      </w:r>
      <m:oMath>
        <m:r>
          <w:rPr>
            <w:rFonts w:ascii="Cambria Math" w:hAnsi="Cambria Math"/>
          </w:rPr>
          <m:t>1</m:t>
        </m:r>
      </m:oMath>
      <w:r w:rsidR="00A42273">
        <w:t xml:space="preserve">. </w:t>
      </w:r>
      <w:r w:rsidR="003C5C94" w:rsidRPr="00D5424F">
        <w:t>While</w:t>
      </w:r>
      <w:r w:rsidR="003C5C94">
        <w:t xml:space="preserve"> the </w:t>
      </w:r>
      <w:r w:rsidR="00EC3753">
        <w:t>equations above define the normal boundary condition</w:t>
      </w:r>
      <w:r w:rsidR="001E4D12">
        <w:t xml:space="preserve">, the equations below define the tangential boundary condition. </w:t>
      </w:r>
      <w:r w:rsidR="00A36CDD">
        <w:t>For this boundary, e</w:t>
      </w:r>
      <w:r w:rsidR="001E4D12">
        <w:t xml:space="preserve">quation </w:t>
      </w:r>
      <w:r w:rsidR="001E4D12">
        <w:rPr>
          <w:sz w:val="20"/>
          <w:szCs w:val="20"/>
        </w:rPr>
        <w:t xml:space="preserve">X(Hx=Hx) </w:t>
      </w:r>
      <w:r w:rsidR="00A36CDD">
        <w:rPr>
          <w:sz w:val="20"/>
          <w:szCs w:val="20"/>
        </w:rPr>
        <w:t>can be expanded as:</w:t>
      </w:r>
    </w:p>
    <w:p w14:paraId="7376C448" w14:textId="349CEE98" w:rsidR="00155AFA" w:rsidRPr="005826C3" w:rsidRDefault="00891B18" w:rsidP="00654E67">
      <m:oMathPara>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w:commentRangeStart w:id="67"/>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r</m:t>
                  </m:r>
                </m:sub>
                <m:sup>
                  <m:r>
                    <w:rPr>
                      <w:rFonts w:ascii="Cambria Math" w:hAnsi="Cambria Math"/>
                    </w:rPr>
                    <m:t>HM</m:t>
                  </m:r>
                </m:sup>
              </m:sSubSup>
              <w:commentRangeEnd w:id="67"/>
              <m:r>
                <m:rPr>
                  <m:sty m:val="p"/>
                </m:rPr>
                <w:rPr>
                  <w:rStyle w:val="CommentReference"/>
                </w:rPr>
                <w:commentReference w:id="67"/>
              </m:r>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e>
          </m:nary>
        </m:oMath>
      </m:oMathPara>
    </w:p>
    <w:p w14:paraId="6FF709CF" w14:textId="4FB8B932" w:rsidR="00CD4A60" w:rsidRPr="00CD4A60" w:rsidRDefault="005826C3" w:rsidP="00654E67">
      <w:r>
        <w:t xml:space="preserve">Both sides of the equation are in the form of a complex Fourier series </w:t>
      </w:r>
      <w:r w:rsidR="00042F1A">
        <w:t xml:space="preserve">as seen by the summation across </w:t>
      </w:r>
      <m:oMath>
        <m:r>
          <w:rPr>
            <w:rFonts w:ascii="Cambria Math" w:hAnsi="Cambria Math"/>
          </w:rPr>
          <m:t>N</m:t>
        </m:r>
      </m:oMath>
      <w:r w:rsidR="00042F1A">
        <w:t xml:space="preserve"> </w:t>
      </w:r>
      <w:r w:rsidR="00705886" w:rsidRPr="00705886">
        <w:t>harmonics</w:t>
      </w:r>
      <w:r w:rsidR="00705886">
        <w:t>. Discretiz</w:t>
      </w:r>
      <w:r w:rsidR="00123C28">
        <w:t>ing</w:t>
      </w:r>
      <w:r w:rsidR="00705886">
        <w:t xml:space="preserve"> the coils into nodes </w:t>
      </w:r>
      <w:r w:rsidR="00123C28">
        <w:t>of a mesh creates a staircase shaped waveform</w:t>
      </w:r>
      <w:r w:rsidR="00A80497">
        <w:t xml:space="preserve"> which </w:t>
      </w:r>
      <w:r w:rsidR="00D07FCE">
        <w:t>indicates</w:t>
      </w:r>
      <w:r w:rsidR="00E57F50">
        <w:t xml:space="preserve"> that the Fourier series needs to be modified for a piece-wise continuous function value.</w:t>
      </w:r>
      <w:r w:rsidR="00E372C7">
        <w:t xml:space="preserve"> </w:t>
      </w:r>
      <w:r w:rsidR="007A718C">
        <w:t xml:space="preserve">This concept is shown in equation X which expands on the Fourier equations </w:t>
      </w:r>
      <w:r w:rsidR="00EC32E9">
        <w:t xml:space="preserve">X, Y, Z. The value for </w:t>
      </w:r>
      <m:oMath>
        <m:r>
          <w:rPr>
            <w:rFonts w:ascii="Cambria Math" w:hAnsi="Cambria Math"/>
          </w:rPr>
          <m:t>f</m:t>
        </m:r>
      </m:oMath>
      <w:r w:rsidR="00EC32E9">
        <w:t xml:space="preserve"> is substituted with </w:t>
      </w:r>
      <w:r w:rsidR="00747E96">
        <w:t xml:space="preserve">a summation of </w:t>
      </w:r>
      <w:r w:rsidR="00135037">
        <w:t>nodes in the x-direction f</w:t>
      </w:r>
      <w:r w:rsidR="00032C6F">
        <w:t>or</w:t>
      </w:r>
      <w:r w:rsidR="001911A9">
        <w:t xml:space="preserve"> </w:t>
      </w:r>
      <m:oMath>
        <m:r>
          <w:rPr>
            <w:rFonts w:ascii="Cambria Math" w:hAnsi="Cambria Math"/>
          </w:rPr>
          <m:t>1≤k≤L</m:t>
        </m:r>
      </m:oMath>
      <w:r w:rsidR="00032C6F">
        <w:t xml:space="preserve">. </w:t>
      </w:r>
    </w:p>
    <w:p w14:paraId="037A0FA5" w14:textId="09B7EC75" w:rsidR="005826C3" w:rsidRPr="00CD4A60" w:rsidRDefault="001911A9" w:rsidP="00654E67">
      <w:r>
        <w:t xml:space="preserve"> </w:t>
      </w:r>
    </w:p>
    <w:p w14:paraId="166A2795" w14:textId="77777777" w:rsidR="00EC32E9" w:rsidRPr="00EC32E9" w:rsidRDefault="00EC32E9" w:rsidP="00654E67"/>
    <w:p w14:paraId="19D7CBC0" w14:textId="7CA58D39" w:rsidR="00025A12" w:rsidRPr="002B318D" w:rsidRDefault="00891B18" w:rsidP="00654E6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per</m:t>
                  </m:r>
                </m:sub>
              </m:sSub>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r>
                <w:rPr>
                  <w:rFonts w:ascii="Cambria Math" w:hAnsi="Cambria Math"/>
                </w:rPr>
                <m:t>dx</m:t>
              </m:r>
              <m:ctrlPr>
                <w:rPr>
                  <w:rFonts w:ascii="Cambria Math" w:hAnsi="Cambria Math"/>
                  <w:i/>
                </w:rPr>
              </m:ctrlPr>
            </m:e>
          </m:nary>
        </m:oMath>
      </m:oMathPara>
    </w:p>
    <w:p w14:paraId="7627D0A5" w14:textId="1E781B2D" w:rsidR="002B318D" w:rsidRPr="00025A12" w:rsidRDefault="002B318D" w:rsidP="00654E67">
      <w:r>
        <w:t xml:space="preserve">Some of the variables </w:t>
      </w:r>
      <w:r w:rsidR="0077131E">
        <w:t xml:space="preserve">that help solve for the function value </w:t>
      </w:r>
      <m:oMath>
        <m:r>
          <w:rPr>
            <w:rFonts w:ascii="Cambria Math" w:hAnsi="Cambria Math"/>
          </w:rPr>
          <m:t>f</m:t>
        </m:r>
      </m:oMath>
      <w:r w:rsidR="0077131E">
        <w:t xml:space="preserve"> </w:t>
      </w:r>
      <w:r>
        <w:t xml:space="preserve">depend on the position of the node </w:t>
      </w:r>
      <w:r w:rsidR="00AC3D7F">
        <w:t>at index (</w:t>
      </w:r>
      <m:oMath>
        <m:r>
          <w:rPr>
            <w:rFonts w:ascii="Cambria Math" w:hAnsi="Cambria Math"/>
          </w:rPr>
          <m:t>l,k)</m:t>
        </m:r>
      </m:oMath>
      <w:r w:rsidR="00AA0FED">
        <w:t xml:space="preserve">. The tangential magnetic flux density of a node </w:t>
      </w:r>
      <w:r w:rsidR="006E7027">
        <w:t>is equal to the average flux</w:t>
      </w:r>
      <w:r w:rsidR="00D477AA">
        <w:t xml:space="preserve"> in the x</w:t>
      </w:r>
      <w:r w:rsidR="002C2A9D">
        <w:t>-direction divided by the cross</w:t>
      </w:r>
      <w:r w:rsidR="00CB1365">
        <w:t>-sectional area of the flux direction</w:t>
      </w:r>
      <w:r w:rsidR="007B4B7F">
        <w:t xml:space="preserve"> (x-direction)</w:t>
      </w:r>
      <w:r w:rsidR="004A33F1">
        <w:t>:</w:t>
      </w:r>
    </w:p>
    <w:p w14:paraId="4C95C1DB" w14:textId="04EC5F58" w:rsidR="006B73F7" w:rsidRDefault="00891B18" w:rsidP="0020003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ctrlPr>
                <w:rPr>
                  <w:rFonts w:ascii="Cambria Math" w:hAnsi="Cambria Math"/>
                  <w:i/>
                </w:rPr>
              </m:ctrlPr>
            </m:num>
            <m:den>
              <m:sSubSup>
                <m:sSubSupPr>
                  <m:ctrlPr>
                    <w:rPr>
                      <w:rFonts w:ascii="Cambria Math" w:hAnsi="Cambria Math"/>
                      <w:i/>
                    </w:rPr>
                  </m:ctrlPr>
                </m:sSubSupPr>
                <m:e>
                  <m:r>
                    <m:rPr>
                      <m:sty m:val="p"/>
                    </m:rPr>
                    <w:rPr>
                      <w:rFonts w:ascii="Cambria Math" w:hAnsi="Cambria Math"/>
                    </w:rPr>
                    <m:t>2μ</m:t>
                  </m:r>
                  <m:ctrlPr>
                    <w:rPr>
                      <w:rFonts w:ascii="Cambria Math" w:hAnsi="Cambria Math"/>
                    </w:rPr>
                  </m:ctrlPr>
                </m:e>
                <m:sub>
                  <m:r>
                    <w:rPr>
                      <w:rFonts w:ascii="Cambria Math" w:hAnsi="Cambria Math"/>
                    </w:rPr>
                    <m:t>r</m:t>
                  </m:r>
                </m:sub>
                <m:sup>
                  <m:r>
                    <w:rPr>
                      <w:rFonts w:ascii="Cambria Math" w:hAnsi="Cambria Math"/>
                    </w:rPr>
                    <m:t>MEC</m:t>
                  </m:r>
                </m:sup>
              </m:sSubSup>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4F0B3E2D" w14:textId="37B241DE" w:rsidR="009140FB" w:rsidRPr="00AD3281" w:rsidRDefault="00B81C5A" w:rsidP="00200037">
      <w:pPr>
        <w:rPr>
          <w:sz w:val="24"/>
          <w:szCs w:val="24"/>
        </w:rPr>
      </w:pPr>
      <w:r>
        <w:t>To</w:t>
      </w:r>
      <w:r w:rsidR="007331ED">
        <w:t xml:space="preserve"> produce a processed mesh model, the equations for each boundary </w:t>
      </w:r>
      <w:r w:rsidR="00E932D7">
        <w:t xml:space="preserve">condition are </w:t>
      </w:r>
      <w:r w:rsidR="005B6843">
        <w:t>separated</w:t>
      </w:r>
      <w:r w:rsidR="00E932D7">
        <w:t xml:space="preserve"> into a</w:t>
      </w:r>
      <w:r w:rsidR="00554244">
        <w:t xml:space="preserve"> </w:t>
      </w:r>
      <w:r w:rsidR="00E932D7">
        <w:t>matrix o</w:t>
      </w:r>
      <w:r w:rsidR="005B6843">
        <w:t>f</w:t>
      </w:r>
      <w:r w:rsidR="00E932D7">
        <w:t xml:space="preserve"> coefficients</w:t>
      </w:r>
      <w:r w:rsidR="006808F1">
        <w:t xml:space="preserve"> </w:t>
      </w:r>
      <m:oMath>
        <m:r>
          <w:rPr>
            <w:rFonts w:ascii="Cambria Math" w:hAnsi="Cambria Math"/>
            <w:sz w:val="24"/>
            <w:szCs w:val="24"/>
          </w:rPr>
          <m:t>A</m:t>
        </m:r>
      </m:oMath>
      <w:r w:rsidR="00E932D7">
        <w:t xml:space="preserve">, </w:t>
      </w:r>
      <w:r w:rsidR="005B6843">
        <w:t>a</w:t>
      </w:r>
      <w:r w:rsidR="00554244">
        <w:t xml:space="preserve"> </w:t>
      </w:r>
      <w:r w:rsidR="005B6843">
        <w:t>matrix of</w:t>
      </w:r>
      <w:r w:rsidR="00554244">
        <w:t xml:space="preserve"> unknown variables</w:t>
      </w:r>
      <w:r w:rsidR="006808F1">
        <w:t xml:space="preserve"> </w:t>
      </w:r>
      <m:oMath>
        <m:r>
          <w:rPr>
            <w:rFonts w:ascii="Cambria Math" w:hAnsi="Cambria Math"/>
            <w:sz w:val="24"/>
            <w:szCs w:val="24"/>
          </w:rPr>
          <m:t>X</m:t>
        </m:r>
      </m:oMath>
      <w:r w:rsidR="009770AC">
        <w:t>, and a matrix of constant</w:t>
      </w:r>
      <w:r w:rsidR="00670E7F">
        <w:t>s</w:t>
      </w:r>
      <w:r w:rsidR="006808F1">
        <w:t xml:space="preserve"> </w:t>
      </w:r>
      <m:oMath>
        <m:r>
          <w:rPr>
            <w:rFonts w:ascii="Cambria Math" w:hAnsi="Cambria Math"/>
            <w:sz w:val="24"/>
            <w:szCs w:val="24"/>
          </w:rPr>
          <m:t>B</m:t>
        </m:r>
      </m:oMath>
      <w:r w:rsidR="001503FC">
        <w:t xml:space="preserve">. </w:t>
      </w:r>
      <w:r w:rsidR="00E64724">
        <w:t>T</w:t>
      </w:r>
      <w:r w:rsidR="001503FC">
        <w:t xml:space="preserve">able </w:t>
      </w:r>
      <w:r w:rsidR="00E64724">
        <w:t xml:space="preserve">x </w:t>
      </w:r>
      <w:r w:rsidR="001503FC">
        <w:t xml:space="preserve">below </w:t>
      </w:r>
      <w:r w:rsidR="00AD3281">
        <w:t xml:space="preserve">expands on the matrix equation </w:t>
      </w:r>
      <m:oMath>
        <m:r>
          <w:rPr>
            <w:rFonts w:ascii="Cambria Math" w:hAnsi="Cambria Math"/>
            <w:sz w:val="24"/>
            <w:szCs w:val="24"/>
          </w:rPr>
          <m:t>AX=B</m:t>
        </m:r>
      </m:oMath>
      <w:r w:rsidR="00AD3281">
        <w:rPr>
          <w:sz w:val="24"/>
          <w:szCs w:val="24"/>
        </w:rPr>
        <w:t>:</w:t>
      </w:r>
    </w:p>
    <w:tbl>
      <w:tblPr>
        <w:tblStyle w:val="TableGrid"/>
        <w:tblW w:w="4536" w:type="dxa"/>
        <w:jc w:val="center"/>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1134"/>
        <w:gridCol w:w="1134"/>
        <w:gridCol w:w="1134"/>
        <w:gridCol w:w="1134"/>
      </w:tblGrid>
      <w:tr w:rsidR="00BF7827" w:rsidRPr="0031104E" w14:paraId="4B2C0DB8" w14:textId="77777777" w:rsidTr="00BF7827">
        <w:trPr>
          <w:trHeight w:val="340"/>
          <w:jc w:val="center"/>
        </w:trPr>
        <w:tc>
          <w:tcPr>
            <w:tcW w:w="1134" w:type="dxa"/>
            <w:vAlign w:val="center"/>
          </w:tcPr>
          <w:p w14:paraId="68795AE8"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w:bookmarkStart w:id="68" w:name="_Hlk87473415"/>
                    <m:r>
                      <w:rPr>
                        <w:rFonts w:ascii="Cambria Math" w:hAnsi="Cambria Math"/>
                        <w:sz w:val="24"/>
                        <w:szCs w:val="24"/>
                      </w:rPr>
                      <m:t>A</m:t>
                    </m:r>
                    <w:bookmarkEnd w:id="68"/>
                  </m:e>
                  <m:sub>
                    <m:r>
                      <w:rPr>
                        <w:rFonts w:ascii="Cambria Math" w:hAnsi="Cambria Math"/>
                        <w:sz w:val="24"/>
                        <w:szCs w:val="24"/>
                      </w:rPr>
                      <m:t>b</m:t>
                    </m:r>
                  </m:sub>
                  <m:sup>
                    <m:r>
                      <w:rPr>
                        <w:rFonts w:ascii="Cambria Math" w:hAnsi="Cambria Math"/>
                        <w:sz w:val="24"/>
                        <w:szCs w:val="24"/>
                      </w:rPr>
                      <m:t>1</m:t>
                    </m:r>
                  </m:sup>
                </m:sSubSup>
              </m:oMath>
            </m:oMathPara>
          </w:p>
        </w:tc>
        <w:tc>
          <w:tcPr>
            <w:tcW w:w="1134" w:type="dxa"/>
            <w:vAlign w:val="center"/>
          </w:tcPr>
          <w:p w14:paraId="12A15751"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oMath>
            </m:oMathPara>
          </w:p>
        </w:tc>
        <w:tc>
          <w:tcPr>
            <w:tcW w:w="1134" w:type="dxa"/>
            <w:vMerge w:val="restart"/>
            <w:vAlign w:val="center"/>
          </w:tcPr>
          <w:p w14:paraId="46885C4E" w14:textId="3D16C4CF" w:rsidR="00BF7827" w:rsidRPr="002C432B" w:rsidRDefault="00BF7827" w:rsidP="00A47897">
            <w:pPr>
              <w:jc w:val="center"/>
              <w:rPr>
                <w:rFonts w:ascii="Times New Roman" w:eastAsia="Times New Roman" w:hAnsi="Times New Roman" w:cs="Times New Roman"/>
                <w:sz w:val="24"/>
                <w:szCs w:val="24"/>
              </w:rPr>
            </w:pPr>
            <w:r w:rsidRPr="002C432B">
              <w:rPr>
                <w:rFonts w:ascii="Times New Roman" w:eastAsia="Times New Roman" w:hAnsi="Times New Roman" w:cs="Times New Roman"/>
                <w:sz w:val="24"/>
                <w:szCs w:val="24"/>
              </w:rPr>
              <w:t>=</w:t>
            </w:r>
          </w:p>
        </w:tc>
        <w:tc>
          <w:tcPr>
            <w:tcW w:w="1134" w:type="dxa"/>
            <w:vAlign w:val="center"/>
          </w:tcPr>
          <w:p w14:paraId="529F7A84" w14:textId="5E5443FC"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1</m:t>
                    </m:r>
                  </m:sup>
                </m:sSubSup>
              </m:oMath>
            </m:oMathPara>
          </w:p>
        </w:tc>
      </w:tr>
      <w:tr w:rsidR="00BF7827" w:rsidRPr="0031104E" w14:paraId="0A92F9FA" w14:textId="77777777" w:rsidTr="00BF7827">
        <w:trPr>
          <w:trHeight w:val="340"/>
          <w:jc w:val="center"/>
        </w:trPr>
        <w:tc>
          <w:tcPr>
            <w:tcW w:w="1134" w:type="dxa"/>
            <w:vAlign w:val="center"/>
          </w:tcPr>
          <w:p w14:paraId="741717AB"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1</m:t>
                    </m:r>
                  </m:sup>
                </m:sSubSup>
              </m:oMath>
            </m:oMathPara>
          </w:p>
        </w:tc>
        <w:tc>
          <w:tcPr>
            <w:tcW w:w="1134" w:type="dxa"/>
            <w:vAlign w:val="center"/>
          </w:tcPr>
          <w:p w14:paraId="34F3F46E"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134" w:type="dxa"/>
            <w:vMerge/>
            <w:vAlign w:val="center"/>
          </w:tcPr>
          <w:p w14:paraId="2DE1E23A"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DF4FCCD" w14:textId="110391BA"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1</m:t>
                    </m:r>
                  </m:sup>
                </m:sSubSup>
              </m:oMath>
            </m:oMathPara>
          </w:p>
        </w:tc>
      </w:tr>
      <w:tr w:rsidR="00BF7827" w:rsidRPr="005C0F7F" w14:paraId="56EA380C" w14:textId="77777777" w:rsidTr="00BF7827">
        <w:trPr>
          <w:trHeight w:val="340"/>
          <w:jc w:val="center"/>
        </w:trPr>
        <w:tc>
          <w:tcPr>
            <w:tcW w:w="1134" w:type="dxa"/>
            <w:vAlign w:val="center"/>
          </w:tcPr>
          <w:p w14:paraId="438C9375"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2</m:t>
                    </m:r>
                  </m:sup>
                </m:sSubSup>
              </m:oMath>
            </m:oMathPara>
          </w:p>
        </w:tc>
        <w:tc>
          <w:tcPr>
            <w:tcW w:w="1134" w:type="dxa"/>
            <w:vAlign w:val="center"/>
          </w:tcPr>
          <w:p w14:paraId="0301CCB8"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1CF66AA1"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771760D1" w14:textId="24FC4CD5"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2</m:t>
                    </m:r>
                  </m:sup>
                </m:sSubSup>
              </m:oMath>
            </m:oMathPara>
          </w:p>
        </w:tc>
      </w:tr>
      <w:tr w:rsidR="00BF7827" w:rsidRPr="0031104E" w14:paraId="3FC5773E" w14:textId="77777777" w:rsidTr="00BF7827">
        <w:trPr>
          <w:trHeight w:val="340"/>
          <w:jc w:val="center"/>
        </w:trPr>
        <w:tc>
          <w:tcPr>
            <w:tcW w:w="1134" w:type="dxa"/>
            <w:vAlign w:val="center"/>
          </w:tcPr>
          <w:p w14:paraId="72751A85"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11874B5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D3444C"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E612497" w14:textId="617374BF"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71A01985" w14:textId="77777777" w:rsidTr="00BF7827">
        <w:trPr>
          <w:trHeight w:val="340"/>
          <w:jc w:val="center"/>
        </w:trPr>
        <w:tc>
          <w:tcPr>
            <w:tcW w:w="1134" w:type="dxa"/>
            <w:vAlign w:val="center"/>
          </w:tcPr>
          <w:p w14:paraId="157C5CD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5F0188DA"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5D7C76"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58EC059C" w14:textId="6FEF5868"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0843258B" w14:textId="77777777" w:rsidTr="00BF7827">
        <w:trPr>
          <w:trHeight w:val="340"/>
          <w:jc w:val="center"/>
        </w:trPr>
        <w:tc>
          <w:tcPr>
            <w:tcW w:w="1134" w:type="dxa"/>
            <w:vAlign w:val="center"/>
          </w:tcPr>
          <w:p w14:paraId="25FFFA14"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6829A75B"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01BFFB3E"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10642F3" w14:textId="09DA4A5D"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B3712D" w14:paraId="11E4262A" w14:textId="77777777" w:rsidTr="00BF7827">
        <w:trPr>
          <w:trHeight w:val="340"/>
          <w:jc w:val="center"/>
        </w:trPr>
        <w:tc>
          <w:tcPr>
            <w:tcW w:w="1134" w:type="dxa"/>
            <w:vAlign w:val="center"/>
          </w:tcPr>
          <w:p w14:paraId="130400FE"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i-1</m:t>
                    </m:r>
                  </m:sup>
                </m:sSubSup>
              </m:oMath>
            </m:oMathPara>
          </w:p>
        </w:tc>
        <w:tc>
          <w:tcPr>
            <w:tcW w:w="1134" w:type="dxa"/>
            <w:vAlign w:val="center"/>
          </w:tcPr>
          <w:p w14:paraId="1BA6CC4B"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326E73C"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68F81FAD" w14:textId="2AF59BD0"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i-1</m:t>
                    </m:r>
                  </m:sup>
                </m:sSubSup>
              </m:oMath>
            </m:oMathPara>
          </w:p>
        </w:tc>
      </w:tr>
      <w:tr w:rsidR="00BF7827" w:rsidRPr="00200037" w14:paraId="60289779" w14:textId="77777777" w:rsidTr="00BF7827">
        <w:trPr>
          <w:trHeight w:val="340"/>
          <w:jc w:val="center"/>
        </w:trPr>
        <w:tc>
          <w:tcPr>
            <w:tcW w:w="1134" w:type="dxa"/>
            <w:vAlign w:val="center"/>
          </w:tcPr>
          <w:p w14:paraId="7898C576"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17DC4684"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5D9ACD87"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7889F929" w14:textId="35278E60"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371CBA32" w14:textId="77777777" w:rsidTr="00BF7827">
        <w:trPr>
          <w:trHeight w:val="340"/>
          <w:jc w:val="center"/>
        </w:trPr>
        <w:tc>
          <w:tcPr>
            <w:tcW w:w="1134" w:type="dxa"/>
            <w:vAlign w:val="center"/>
          </w:tcPr>
          <w:p w14:paraId="1047E749" w14:textId="77777777" w:rsidR="00BF7827" w:rsidRPr="002C432B" w:rsidRDefault="00891B18"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KCL</m:t>
                    </m:r>
                  </m:sub>
                </m:sSub>
              </m:oMath>
            </m:oMathPara>
          </w:p>
        </w:tc>
        <w:tc>
          <w:tcPr>
            <w:tcW w:w="1134" w:type="dxa"/>
            <w:vAlign w:val="center"/>
          </w:tcPr>
          <w:p w14:paraId="31808555" w14:textId="77777777" w:rsidR="00BF7827" w:rsidRPr="002C432B" w:rsidRDefault="00BF7827" w:rsidP="00A47897">
            <w:pPr>
              <w:jc w:val="center"/>
              <w:rPr>
                <w:sz w:val="24"/>
                <w:szCs w:val="24"/>
              </w:rPr>
            </w:pPr>
            <m:oMathPara>
              <m:oMath>
                <m:r>
                  <m:rPr>
                    <m:sty m:val="p"/>
                  </m:rPr>
                  <w:rPr>
                    <w:rFonts w:ascii="Cambria Math" w:hAnsi="Cambria Math"/>
                    <w:sz w:val="24"/>
                    <w:szCs w:val="24"/>
                  </w:rPr>
                  <m:t>ψ</m:t>
                </m:r>
              </m:oMath>
            </m:oMathPara>
          </w:p>
        </w:tc>
        <w:tc>
          <w:tcPr>
            <w:tcW w:w="1134" w:type="dxa"/>
            <w:vMerge/>
            <w:vAlign w:val="center"/>
          </w:tcPr>
          <w:p w14:paraId="70875F7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A87CEFE" w14:textId="1BB1D577" w:rsidR="00BF7827" w:rsidRPr="002C432B" w:rsidRDefault="00891B18"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KCL</m:t>
                    </m:r>
                  </m:sub>
                </m:sSub>
              </m:oMath>
            </m:oMathPara>
          </w:p>
        </w:tc>
      </w:tr>
      <w:tr w:rsidR="00BF7827" w14:paraId="6E965B38" w14:textId="77777777" w:rsidTr="00BF7827">
        <w:trPr>
          <w:trHeight w:val="340"/>
          <w:jc w:val="center"/>
        </w:trPr>
        <w:tc>
          <w:tcPr>
            <w:tcW w:w="1134" w:type="dxa"/>
            <w:vAlign w:val="center"/>
          </w:tcPr>
          <w:p w14:paraId="641FD46C"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34251F48"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64DBB04F"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0F2DE427" w14:textId="2878EA83"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0FE88E87" w14:textId="77777777" w:rsidTr="00BF7827">
        <w:trPr>
          <w:trHeight w:val="340"/>
          <w:jc w:val="center"/>
        </w:trPr>
        <w:tc>
          <w:tcPr>
            <w:tcW w:w="1134" w:type="dxa"/>
            <w:vAlign w:val="center"/>
          </w:tcPr>
          <w:p w14:paraId="1936763F" w14:textId="77777777" w:rsidR="00BF7827" w:rsidRPr="002C432B" w:rsidRDefault="00891B18"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i+1</m:t>
                    </m:r>
                  </m:sup>
                </m:sSubSup>
              </m:oMath>
            </m:oMathPara>
          </w:p>
        </w:tc>
        <w:tc>
          <w:tcPr>
            <w:tcW w:w="1134" w:type="dxa"/>
            <w:vAlign w:val="center"/>
          </w:tcPr>
          <w:p w14:paraId="59630EF3" w14:textId="77777777" w:rsidR="00BF7827" w:rsidRPr="002C432B" w:rsidRDefault="00891B18" w:rsidP="00A47897">
            <w:pPr>
              <w:jc w:val="center"/>
              <w:rPr>
                <w:rFonts w:ascii="Calibri" w:eastAsia="Times New Roman" w:hAnsi="Calibri"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268E31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484165BB" w14:textId="0FD3C0EF" w:rsidR="00BF7827" w:rsidRPr="002C432B" w:rsidRDefault="00891B18"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i+1</m:t>
                    </m:r>
                  </m:sup>
                </m:sSubSup>
              </m:oMath>
            </m:oMathPara>
          </w:p>
        </w:tc>
      </w:tr>
      <w:tr w:rsidR="00BF7827" w14:paraId="7458ED6C" w14:textId="77777777" w:rsidTr="00BF7827">
        <w:trPr>
          <w:trHeight w:val="340"/>
          <w:jc w:val="center"/>
        </w:trPr>
        <w:tc>
          <w:tcPr>
            <w:tcW w:w="1134" w:type="dxa"/>
            <w:vAlign w:val="center"/>
          </w:tcPr>
          <w:p w14:paraId="67B0917B"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i+2</m:t>
                    </m:r>
                  </m:sup>
                </m:sSubSup>
              </m:oMath>
            </m:oMathPara>
          </w:p>
        </w:tc>
        <w:tc>
          <w:tcPr>
            <w:tcW w:w="1134" w:type="dxa"/>
            <w:vAlign w:val="center"/>
          </w:tcPr>
          <w:p w14:paraId="7BC9FD9D"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0CD17CA4"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F135963" w14:textId="6B45A76D"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i+2</m:t>
                    </m:r>
                  </m:sup>
                </m:sSubSup>
              </m:oMath>
            </m:oMathPara>
          </w:p>
        </w:tc>
      </w:tr>
      <w:tr w:rsidR="00BF7827" w14:paraId="07367589" w14:textId="77777777" w:rsidTr="00BF7827">
        <w:trPr>
          <w:trHeight w:val="340"/>
          <w:jc w:val="center"/>
        </w:trPr>
        <w:tc>
          <w:tcPr>
            <w:tcW w:w="1134" w:type="dxa"/>
            <w:vAlign w:val="center"/>
          </w:tcPr>
          <w:p w14:paraId="12994CDC"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E265AE2"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2190562E" w14:textId="77777777" w:rsidR="00BF7827" w:rsidRPr="002C432B" w:rsidRDefault="00BF7827" w:rsidP="00A47897">
            <w:pPr>
              <w:jc w:val="center"/>
              <w:rPr>
                <w:sz w:val="24"/>
                <w:szCs w:val="24"/>
              </w:rPr>
            </w:pPr>
          </w:p>
        </w:tc>
        <w:tc>
          <w:tcPr>
            <w:tcW w:w="1134" w:type="dxa"/>
            <w:vAlign w:val="center"/>
          </w:tcPr>
          <w:p w14:paraId="4079441A" w14:textId="2D34234C" w:rsidR="00BF7827" w:rsidRPr="002C432B" w:rsidRDefault="00BF7827" w:rsidP="00A47897">
            <w:pPr>
              <w:jc w:val="center"/>
              <w:rPr>
                <w:sz w:val="24"/>
                <w:szCs w:val="24"/>
              </w:rPr>
            </w:pPr>
            <w:r w:rsidRPr="002C432B">
              <w:rPr>
                <w:sz w:val="24"/>
                <w:szCs w:val="24"/>
              </w:rPr>
              <w:t>.</w:t>
            </w:r>
          </w:p>
        </w:tc>
      </w:tr>
      <w:tr w:rsidR="00BF7827" w14:paraId="18A4095E" w14:textId="77777777" w:rsidTr="00BF7827">
        <w:trPr>
          <w:trHeight w:val="340"/>
          <w:jc w:val="center"/>
        </w:trPr>
        <w:tc>
          <w:tcPr>
            <w:tcW w:w="1134" w:type="dxa"/>
            <w:vAlign w:val="center"/>
          </w:tcPr>
          <w:p w14:paraId="4F47C550"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0F695EEA"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54EF0B7B" w14:textId="77777777" w:rsidR="00BF7827" w:rsidRPr="002C432B" w:rsidRDefault="00BF7827" w:rsidP="00A47897">
            <w:pPr>
              <w:jc w:val="center"/>
              <w:rPr>
                <w:sz w:val="24"/>
                <w:szCs w:val="24"/>
              </w:rPr>
            </w:pPr>
          </w:p>
        </w:tc>
        <w:tc>
          <w:tcPr>
            <w:tcW w:w="1134" w:type="dxa"/>
            <w:vAlign w:val="center"/>
          </w:tcPr>
          <w:p w14:paraId="586AEA1C" w14:textId="424138CA" w:rsidR="00BF7827" w:rsidRPr="002C432B" w:rsidRDefault="00BF7827" w:rsidP="00A47897">
            <w:pPr>
              <w:jc w:val="center"/>
              <w:rPr>
                <w:sz w:val="24"/>
                <w:szCs w:val="24"/>
              </w:rPr>
            </w:pPr>
            <w:r w:rsidRPr="002C432B">
              <w:rPr>
                <w:sz w:val="24"/>
                <w:szCs w:val="24"/>
              </w:rPr>
              <w:t>.</w:t>
            </w:r>
          </w:p>
        </w:tc>
      </w:tr>
      <w:tr w:rsidR="00BF7827" w14:paraId="2ED2CB45" w14:textId="77777777" w:rsidTr="00BF7827">
        <w:trPr>
          <w:trHeight w:val="340"/>
          <w:jc w:val="center"/>
        </w:trPr>
        <w:tc>
          <w:tcPr>
            <w:tcW w:w="1134" w:type="dxa"/>
            <w:vAlign w:val="center"/>
          </w:tcPr>
          <w:p w14:paraId="680822C7"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B2B1F03"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4C1DEAE4" w14:textId="77777777" w:rsidR="00BF7827" w:rsidRPr="002C432B" w:rsidRDefault="00BF7827" w:rsidP="00A47897">
            <w:pPr>
              <w:jc w:val="center"/>
              <w:rPr>
                <w:sz w:val="24"/>
                <w:szCs w:val="24"/>
              </w:rPr>
            </w:pPr>
          </w:p>
        </w:tc>
        <w:tc>
          <w:tcPr>
            <w:tcW w:w="1134" w:type="dxa"/>
            <w:vAlign w:val="center"/>
          </w:tcPr>
          <w:p w14:paraId="60516D16" w14:textId="3106F92F" w:rsidR="00BF7827" w:rsidRPr="002C432B" w:rsidRDefault="00BF7827" w:rsidP="00A47897">
            <w:pPr>
              <w:jc w:val="center"/>
              <w:rPr>
                <w:sz w:val="24"/>
                <w:szCs w:val="24"/>
              </w:rPr>
            </w:pPr>
            <w:r w:rsidRPr="002C432B">
              <w:rPr>
                <w:sz w:val="24"/>
                <w:szCs w:val="24"/>
              </w:rPr>
              <w:t>.</w:t>
            </w:r>
          </w:p>
        </w:tc>
      </w:tr>
      <w:tr w:rsidR="00BF7827" w14:paraId="2E9574D9" w14:textId="77777777" w:rsidTr="00BF7827">
        <w:trPr>
          <w:trHeight w:val="340"/>
          <w:jc w:val="center"/>
        </w:trPr>
        <w:tc>
          <w:tcPr>
            <w:tcW w:w="1134" w:type="dxa"/>
            <w:vAlign w:val="center"/>
          </w:tcPr>
          <w:p w14:paraId="67CCED95" w14:textId="77777777"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L</m:t>
                    </m:r>
                  </m:sup>
                </m:sSubSup>
              </m:oMath>
            </m:oMathPara>
          </w:p>
        </w:tc>
        <w:tc>
          <w:tcPr>
            <w:tcW w:w="1134" w:type="dxa"/>
            <w:vAlign w:val="center"/>
          </w:tcPr>
          <w:p w14:paraId="3BC34CF6" w14:textId="77777777" w:rsidR="00BF7827" w:rsidRPr="002C432B" w:rsidRDefault="00891B18"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oMath>
            </m:oMathPara>
          </w:p>
        </w:tc>
        <w:tc>
          <w:tcPr>
            <w:tcW w:w="1134" w:type="dxa"/>
            <w:vMerge/>
            <w:vAlign w:val="center"/>
          </w:tcPr>
          <w:p w14:paraId="35E661AC" w14:textId="77777777" w:rsidR="00BF7827" w:rsidRPr="002C432B" w:rsidRDefault="00BF7827" w:rsidP="00A47897">
            <w:pPr>
              <w:jc w:val="center"/>
              <w:rPr>
                <w:rFonts w:ascii="Times New Roman" w:eastAsia="Times New Roman" w:hAnsi="Times New Roman" w:cs="Times New Roman"/>
                <w:i/>
                <w:sz w:val="24"/>
                <w:szCs w:val="24"/>
              </w:rPr>
            </w:pPr>
          </w:p>
        </w:tc>
        <w:tc>
          <w:tcPr>
            <w:tcW w:w="1134" w:type="dxa"/>
            <w:vAlign w:val="center"/>
          </w:tcPr>
          <w:p w14:paraId="4E6C5F6B" w14:textId="1AFC8A66" w:rsidR="00BF7827" w:rsidRPr="002C432B" w:rsidRDefault="00891B18"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L</m:t>
                    </m:r>
                  </m:sup>
                </m:sSubSup>
              </m:oMath>
            </m:oMathPara>
          </w:p>
        </w:tc>
      </w:tr>
    </w:tbl>
    <w:p w14:paraId="4C6225AB" w14:textId="7FD6201F" w:rsidR="007873FD" w:rsidRDefault="007873FD" w:rsidP="00654E67"/>
    <w:p w14:paraId="0EFB63ED" w14:textId="405C87E3" w:rsidR="00337B76" w:rsidRPr="00337B76" w:rsidRDefault="00414A49" w:rsidP="00654E67">
      <w:r>
        <w:t xml:space="preserve">Where the dimensions of </w:t>
      </w:r>
      <w:r w:rsidR="00851380">
        <w:t xml:space="preserve">the square </w:t>
      </w:r>
      <w:r>
        <w:t xml:space="preserve">matrix </w:t>
      </w:r>
      <m:oMath>
        <m:r>
          <w:rPr>
            <w:rFonts w:ascii="Cambria Math" w:hAnsi="Cambria Math"/>
            <w:sz w:val="24"/>
            <w:szCs w:val="24"/>
          </w:rPr>
          <m:t>A</m:t>
        </m:r>
      </m:oMath>
      <w:r>
        <w:t xml:space="preserve"> are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51380">
        <w:t xml:space="preserve">, where </w:t>
      </w:r>
      <m:oMath>
        <m:r>
          <w:rPr>
            <w:rFonts w:ascii="Cambria Math" w:hAnsi="Cambria Math"/>
          </w:rPr>
          <m:t>β</m:t>
        </m:r>
      </m:oMath>
      <w:r w:rsidR="00851380">
        <w:t xml:space="preserve"> is the total number of HM regions in the model and </w:t>
      </w:r>
      <m:oMath>
        <m:r>
          <w:rPr>
            <w:rFonts w:ascii="Cambria Math" w:hAnsi="Cambria Math"/>
          </w:rPr>
          <m:t>γ</m:t>
        </m:r>
      </m:oMath>
      <w:r w:rsidR="00851380">
        <w:t xml:space="preserve"> is the number of MEC regions in the model.</w:t>
      </w:r>
      <w:r w:rsidR="00A82FE0">
        <w:t xml:space="preserve"> M is defined as the number of nodes in the MEC region and N is defined as the number of harmoni</w:t>
      </w:r>
      <w:r w:rsidR="006017E6">
        <w:t>cs</w:t>
      </w:r>
      <w:r w:rsidR="00A82FE0">
        <w:t xml:space="preserve"> </w:t>
      </w:r>
      <m:oMath>
        <m:r>
          <w:rPr>
            <w:rFonts w:ascii="Cambria Math" w:hAnsi="Cambria Math"/>
          </w:rPr>
          <m:t>n</m:t>
        </m:r>
      </m:oMath>
      <w:r w:rsidR="006017E6">
        <w:t xml:space="preserve"> </w:t>
      </w:r>
      <w:r w:rsidR="0025460D">
        <w:t xml:space="preserve">in the waveform approximation. The dimensions of </w:t>
      </w:r>
      <w:r w:rsidR="00104211">
        <w:t xml:space="preserve">the </w:t>
      </w:r>
      <w:r w:rsidR="00EE6F71">
        <w:t>column vector</w:t>
      </w:r>
      <w:r w:rsidR="007F06F6">
        <w:t>s</w:t>
      </w:r>
      <w:r w:rsidR="0025460D">
        <w:t xml:space="preserve"> </w:t>
      </w:r>
      <m:oMath>
        <m:r>
          <w:rPr>
            <w:rFonts w:ascii="Cambria Math" w:hAnsi="Cambria Math"/>
            <w:sz w:val="24"/>
            <w:szCs w:val="24"/>
          </w:rPr>
          <m:t>X</m:t>
        </m:r>
      </m:oMath>
      <w:r w:rsidR="007F06F6">
        <w:rPr>
          <w:sz w:val="24"/>
          <w:szCs w:val="24"/>
        </w:rPr>
        <w:t xml:space="preserve"> and </w:t>
      </w:r>
      <m:oMath>
        <m:r>
          <w:rPr>
            <w:rFonts w:ascii="Cambria Math" w:hAnsi="Cambria Math"/>
            <w:sz w:val="24"/>
            <w:szCs w:val="24"/>
          </w:rPr>
          <m:t>B</m:t>
        </m:r>
      </m:oMath>
      <w:r w:rsidR="00B670C3">
        <w:rPr>
          <w:sz w:val="24"/>
          <w:szCs w:val="24"/>
        </w:rPr>
        <w:t xml:space="preserve"> </w:t>
      </w:r>
      <w:r w:rsidR="00104211">
        <w:rPr>
          <w:sz w:val="24"/>
          <w:szCs w:val="24"/>
        </w:rPr>
        <w:t xml:space="preserve">are </w:t>
      </w:r>
      <m:oMath>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oMath>
      <w:r w:rsidR="00724EBC">
        <w:t xml:space="preserve">. </w:t>
      </w:r>
      <w:r w:rsidR="002E57A2">
        <w:t>To optimize the system of linear equations</w:t>
      </w:r>
      <w:r w:rsidR="006B226D">
        <w:t>,</w:t>
      </w:r>
      <w:r w:rsidR="002E57A2">
        <w:t xml:space="preserve"> the equations</w:t>
      </w:r>
      <w:r w:rsidR="00A1391C">
        <w:t xml:space="preserve"> and </w:t>
      </w:r>
      <w:r w:rsidR="00ED270A">
        <w:t>coefficients</w:t>
      </w:r>
      <w:r w:rsidR="002E57A2">
        <w:t xml:space="preserve"> that </w:t>
      </w:r>
      <w:r w:rsidR="00ED270A">
        <w:t xml:space="preserve">are solvable in the pre-processing stage can be removed. </w:t>
      </w:r>
      <w:r w:rsidR="00A1391C">
        <w:t>In th</w:t>
      </w:r>
      <w:r w:rsidR="00ED270A">
        <w:t>e</w:t>
      </w:r>
      <w:r w:rsidR="001229B1">
        <w:t xml:space="preserve"> Dirichlet equations</w:t>
      </w:r>
      <w:r w:rsidR="00A1391C">
        <w:t>,</w:t>
      </w:r>
      <w:r w:rsidR="001229B1">
        <w:t xml:space="preserve"> </w:t>
      </w:r>
      <w:r w:rsidR="00A1391C">
        <w:t>an infinite position</w:t>
      </w:r>
      <w:r w:rsidR="001229B1">
        <w:t xml:space="preserve"> </w:t>
      </w:r>
      <w:r w:rsidR="00EB2B7A">
        <w:t xml:space="preserve">drives the unknown coefficients </w:t>
      </w:r>
      <w:r w:rsidR="00337B76">
        <w:t xml:space="preserve">to </w:t>
      </w:r>
      <m:oMath>
        <m:r>
          <m:rPr>
            <m:sty m:val="p"/>
          </m:rPr>
          <w:rPr>
            <w:rFonts w:ascii="Cambria Math" w:hAnsi="Cambria Math"/>
          </w:rPr>
          <m:t>∞</m:t>
        </m:r>
      </m:oMath>
      <w:r w:rsidR="00337B76">
        <w:t xml:space="preserve"> and 0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337B76">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337B76">
        <w:t xml:space="preserve"> respectively.</w:t>
      </w:r>
    </w:p>
    <w:p w14:paraId="2C83FB57" w14:textId="443FCBE4" w:rsidR="00D44989" w:rsidRPr="00AD345A" w:rsidRDefault="00891B18" w:rsidP="00D02444">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00BD0406" w14:textId="77777777" w:rsidR="00DA1CFC" w:rsidRPr="00DA1CFC" w:rsidRDefault="00DA1CFC" w:rsidP="00D02444"/>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D44989" w14:paraId="533ADD5A" w14:textId="77777777" w:rsidTr="003B1B47">
        <w:trPr>
          <w:trHeight w:val="340"/>
          <w:jc w:val="center"/>
        </w:trPr>
        <w:tc>
          <w:tcPr>
            <w:tcW w:w="1701" w:type="dxa"/>
          </w:tcPr>
          <w:p w14:paraId="59AE01E9" w14:textId="4683B642" w:rsidR="003B1B47" w:rsidRPr="003B1B47" w:rsidRDefault="003B1B47" w:rsidP="00D02444">
            <m:oMathPara>
              <m:oMath>
                <m:r>
                  <w:rPr>
                    <w:rFonts w:ascii="Cambria Math" w:hAnsi="Cambria Math"/>
                  </w:rPr>
                  <m:t>y=</m:t>
                </m:r>
                <m:r>
                  <m:rPr>
                    <m:sty m:val="p"/>
                  </m:rPr>
                  <w:rPr>
                    <w:rFonts w:ascii="Cambria Math" w:hAnsi="Cambria Math"/>
                  </w:rPr>
                  <m:t>∞</m:t>
                </m:r>
              </m:oMath>
            </m:oMathPara>
          </w:p>
        </w:tc>
        <w:tc>
          <w:tcPr>
            <w:tcW w:w="1701" w:type="dxa"/>
          </w:tcPr>
          <w:p w14:paraId="038C3498" w14:textId="78D9B03F" w:rsidR="00D44989" w:rsidRDefault="00891B18"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34CA62BE" w14:textId="14A40949" w:rsidR="00D44989" w:rsidRDefault="00891B18"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=0</m:t>
                </m:r>
              </m:oMath>
            </m:oMathPara>
          </w:p>
        </w:tc>
      </w:tr>
    </w:tbl>
    <w:p w14:paraId="3DA8A70A" w14:textId="77777777" w:rsidR="005D1275" w:rsidRDefault="005D1275" w:rsidP="00D02444"/>
    <w:p w14:paraId="41B87AD7" w14:textId="61881C0A" w:rsidR="00D02444" w:rsidRPr="00AD345A" w:rsidRDefault="005D1275" w:rsidP="00D02444">
      <w:r>
        <w:t>Alternatively,</w:t>
      </w:r>
    </w:p>
    <w:p w14:paraId="7FFF3D61" w14:textId="2CD1FD4D" w:rsidR="00AD345A" w:rsidRPr="003B1B47" w:rsidRDefault="00891B18" w:rsidP="00AD345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3B1B47" w14:paraId="2FC999D2" w14:textId="77777777" w:rsidTr="003B1B47">
        <w:trPr>
          <w:trHeight w:val="340"/>
          <w:jc w:val="center"/>
        </w:trPr>
        <w:tc>
          <w:tcPr>
            <w:tcW w:w="1701" w:type="dxa"/>
          </w:tcPr>
          <w:p w14:paraId="2EE1FD8C" w14:textId="598C011D" w:rsidR="003B1B47" w:rsidRPr="003B1B47" w:rsidRDefault="003B1B47" w:rsidP="00A47897">
            <m:oMathPara>
              <m:oMathParaPr>
                <m:jc m:val="center"/>
              </m:oMathParaPr>
              <m:oMath>
                <m:r>
                  <w:rPr>
                    <w:rFonts w:ascii="Cambria Math" w:hAnsi="Cambria Math"/>
                  </w:rPr>
                  <m:t>y=-</m:t>
                </m:r>
                <m:r>
                  <m:rPr>
                    <m:sty m:val="p"/>
                  </m:rPr>
                  <w:rPr>
                    <w:rFonts w:ascii="Cambria Math" w:hAnsi="Cambria Math"/>
                  </w:rPr>
                  <m:t>∞</m:t>
                </m:r>
              </m:oMath>
            </m:oMathPara>
          </w:p>
        </w:tc>
        <w:tc>
          <w:tcPr>
            <w:tcW w:w="1701" w:type="dxa"/>
          </w:tcPr>
          <w:p w14:paraId="2EC8B276" w14:textId="0F41D3C2" w:rsidR="003B1B47" w:rsidRDefault="00891B18" w:rsidP="00A47897">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64732119" w14:textId="7BF22D81" w:rsidR="003B1B47" w:rsidRPr="003B1B47" w:rsidRDefault="00891B18" w:rsidP="00A47897">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=0</m:t>
                </m:r>
              </m:oMath>
            </m:oMathPara>
          </w:p>
        </w:tc>
      </w:tr>
    </w:tbl>
    <w:p w14:paraId="6B1FC7AC" w14:textId="77777777" w:rsidR="00AD345A" w:rsidRDefault="00AD345A" w:rsidP="00654E67"/>
    <w:p w14:paraId="51D410C3" w14:textId="23401710" w:rsidR="00B8228E" w:rsidRPr="00087886" w:rsidRDefault="00816A1E" w:rsidP="00087886">
      <w:r>
        <w:t xml:space="preserve">These equations can now be removed from the equation set along with the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oMath>
      <w:r w:rsidR="006C0F78">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sz w:val="24"/>
                <w:szCs w:val="24"/>
              </w:rPr>
              <m:t>L</m:t>
            </m:r>
          </m:sup>
        </m:sSubSup>
      </m:oMath>
      <w:r w:rsidR="00C34947">
        <w:t xml:space="preserve"> </w:t>
      </w:r>
      <w:r w:rsidR="006C0F78">
        <w:t>unknown variables</w:t>
      </w:r>
      <w:r w:rsidR="004C492B">
        <w:t xml:space="preserve">. The removal of 2N equations and 2N </w:t>
      </w:r>
      <w:r w:rsidR="003672D6">
        <w:t xml:space="preserve">unknown variables maintains a square matrix A which </w:t>
      </w:r>
      <w:r w:rsidR="00FD2CAE">
        <w:t xml:space="preserve">has the new dimensions of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B05C2">
        <w:t xml:space="preserve">. </w:t>
      </w:r>
      <w:commentRangeStart w:id="69"/>
      <w:r w:rsidR="00D617AF">
        <w:t xml:space="preserve">The system of linear equations is then solved using </w:t>
      </w:r>
      <w:r w:rsidR="0077095E">
        <w:t>lower-upper-</w:t>
      </w:r>
      <w:r w:rsidR="00D617AF">
        <w:t>decomposition</w:t>
      </w:r>
      <w:r w:rsidR="001248E1">
        <w:t xml:space="preserve"> to produce the unknown </w:t>
      </w:r>
      <w:r w:rsidR="00672086">
        <w:t>variables</w:t>
      </w:r>
      <w:r w:rsidR="001248E1">
        <w:t xml:space="preserve"> of the HM and MEC regions. </w:t>
      </w:r>
      <w:commentRangeEnd w:id="69"/>
      <w:r w:rsidR="00672086">
        <w:rPr>
          <w:rStyle w:val="CommentReference"/>
        </w:rPr>
        <w:commentReference w:id="69"/>
      </w:r>
    </w:p>
    <w:tbl>
      <w:tblPr>
        <w:tblStyle w:val="TableGrid"/>
        <w:tblW w:w="0" w:type="auto"/>
        <w:jc w:val="center"/>
        <w:tblLook w:val="04A0" w:firstRow="1" w:lastRow="0" w:firstColumn="1" w:lastColumn="0" w:noHBand="0" w:noVBand="1"/>
      </w:tblPr>
      <w:tblGrid>
        <w:gridCol w:w="1719"/>
        <w:gridCol w:w="1717"/>
        <w:gridCol w:w="1730"/>
        <w:gridCol w:w="1720"/>
        <w:gridCol w:w="1744"/>
      </w:tblGrid>
      <w:tr w:rsidR="00136EEC" w14:paraId="461A72A2" w14:textId="77777777" w:rsidTr="004466DB">
        <w:trPr>
          <w:jc w:val="center"/>
        </w:trPr>
        <w:tc>
          <w:tcPr>
            <w:tcW w:w="1771" w:type="dxa"/>
            <w:vMerge w:val="restart"/>
            <w:vAlign w:val="center"/>
          </w:tcPr>
          <w:p w14:paraId="6061D89B" w14:textId="2377F046" w:rsidR="00136EEC" w:rsidRPr="0099283C" w:rsidRDefault="00136EEC" w:rsidP="004466DB">
            <w:pPr>
              <w:spacing w:line="360" w:lineRule="auto"/>
              <w:jc w:val="center"/>
              <w:rPr>
                <w:sz w:val="20"/>
              </w:rPr>
            </w:pPr>
            <w:r w:rsidRPr="0099283C">
              <w:rPr>
                <w:sz w:val="20"/>
              </w:rPr>
              <w:t>Type</w:t>
            </w:r>
          </w:p>
        </w:tc>
        <w:tc>
          <w:tcPr>
            <w:tcW w:w="3542" w:type="dxa"/>
            <w:gridSpan w:val="2"/>
            <w:vAlign w:val="center"/>
          </w:tcPr>
          <w:p w14:paraId="66DFF7E7" w14:textId="726EC38A" w:rsidR="00136EEC" w:rsidRPr="0099283C" w:rsidRDefault="00136EEC" w:rsidP="004466DB">
            <w:pPr>
              <w:spacing w:line="360" w:lineRule="auto"/>
              <w:jc w:val="center"/>
              <w:rPr>
                <w:sz w:val="20"/>
              </w:rPr>
            </w:pPr>
            <w:r w:rsidRPr="0099283C">
              <w:rPr>
                <w:sz w:val="20"/>
              </w:rPr>
              <w:t>Continuous</w:t>
            </w:r>
          </w:p>
        </w:tc>
        <w:tc>
          <w:tcPr>
            <w:tcW w:w="1771" w:type="dxa"/>
            <w:vMerge w:val="restart"/>
            <w:vAlign w:val="center"/>
          </w:tcPr>
          <w:p w14:paraId="39363741" w14:textId="6BDA0869" w:rsidR="00136EEC" w:rsidRPr="0099283C" w:rsidRDefault="00136EEC" w:rsidP="004466DB">
            <w:pPr>
              <w:spacing w:line="360" w:lineRule="auto"/>
              <w:jc w:val="center"/>
              <w:rPr>
                <w:sz w:val="20"/>
              </w:rPr>
            </w:pPr>
            <w:r w:rsidRPr="0099283C">
              <w:rPr>
                <w:sz w:val="20"/>
              </w:rPr>
              <w:t>MEC</w:t>
            </w:r>
          </w:p>
        </w:tc>
        <w:tc>
          <w:tcPr>
            <w:tcW w:w="1772" w:type="dxa"/>
            <w:vMerge w:val="restart"/>
            <w:vAlign w:val="center"/>
          </w:tcPr>
          <w:p w14:paraId="6FF28663" w14:textId="5951B417" w:rsidR="00136EEC" w:rsidRPr="0099283C" w:rsidRDefault="00136EEC" w:rsidP="004466DB">
            <w:pPr>
              <w:spacing w:line="360" w:lineRule="auto"/>
              <w:jc w:val="center"/>
              <w:rPr>
                <w:sz w:val="20"/>
              </w:rPr>
            </w:pPr>
            <w:r w:rsidRPr="0099283C">
              <w:rPr>
                <w:sz w:val="20"/>
              </w:rPr>
              <w:t>Non-continuous</w:t>
            </w:r>
          </w:p>
        </w:tc>
      </w:tr>
      <w:tr w:rsidR="00136EEC" w14:paraId="45927F35" w14:textId="77777777" w:rsidTr="004466DB">
        <w:trPr>
          <w:jc w:val="center"/>
        </w:trPr>
        <w:tc>
          <w:tcPr>
            <w:tcW w:w="1771" w:type="dxa"/>
            <w:vMerge/>
            <w:vAlign w:val="center"/>
          </w:tcPr>
          <w:p w14:paraId="7FAC95A0" w14:textId="77777777" w:rsidR="00136EEC" w:rsidRPr="0099283C" w:rsidRDefault="00136EEC" w:rsidP="004466DB">
            <w:pPr>
              <w:spacing w:line="360" w:lineRule="auto"/>
              <w:jc w:val="center"/>
              <w:rPr>
                <w:sz w:val="20"/>
              </w:rPr>
            </w:pPr>
          </w:p>
        </w:tc>
        <w:tc>
          <w:tcPr>
            <w:tcW w:w="1771" w:type="dxa"/>
            <w:vAlign w:val="center"/>
          </w:tcPr>
          <w:p w14:paraId="1AF52718" w14:textId="11B9CF1F" w:rsidR="00136EEC" w:rsidRPr="0099283C" w:rsidRDefault="00136EEC" w:rsidP="004466DB">
            <w:pPr>
              <w:spacing w:line="360" w:lineRule="auto"/>
              <w:jc w:val="center"/>
              <w:rPr>
                <w:sz w:val="20"/>
              </w:rPr>
            </w:pPr>
            <w:r w:rsidRPr="0099283C">
              <w:rPr>
                <w:sz w:val="20"/>
              </w:rPr>
              <w:t>Top</w:t>
            </w:r>
          </w:p>
        </w:tc>
        <w:tc>
          <w:tcPr>
            <w:tcW w:w="1771" w:type="dxa"/>
            <w:vAlign w:val="center"/>
          </w:tcPr>
          <w:p w14:paraId="49E982E2" w14:textId="708AE49D" w:rsidR="00136EEC" w:rsidRPr="0099283C" w:rsidRDefault="00136EEC" w:rsidP="004466DB">
            <w:pPr>
              <w:spacing w:line="360" w:lineRule="auto"/>
              <w:jc w:val="center"/>
              <w:rPr>
                <w:sz w:val="20"/>
              </w:rPr>
            </w:pPr>
            <w:r w:rsidRPr="0099283C">
              <w:rPr>
                <w:sz w:val="20"/>
              </w:rPr>
              <w:t>Bottom</w:t>
            </w:r>
          </w:p>
        </w:tc>
        <w:tc>
          <w:tcPr>
            <w:tcW w:w="1771" w:type="dxa"/>
            <w:vMerge/>
            <w:vAlign w:val="center"/>
          </w:tcPr>
          <w:p w14:paraId="1E4EF6AA" w14:textId="77777777" w:rsidR="00136EEC" w:rsidRPr="0099283C" w:rsidRDefault="00136EEC" w:rsidP="004466DB">
            <w:pPr>
              <w:spacing w:line="360" w:lineRule="auto"/>
              <w:jc w:val="center"/>
              <w:rPr>
                <w:sz w:val="20"/>
              </w:rPr>
            </w:pPr>
          </w:p>
        </w:tc>
        <w:tc>
          <w:tcPr>
            <w:tcW w:w="1772" w:type="dxa"/>
            <w:vMerge/>
            <w:vAlign w:val="center"/>
          </w:tcPr>
          <w:p w14:paraId="56599413" w14:textId="77777777" w:rsidR="00136EEC" w:rsidRPr="0099283C" w:rsidRDefault="00136EEC" w:rsidP="004466DB">
            <w:pPr>
              <w:spacing w:line="360" w:lineRule="auto"/>
              <w:jc w:val="center"/>
              <w:rPr>
                <w:sz w:val="20"/>
              </w:rPr>
            </w:pPr>
          </w:p>
        </w:tc>
      </w:tr>
      <w:tr w:rsidR="00EE3BC7" w14:paraId="6479D241" w14:textId="77777777" w:rsidTr="004466DB">
        <w:trPr>
          <w:jc w:val="center"/>
        </w:trPr>
        <w:tc>
          <w:tcPr>
            <w:tcW w:w="1771" w:type="dxa"/>
            <w:vAlign w:val="center"/>
          </w:tcPr>
          <w:p w14:paraId="2026FA15" w14:textId="7CBC0BDB" w:rsidR="00C04ECB" w:rsidRPr="0099283C" w:rsidRDefault="00891B18"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oMath>
            </m:oMathPara>
          </w:p>
        </w:tc>
        <w:tc>
          <w:tcPr>
            <w:tcW w:w="1771" w:type="dxa"/>
            <w:vAlign w:val="center"/>
          </w:tcPr>
          <w:p w14:paraId="1254CBB4" w14:textId="77777777" w:rsidR="00EE3BC7" w:rsidRPr="0099283C" w:rsidRDefault="00EE3BC7" w:rsidP="004466DB">
            <w:pPr>
              <w:spacing w:line="360" w:lineRule="auto"/>
              <w:jc w:val="center"/>
              <w:rPr>
                <w:sz w:val="20"/>
              </w:rPr>
            </w:pPr>
          </w:p>
        </w:tc>
        <w:tc>
          <w:tcPr>
            <w:tcW w:w="1771" w:type="dxa"/>
            <w:vAlign w:val="center"/>
          </w:tcPr>
          <w:p w14:paraId="5A176439" w14:textId="77777777" w:rsidR="00EE3BC7" w:rsidRPr="0099283C" w:rsidRDefault="00EE3BC7" w:rsidP="004466DB">
            <w:pPr>
              <w:spacing w:line="360" w:lineRule="auto"/>
              <w:jc w:val="center"/>
              <w:rPr>
                <w:sz w:val="20"/>
              </w:rPr>
            </w:pPr>
          </w:p>
        </w:tc>
        <w:tc>
          <w:tcPr>
            <w:tcW w:w="1771" w:type="dxa"/>
            <w:vAlign w:val="center"/>
          </w:tcPr>
          <w:p w14:paraId="4E6CC283" w14:textId="77777777" w:rsidR="00EE3BC7" w:rsidRPr="0099283C" w:rsidRDefault="00EE3BC7" w:rsidP="004466DB">
            <w:pPr>
              <w:spacing w:line="360" w:lineRule="auto"/>
              <w:jc w:val="center"/>
              <w:rPr>
                <w:sz w:val="20"/>
              </w:rPr>
            </w:pPr>
          </w:p>
        </w:tc>
        <w:tc>
          <w:tcPr>
            <w:tcW w:w="1772" w:type="dxa"/>
            <w:vAlign w:val="center"/>
          </w:tcPr>
          <w:p w14:paraId="3D6EF355" w14:textId="77777777" w:rsidR="00EE3BC7" w:rsidRPr="0099283C" w:rsidRDefault="00EE3BC7" w:rsidP="004466DB">
            <w:pPr>
              <w:spacing w:line="360" w:lineRule="auto"/>
              <w:jc w:val="center"/>
              <w:rPr>
                <w:sz w:val="20"/>
              </w:rPr>
            </w:pPr>
          </w:p>
        </w:tc>
      </w:tr>
      <w:tr w:rsidR="00EE3BC7" w14:paraId="41105795" w14:textId="77777777" w:rsidTr="004466DB">
        <w:trPr>
          <w:jc w:val="center"/>
        </w:trPr>
        <w:tc>
          <w:tcPr>
            <w:tcW w:w="1771" w:type="dxa"/>
            <w:vAlign w:val="center"/>
          </w:tcPr>
          <w:p w14:paraId="3083E14E" w14:textId="5EB4F492" w:rsidR="00C04ECB" w:rsidRPr="0099283C" w:rsidRDefault="00891B18"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oMath>
            </m:oMathPara>
          </w:p>
        </w:tc>
        <w:tc>
          <w:tcPr>
            <w:tcW w:w="1771" w:type="dxa"/>
            <w:vAlign w:val="center"/>
          </w:tcPr>
          <w:p w14:paraId="4E673112" w14:textId="77777777" w:rsidR="00EE3BC7" w:rsidRPr="0099283C" w:rsidRDefault="00EE3BC7" w:rsidP="004466DB">
            <w:pPr>
              <w:spacing w:line="360" w:lineRule="auto"/>
              <w:jc w:val="center"/>
              <w:rPr>
                <w:sz w:val="20"/>
              </w:rPr>
            </w:pPr>
          </w:p>
        </w:tc>
        <w:tc>
          <w:tcPr>
            <w:tcW w:w="1771" w:type="dxa"/>
            <w:vAlign w:val="center"/>
          </w:tcPr>
          <w:p w14:paraId="67D2612B" w14:textId="77777777" w:rsidR="00EE3BC7" w:rsidRPr="0099283C" w:rsidRDefault="00EE3BC7" w:rsidP="004466DB">
            <w:pPr>
              <w:spacing w:line="360" w:lineRule="auto"/>
              <w:jc w:val="center"/>
              <w:rPr>
                <w:sz w:val="20"/>
              </w:rPr>
            </w:pPr>
          </w:p>
        </w:tc>
        <w:tc>
          <w:tcPr>
            <w:tcW w:w="1771" w:type="dxa"/>
            <w:vAlign w:val="center"/>
          </w:tcPr>
          <w:p w14:paraId="0CE6A277" w14:textId="77777777" w:rsidR="00EE3BC7" w:rsidRPr="0099283C" w:rsidRDefault="00EE3BC7" w:rsidP="004466DB">
            <w:pPr>
              <w:spacing w:line="360" w:lineRule="auto"/>
              <w:jc w:val="center"/>
              <w:rPr>
                <w:sz w:val="20"/>
              </w:rPr>
            </w:pPr>
          </w:p>
        </w:tc>
        <w:tc>
          <w:tcPr>
            <w:tcW w:w="1772" w:type="dxa"/>
            <w:vAlign w:val="center"/>
          </w:tcPr>
          <w:p w14:paraId="06F35BAB" w14:textId="77777777" w:rsidR="00EE3BC7" w:rsidRPr="0099283C" w:rsidRDefault="00EE3BC7" w:rsidP="004466DB">
            <w:pPr>
              <w:spacing w:line="360" w:lineRule="auto"/>
              <w:jc w:val="center"/>
              <w:rPr>
                <w:sz w:val="20"/>
              </w:rPr>
            </w:pPr>
          </w:p>
        </w:tc>
      </w:tr>
    </w:tbl>
    <w:p w14:paraId="17DF2399" w14:textId="77777777" w:rsidR="00805B04" w:rsidRPr="00672086" w:rsidRDefault="00805B04" w:rsidP="00B8228E">
      <w:pPr>
        <w:spacing w:line="360" w:lineRule="auto"/>
        <w:rPr>
          <w:color w:val="F79646" w:themeColor="accent6"/>
          <w:sz w:val="20"/>
        </w:rPr>
      </w:pPr>
    </w:p>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70" w:name="_Toc86960176"/>
      <w:r>
        <w:rPr>
          <w:rFonts w:ascii="Times New Roman" w:hAnsi="Times New Roman" w:cs="Times New Roman"/>
          <w:i/>
          <w:color w:val="FF0000"/>
          <w:sz w:val="24"/>
        </w:rPr>
        <w:t>Post-Process</w:t>
      </w:r>
      <w:bookmarkEnd w:id="70"/>
    </w:p>
    <w:p w14:paraId="658B3097" w14:textId="77E08827" w:rsidR="0087530D" w:rsidRDefault="0087530D" w:rsidP="0087530D">
      <w:pPr>
        <w:pStyle w:val="Heading3"/>
        <w:spacing w:line="360" w:lineRule="auto"/>
        <w:ind w:firstLine="720"/>
        <w:rPr>
          <w:rFonts w:ascii="Times New Roman" w:hAnsi="Times New Roman" w:cs="Times New Roman"/>
          <w:i/>
          <w:color w:val="FF0000"/>
          <w:sz w:val="24"/>
        </w:rPr>
      </w:pPr>
      <w:bookmarkStart w:id="71" w:name="_Toc86960177"/>
      <w:r>
        <w:rPr>
          <w:rFonts w:ascii="Times New Roman" w:hAnsi="Times New Roman" w:cs="Times New Roman"/>
          <w:i/>
          <w:color w:val="FF0000"/>
          <w:sz w:val="24"/>
        </w:rPr>
        <w:t>Update Grid</w:t>
      </w:r>
      <w:bookmarkEnd w:id="71"/>
    </w:p>
    <w:p w14:paraId="7BD435CD" w14:textId="38FA903A" w:rsidR="00102704" w:rsidRDefault="008B05C2" w:rsidP="008B05C2">
      <w:r>
        <w:t xml:space="preserve">Now that the </w:t>
      </w:r>
      <w:r w:rsidR="00672086">
        <w:t>unknown variables for the HM and MEC regions are solved, the</w:t>
      </w:r>
      <w:r w:rsidR="00FB14F0">
        <w:t xml:space="preserve">ir values can be substituted into the model equations to solve for any </w:t>
      </w:r>
      <w:r w:rsidR="00451FE5">
        <w:t>processed mesh parameter</w:t>
      </w:r>
      <w:r w:rsidR="002F60C8">
        <w:t>s. An important performance parameter used in the GA objective function is the</w:t>
      </w:r>
      <w:r w:rsidR="00451FE5">
        <w:t xml:space="preserve"> </w:t>
      </w:r>
      <w:r w:rsidR="00497D86">
        <w:t>thrust</w:t>
      </w:r>
      <w:r w:rsidR="002F60C8">
        <w:t xml:space="preserve"> of the motor. </w:t>
      </w:r>
      <w:r w:rsidR="000934A0">
        <w:t>The force</w:t>
      </w:r>
      <w:r w:rsidR="00D50A30">
        <w:t xml:space="preserve"> </w:t>
      </w:r>
      <w:r w:rsidR="000934A0">
        <w:t xml:space="preserve">on the primary of the motor </w:t>
      </w:r>
      <w:r w:rsidR="00D50A30">
        <w:t>has a normal and tangential component</w:t>
      </w:r>
      <w:r w:rsidR="000934A0">
        <w:t xml:space="preserve"> </w:t>
      </w:r>
      <w:r w:rsidR="00C07FBF">
        <w:t xml:space="preserve">which can be calculated </w:t>
      </w:r>
      <w:r w:rsidR="00A25972">
        <w:t>with the equations below:</w:t>
      </w:r>
    </w:p>
    <w:p w14:paraId="3ED02370" w14:textId="2DE57113" w:rsidR="00C74756" w:rsidRDefault="00C74756" w:rsidP="008B05C2">
      <w:pPr>
        <w:rPr>
          <w:color w:val="FF0000"/>
        </w:rPr>
      </w:pPr>
      <w:r w:rsidRPr="00C74756">
        <w:rPr>
          <w:color w:val="FF0000"/>
        </w:rPr>
        <w:t>Show the thrust equations and the thermal equations</w:t>
      </w:r>
    </w:p>
    <w:p w14:paraId="0E066A3C" w14:textId="31A5E6A1" w:rsidR="002C518E" w:rsidRPr="00246875" w:rsidRDefault="00891B18" w:rsidP="008B05C2">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107173E6" w14:textId="07F51E0F" w:rsidR="003B3F14" w:rsidRPr="00246875" w:rsidRDefault="000013B8" w:rsidP="003B3F14">
      <m:oMathPara>
        <m:oMath>
          <m:r>
            <w:rPr>
              <w:rFonts w:ascii="Cambria Math" w:hAnsi="Cambria Math"/>
            </w:rPr>
            <w:lastRenderedPageBreak/>
            <m:t>=</m:t>
          </m:r>
          <m:f>
            <m:fPr>
              <m:ctrlPr>
                <w:rPr>
                  <w:rFonts w:ascii="Cambria Math" w:hAnsi="Cambria Math"/>
                </w:rPr>
              </m:ctrlPr>
            </m:fPr>
            <m:num>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9ECA3A7" w14:textId="290CB2BE" w:rsidR="00C35521" w:rsidRPr="00246875" w:rsidRDefault="00891B18" w:rsidP="00C35521">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xn</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52F7F4F9" w14:textId="7F7BE28C" w:rsidR="000013B8" w:rsidRPr="00A25972" w:rsidRDefault="000013B8" w:rsidP="000013B8">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EAF2120" w14:textId="72E44B7F" w:rsidR="00A25972" w:rsidRDefault="00D10C4C" w:rsidP="000013B8">
      <w:r>
        <w:t>These</w:t>
      </w:r>
      <w:r w:rsidR="00A838AD">
        <w:t xml:space="preserve"> equations were derived from the </w:t>
      </w:r>
      <w:commentRangeStart w:id="72"/>
      <w:r w:rsidR="00A838AD">
        <w:t xml:space="preserve">Maxwell stress tensor </w:t>
      </w:r>
      <w:commentRangeEnd w:id="72"/>
      <w:r w:rsidR="00EA6102">
        <w:rPr>
          <w:rStyle w:val="CommentReference"/>
        </w:rPr>
        <w:commentReference w:id="72"/>
      </w:r>
      <w:r w:rsidR="00A838AD">
        <w:t xml:space="preserve">in the airgap </w:t>
      </w:r>
      <w:r w:rsidR="00B51950">
        <w:t>where the</w:t>
      </w:r>
      <w:r w:rsidR="00A25972">
        <w:t xml:space="preserve"> complex conjugate of a complex variable is denoted with </w:t>
      </w:r>
      <w:r w:rsidR="00D405B6">
        <w:t xml:space="preserve">a </w:t>
      </w:r>
      <w:r w:rsidR="00A25972">
        <w:t xml:space="preserve">* </w:t>
      </w:r>
      <w:r w:rsidR="00D405B6">
        <w:t>in the superscript</w:t>
      </w:r>
      <w:r w:rsidR="007677DD">
        <w:t>.</w:t>
      </w:r>
    </w:p>
    <w:p w14:paraId="3B313F53" w14:textId="2BC57414" w:rsidR="007677DD" w:rsidRPr="007677DD" w:rsidRDefault="007677DD" w:rsidP="000013B8">
      <w:pPr>
        <w:rPr>
          <w:color w:val="FF0000"/>
        </w:rPr>
      </w:pPr>
      <w:r w:rsidRPr="007677DD">
        <w:rPr>
          <w:color w:val="FF0000"/>
        </w:rPr>
        <w:t>Talk about the other objective function solutions</w:t>
      </w:r>
      <w:r w:rsidR="0084426E">
        <w:rPr>
          <w:color w:val="FF0000"/>
        </w:rPr>
        <w:t xml:space="preserve"> only if they are post processed</w:t>
      </w:r>
    </w:p>
    <w:p w14:paraId="5B726F7C" w14:textId="65A468FE" w:rsidR="00516DB5" w:rsidRDefault="00516DB5" w:rsidP="00C85876">
      <w:r>
        <w:t xml:space="preserve">The conduction loss in the secondary of the motor can be </w:t>
      </w:r>
      <w:r w:rsidR="00050BE0">
        <w:t>calculated using the Poynting vector, applied in the air gap.</w:t>
      </w:r>
    </w:p>
    <w:p w14:paraId="1CCE7391" w14:textId="09995C31" w:rsidR="00C85876" w:rsidRPr="001F0666" w:rsidRDefault="00891B18" w:rsidP="00C85876">
      <m:oMathPara>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6CEEA001" w14:textId="4C8EC5F6" w:rsidR="00C85876" w:rsidRPr="0099268D" w:rsidRDefault="00891B18" w:rsidP="000013B8">
      <m:oMathPara>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oMath>
      </m:oMathPara>
    </w:p>
    <w:p w14:paraId="0857D1FD" w14:textId="288E056F" w:rsidR="00916698" w:rsidRPr="00C1208A" w:rsidRDefault="00891B18" w:rsidP="000013B8">
      <m:oMathPara>
        <m:oMath>
          <m:sSub>
            <m:sSubPr>
              <m:ctrlPr>
                <w:rPr>
                  <w:rFonts w:ascii="Cambria Math" w:hAnsi="Cambria Math"/>
                  <w:i/>
                </w:rPr>
              </m:ctrlPr>
            </m:sSubPr>
            <m:e>
              <m:r>
                <w:rPr>
                  <w:rFonts w:ascii="Cambria Math" w:hAnsi="Cambria Math"/>
                </w:rPr>
                <m:t>P</m:t>
              </m:r>
            </m:e>
            <m:sub>
              <m:r>
                <w:rPr>
                  <w:rFonts w:ascii="Cambria Math" w:hAnsi="Cambria Math"/>
                </w:rPr>
                <m:t>joule,sec</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ctrlPr>
                <w:rPr>
                  <w:rFonts w:ascii="Cambria Math" w:hAnsi="Cambria Math"/>
                  <w:i/>
                </w:rPr>
              </m:ctrlPr>
            </m:den>
          </m:f>
          <m:r>
            <m:rPr>
              <m:scr m:val="fraktur"/>
            </m:rPr>
            <w:rPr>
              <w:rFonts w:ascii="Cambria Math" w:hAnsi="Cambria Math"/>
            </w:rPr>
            <m:t>R</m:t>
          </m:r>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dx</m:t>
              </m:r>
              <m:ctrlPr>
                <w:rPr>
                  <w:rFonts w:ascii="Cambria Math" w:hAnsi="Cambria Math"/>
                  <w:i/>
                </w:rPr>
              </m:ctrlPr>
            </m:e>
          </m:nary>
        </m:oMath>
      </m:oMathPara>
    </w:p>
    <w:p w14:paraId="490A1941" w14:textId="6F5CB6E8" w:rsidR="00C1208A" w:rsidRPr="00050BE0" w:rsidRDefault="000013B8" w:rsidP="00C1208A">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j2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52E1CBEE" w14:textId="5E84D970" w:rsidR="00050BE0" w:rsidRPr="00AD2D2F" w:rsidRDefault="00050BE0" w:rsidP="00C1208A">
      <w:r>
        <w:t xml:space="preserve">With this information a rough estimate on the efficiency of the motor can be produced which </w:t>
      </w:r>
      <w:r w:rsidR="002A2F07">
        <w:t xml:space="preserve">doubles as </w:t>
      </w:r>
      <w:proofErr w:type="gramStart"/>
      <w:r w:rsidR="002A2F07">
        <w:t>a</w:t>
      </w:r>
      <w:proofErr w:type="gramEnd"/>
      <w:r w:rsidR="002A2F07">
        <w:t xml:space="preserve"> objective function value for the GA.</w:t>
      </w:r>
    </w:p>
    <w:p w14:paraId="533CA320" w14:textId="70776E8C" w:rsidR="0087530D" w:rsidRDefault="0087530D" w:rsidP="0087530D">
      <w:pPr>
        <w:pStyle w:val="Heading3"/>
        <w:spacing w:line="360" w:lineRule="auto"/>
        <w:ind w:firstLine="720"/>
        <w:rPr>
          <w:rFonts w:ascii="Times New Roman" w:hAnsi="Times New Roman" w:cs="Times New Roman"/>
          <w:i/>
          <w:color w:val="FF0000"/>
          <w:sz w:val="24"/>
        </w:rPr>
      </w:pPr>
      <w:bookmarkStart w:id="73" w:name="_Toc86960178"/>
      <w:proofErr w:type="spellStart"/>
      <w:r>
        <w:rPr>
          <w:rFonts w:ascii="Times New Roman" w:hAnsi="Times New Roman" w:cs="Times New Roman"/>
          <w:i/>
          <w:color w:val="FF0000"/>
          <w:sz w:val="24"/>
        </w:rPr>
        <w:t>LIM_Show</w:t>
      </w:r>
      <w:bookmarkEnd w:id="73"/>
      <w:proofErr w:type="spellEnd"/>
    </w:p>
    <w:p w14:paraId="30D8E453" w14:textId="587C4DA7" w:rsidR="00D62C51" w:rsidRDefault="006E64BF" w:rsidP="00D62C51">
      <w:r>
        <w:t xml:space="preserve">A specific field type can be </w:t>
      </w:r>
      <w:r w:rsidR="0036208A">
        <w:t>plotted</w:t>
      </w:r>
      <w:r>
        <w:t xml:space="preserve"> on the </w:t>
      </w:r>
      <w:r w:rsidR="0036208A">
        <w:t>mesh to visualize its magnitude</w:t>
      </w:r>
      <w:r w:rsidR="002148C8">
        <w:t xml:space="preserve"> throughout the mesh. The magnitude for the range of values for the field type are translated to a colour gradient and </w:t>
      </w:r>
      <w:r w:rsidR="00D83FEC">
        <w:t xml:space="preserve">plotted on the mesh to define the field. This is important for visualizing the magnetic flux density in the core </w:t>
      </w:r>
      <w:r w:rsidR="00116A2F">
        <w:t xml:space="preserve">of the primary to check that the core dimensions are compatible with the </w:t>
      </w:r>
      <w:r w:rsidR="008A77CF">
        <w:t xml:space="preserve">localizations of flux density throughout the core. </w:t>
      </w:r>
    </w:p>
    <w:p w14:paraId="44C48DF5" w14:textId="28D0B4E5" w:rsidR="008A77CF" w:rsidRPr="00D62C51" w:rsidRDefault="008A77CF" w:rsidP="00D62C51">
      <w:r>
        <w:t>The tangential and normal magnetic flux densit</w:t>
      </w:r>
      <w:r w:rsidR="00311CFC">
        <w:t>ies</w:t>
      </w:r>
      <w:r>
        <w:t xml:space="preserve"> </w:t>
      </w:r>
      <w:r w:rsidR="00311CFC">
        <w:t xml:space="preserve">in the middle of the air gap, between the primary and secondary, can be plotted </w:t>
      </w:r>
      <w:r w:rsidR="00C74756">
        <w:t xml:space="preserve">to check the </w:t>
      </w:r>
      <w:r w:rsidR="001F2EC0">
        <w:t xml:space="preserve">piece-wise continuous </w:t>
      </w:r>
      <w:r w:rsidR="009A181F">
        <w:t>waveform produced by the coils in the primary.</w:t>
      </w:r>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74" w:name="_Toc86960179"/>
      <w:r>
        <w:rPr>
          <w:rFonts w:ascii="Times New Roman" w:hAnsi="Times New Roman" w:cs="Times New Roman"/>
          <w:i/>
          <w:color w:val="FF0000"/>
          <w:sz w:val="24"/>
        </w:rPr>
        <w:lastRenderedPageBreak/>
        <w:t>Platypus</w:t>
      </w:r>
      <w:bookmarkEnd w:id="74"/>
    </w:p>
    <w:p w14:paraId="2FA447D1" w14:textId="2CDCECE9"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3279607E" w14:textId="646C83CF" w:rsidR="00A01751" w:rsidRPr="00FF5397" w:rsidRDefault="00A01751" w:rsidP="0087530D">
      <w:pPr>
        <w:pStyle w:val="ListParagraph"/>
        <w:numPr>
          <w:ilvl w:val="0"/>
          <w:numId w:val="9"/>
        </w:numPr>
        <w:rPr>
          <w:color w:val="7030A0"/>
        </w:rPr>
      </w:pPr>
      <w:r>
        <w:rPr>
          <w:color w:val="7030A0"/>
        </w:rPr>
        <w:t>Talk about the objective</w:t>
      </w:r>
      <w:r w:rsidR="00B20855">
        <w:rPr>
          <w:color w:val="7030A0"/>
        </w:rPr>
        <w:t xml:space="preserve"> function </w:t>
      </w:r>
      <w:proofErr w:type="spellStart"/>
      <w:r w:rsidR="00B20855">
        <w:rPr>
          <w:color w:val="7030A0"/>
        </w:rPr>
        <w:t>multivariables</w:t>
      </w:r>
      <w:proofErr w:type="spellEnd"/>
      <w:r w:rsidR="00B20855">
        <w:rPr>
          <w:color w:val="7030A0"/>
        </w:rPr>
        <w:t xml:space="preserve"> each in detail. Ex thrust is generated </w:t>
      </w:r>
      <w:proofErr w:type="spellStart"/>
      <w:r w:rsidR="00B20855">
        <w:rPr>
          <w:color w:val="7030A0"/>
        </w:rPr>
        <w:t>throgh</w:t>
      </w:r>
      <w:proofErr w:type="spellEnd"/>
      <w:r w:rsidR="00B20855">
        <w:rPr>
          <w:color w:val="7030A0"/>
        </w:rPr>
        <w:t xml:space="preserve"> flux linkage in airgap</w:t>
      </w:r>
    </w:p>
    <w:p w14:paraId="268422CB" w14:textId="6FDB7B5F" w:rsidR="0087530D" w:rsidRDefault="0087530D" w:rsidP="0087530D">
      <w:pPr>
        <w:pStyle w:val="ListParagraph"/>
        <w:numPr>
          <w:ilvl w:val="0"/>
          <w:numId w:val="9"/>
        </w:numPr>
        <w:rPr>
          <w:color w:val="7030A0"/>
        </w:rPr>
      </w:pPr>
      <w:r w:rsidRPr="00FF5397">
        <w:rPr>
          <w:color w:val="7030A0"/>
        </w:rPr>
        <w:t>(</w:t>
      </w:r>
      <w:proofErr w:type="gramStart"/>
      <w:r w:rsidRPr="00FF5397">
        <w:rPr>
          <w:color w:val="7030A0"/>
        </w:rPr>
        <w:t>provide</w:t>
      </w:r>
      <w:proofErr w:type="gramEnd"/>
      <w:r w:rsidRPr="00FF5397">
        <w:rPr>
          <w:color w:val="7030A0"/>
        </w:rPr>
        <w:t xml:space="preserve"> the link of the module?)</w:t>
      </w:r>
    </w:p>
    <w:p w14:paraId="5218E2B9" w14:textId="7B0AAFB6" w:rsidR="00C06CCE" w:rsidRPr="00FF5397" w:rsidRDefault="00C06CCE" w:rsidP="00C06CCE">
      <w:pPr>
        <w:pStyle w:val="ListParagraph"/>
        <w:rPr>
          <w:color w:val="7030A0"/>
        </w:rPr>
      </w:pPr>
    </w:p>
    <w:p w14:paraId="4C441150" w14:textId="77777777" w:rsidR="0087530D" w:rsidRDefault="0087530D" w:rsidP="00C51FF0">
      <w:pPr>
        <w:pStyle w:val="Heading1"/>
        <w:spacing w:line="360" w:lineRule="auto"/>
        <w:rPr>
          <w:rFonts w:cs="Times New Roman"/>
        </w:rPr>
      </w:pPr>
    </w:p>
    <w:p w14:paraId="7F57E098" w14:textId="791A4CD0" w:rsidR="00C51FF0" w:rsidRDefault="00C51FF0" w:rsidP="00C51FF0">
      <w:pPr>
        <w:pStyle w:val="Heading1"/>
        <w:spacing w:line="360" w:lineRule="auto"/>
        <w:rPr>
          <w:rFonts w:cs="Times New Roman"/>
          <w:color w:val="FF0000"/>
        </w:rPr>
      </w:pPr>
      <w:bookmarkStart w:id="75" w:name="_Toc86960180"/>
      <w:r>
        <w:rPr>
          <w:rFonts w:cs="Times New Roman"/>
        </w:rPr>
        <w:t xml:space="preserve">CHAPTER </w:t>
      </w:r>
      <w:r w:rsidR="00C57ABB">
        <w:rPr>
          <w:rFonts w:cs="Times New Roman"/>
        </w:rPr>
        <w:t>5</w:t>
      </w:r>
      <w:r>
        <w:rPr>
          <w:rFonts w:cs="Times New Roman"/>
        </w:rPr>
        <w:br/>
      </w:r>
      <w:r>
        <w:rPr>
          <w:rFonts w:cs="Times New Roman"/>
          <w:color w:val="FF0000"/>
        </w:rPr>
        <w:t>Proof of Results</w:t>
      </w:r>
      <w:bookmarkEnd w:id="75"/>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76" w:name="_Toc86960181"/>
      <w:r>
        <w:rPr>
          <w:rFonts w:ascii="Times New Roman" w:hAnsi="Times New Roman" w:cs="Times New Roman"/>
          <w:i/>
          <w:color w:val="FF0000"/>
          <w:sz w:val="24"/>
        </w:rPr>
        <w:t>Compare to FEA</w:t>
      </w:r>
      <w:bookmarkEnd w:id="76"/>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77" w:name="_Toc86960182"/>
      <w:r>
        <w:rPr>
          <w:rFonts w:ascii="Times New Roman" w:hAnsi="Times New Roman" w:cs="Times New Roman"/>
          <w:i/>
          <w:color w:val="FF0000"/>
          <w:sz w:val="24"/>
        </w:rPr>
        <w:t>Sub-Section Heading Here</w:t>
      </w:r>
      <w:bookmarkEnd w:id="77"/>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78" w:name="_Toc86960183"/>
      <w:proofErr w:type="spellStart"/>
      <w:r>
        <w:rPr>
          <w:rFonts w:ascii="Times New Roman" w:hAnsi="Times New Roman" w:cs="Times New Roman"/>
          <w:i/>
          <w:color w:val="FF0000"/>
          <w:sz w:val="24"/>
        </w:rPr>
        <w:t>Convergance</w:t>
      </w:r>
      <w:proofErr w:type="spellEnd"/>
      <w:r>
        <w:rPr>
          <w:rFonts w:ascii="Times New Roman" w:hAnsi="Times New Roman" w:cs="Times New Roman"/>
          <w:i/>
          <w:color w:val="FF0000"/>
          <w:sz w:val="24"/>
        </w:rPr>
        <w:t xml:space="preserve"> of GA towards improvement</w:t>
      </w:r>
      <w:bookmarkEnd w:id="78"/>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79" w:name="_Toc86960184"/>
      <w:r>
        <w:rPr>
          <w:rFonts w:ascii="Times New Roman" w:hAnsi="Times New Roman" w:cs="Times New Roman"/>
          <w:i/>
          <w:color w:val="FF0000"/>
          <w:sz w:val="24"/>
        </w:rPr>
        <w:t>Multi-Objective Function % Improvement</w:t>
      </w:r>
      <w:bookmarkEnd w:id="79"/>
      <w:r>
        <w:rPr>
          <w:rFonts w:ascii="Times New Roman" w:hAnsi="Times New Roman" w:cs="Times New Roman"/>
          <w:i/>
          <w:color w:val="FF0000"/>
          <w:sz w:val="24"/>
        </w:rPr>
        <w:t xml:space="preserve"> </w:t>
      </w:r>
    </w:p>
    <w:p w14:paraId="1D8CB9FE" w14:textId="7D3F622B" w:rsidR="0087530D" w:rsidRDefault="002750AD" w:rsidP="0087530D">
      <w:pPr>
        <w:pStyle w:val="Heading3"/>
        <w:spacing w:line="360" w:lineRule="auto"/>
        <w:ind w:firstLine="720"/>
        <w:rPr>
          <w:rFonts w:ascii="Times New Roman" w:hAnsi="Times New Roman" w:cs="Times New Roman"/>
          <w:i/>
          <w:color w:val="FF0000"/>
          <w:sz w:val="24"/>
        </w:rPr>
      </w:pPr>
      <w:bookmarkStart w:id="80" w:name="_Toc86960185"/>
      <w:r>
        <w:rPr>
          <w:rFonts w:ascii="Times New Roman" w:hAnsi="Times New Roman" w:cs="Times New Roman"/>
          <w:i/>
          <w:color w:val="FF0000"/>
          <w:sz w:val="24"/>
        </w:rPr>
        <w:t>non</w:t>
      </w:r>
      <w:r w:rsidR="006C54C9">
        <w:rPr>
          <w:rFonts w:ascii="Times New Roman" w:hAnsi="Times New Roman" w:cs="Times New Roman"/>
          <w:i/>
          <w:color w:val="FF0000"/>
          <w:sz w:val="24"/>
        </w:rPr>
        <w:t>-dominated or pareto optimal solutions</w:t>
      </w:r>
      <w:bookmarkEnd w:id="80"/>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81" w:name="_Toc86960186"/>
      <w:r>
        <w:rPr>
          <w:rFonts w:cs="Times New Roman"/>
        </w:rPr>
        <w:lastRenderedPageBreak/>
        <w:t>CHAPTER 5</w:t>
      </w:r>
      <w:r>
        <w:rPr>
          <w:rFonts w:cs="Times New Roman"/>
        </w:rPr>
        <w:br/>
      </w:r>
      <w:r>
        <w:rPr>
          <w:rFonts w:cs="Times New Roman"/>
          <w:color w:val="FF0000"/>
        </w:rPr>
        <w:t>Computation Considerations</w:t>
      </w:r>
      <w:bookmarkEnd w:id="81"/>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82" w:name="_Toc86960187"/>
      <w:r>
        <w:rPr>
          <w:rFonts w:ascii="Times New Roman" w:hAnsi="Times New Roman" w:cs="Times New Roman"/>
          <w:i/>
          <w:color w:val="FF0000"/>
          <w:sz w:val="24"/>
        </w:rPr>
        <w:t>Section Heading Here</w:t>
      </w:r>
      <w:bookmarkEnd w:id="82"/>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3" w:name="_Toc86960188"/>
      <w:r>
        <w:rPr>
          <w:rFonts w:ascii="Times New Roman" w:hAnsi="Times New Roman" w:cs="Times New Roman"/>
          <w:i/>
          <w:color w:val="FF0000"/>
          <w:sz w:val="24"/>
        </w:rPr>
        <w:t>Sub-Section Heading Here</w:t>
      </w:r>
      <w:bookmarkEnd w:id="83"/>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84" w:name="_Toc86960189"/>
      <w:r>
        <w:rPr>
          <w:rFonts w:cs="Times New Roman"/>
        </w:rPr>
        <w:t>REFERENCES/BIBLIOGRAPHY</w:t>
      </w:r>
      <w:bookmarkEnd w:id="84"/>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85" w:name="_Toc86960190"/>
      <w:r w:rsidRPr="00652203">
        <w:lastRenderedPageBreak/>
        <w:t>APPENDICES</w:t>
      </w:r>
      <w:bookmarkEnd w:id="85"/>
      <w:r w:rsidRPr="00652203">
        <w:t xml:space="preserve"> </w:t>
      </w:r>
    </w:p>
    <w:p w14:paraId="61EAE128" w14:textId="77777777" w:rsidR="004B39F2" w:rsidRPr="00652203" w:rsidRDefault="004B39F2" w:rsidP="00652203">
      <w:pPr>
        <w:pStyle w:val="Heading2"/>
      </w:pPr>
      <w:bookmarkStart w:id="86" w:name="_Toc86960191"/>
      <w:r w:rsidRPr="00652203">
        <w:t>Appendix A</w:t>
      </w:r>
      <w:bookmarkEnd w:id="86"/>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87" w:name="_Toc86960192"/>
      <w:r>
        <w:rPr>
          <w:rFonts w:cs="Times New Roman"/>
        </w:rPr>
        <w:lastRenderedPageBreak/>
        <w:t>VITA AUCTORIS</w:t>
      </w:r>
      <w:bookmarkEnd w:id="87"/>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46"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ike Thamm" w:date="2021-11-20T12:25:00Z" w:initials="MT">
    <w:p w14:paraId="01561065" w14:textId="3DCF1D9B" w:rsidR="008A49D9" w:rsidRDefault="008A49D9">
      <w:pPr>
        <w:pStyle w:val="CommentText"/>
      </w:pPr>
      <w:r>
        <w:rPr>
          <w:rStyle w:val="CommentReference"/>
        </w:rPr>
        <w:annotationRef/>
      </w:r>
      <w:r>
        <w:t>Citation</w:t>
      </w:r>
    </w:p>
  </w:comment>
  <w:comment w:id="35" w:author="Mike Thamm" w:date="2021-11-20T13:13:00Z" w:initials="MT">
    <w:p w14:paraId="6AAEE6B7" w14:textId="07DC29F6" w:rsidR="00866CD5" w:rsidRDefault="00866CD5">
      <w:pPr>
        <w:pStyle w:val="CommentText"/>
      </w:pPr>
      <w:r>
        <w:rPr>
          <w:rStyle w:val="CommentReference"/>
        </w:rPr>
        <w:annotationRef/>
      </w:r>
      <w:r>
        <w:t>Is this even true?</w:t>
      </w:r>
    </w:p>
  </w:comment>
  <w:comment w:id="36" w:author="Mike Thamm" w:date="2021-11-13T22:01:00Z" w:initials="MT">
    <w:p w14:paraId="2D8276DE" w14:textId="374899EF" w:rsidR="00413979" w:rsidRDefault="00413979">
      <w:pPr>
        <w:pStyle w:val="CommentText"/>
      </w:pPr>
      <w:r>
        <w:rPr>
          <w:rStyle w:val="CommentReference"/>
        </w:rPr>
        <w:annotationRef/>
      </w:r>
      <w:r>
        <w:t>Th</w:t>
      </w:r>
      <w:r w:rsidR="00BA3A41">
        <w:t>e titles used for the headers and sub-headers should roughly match this summary</w:t>
      </w:r>
    </w:p>
  </w:comment>
  <w:comment w:id="45" w:author="Mike Thamm" w:date="2021-10-28T18:04:00Z" w:initials="MT">
    <w:p w14:paraId="1B97FE28" w14:textId="79CEFC38" w:rsidR="000B6FFA" w:rsidRDefault="000B6FFA">
      <w:pPr>
        <w:pStyle w:val="CommentText"/>
      </w:pPr>
      <w:r>
        <w:rPr>
          <w:rStyle w:val="CommentReference"/>
        </w:rPr>
        <w:annotationRef/>
      </w:r>
      <w:r>
        <w:t>I should replace HAM with the HAM everywhere since its technically the hybrid analytical model</w:t>
      </w:r>
    </w:p>
  </w:comment>
  <w:comment w:id="46" w:author="Mike Thamm" w:date="2021-10-28T20:03:00Z" w:initials="MT">
    <w:p w14:paraId="70789324" w14:textId="042B89D1" w:rsidR="00C758DF" w:rsidRDefault="00C758DF">
      <w:pPr>
        <w:pStyle w:val="CommentText"/>
      </w:pPr>
      <w:r>
        <w:rPr>
          <w:rStyle w:val="CommentReference"/>
        </w:rPr>
        <w:annotationRef/>
      </w:r>
      <w:r>
        <w:t>I don’t think its clear yet that I am doing a meshed solution</w:t>
      </w:r>
    </w:p>
  </w:comment>
  <w:comment w:id="47" w:author="Mike Thamm" w:date="2021-10-28T19:51:00Z" w:initials="MT">
    <w:p w14:paraId="1B742190" w14:textId="5FBFE175" w:rsidR="00C77487" w:rsidRDefault="00C77487">
      <w:pPr>
        <w:pStyle w:val="CommentText"/>
      </w:pPr>
      <w:r>
        <w:rPr>
          <w:rStyle w:val="CommentReference"/>
        </w:rPr>
        <w:annotationRef/>
      </w:r>
      <w:r>
        <w:t>This is too generic, provide a good reason</w:t>
      </w:r>
    </w:p>
  </w:comment>
  <w:comment w:id="50" w:author="Mike Thamm" w:date="2021-10-28T20:36:00Z" w:initials="MT">
    <w:p w14:paraId="143B3066" w14:textId="2F927D88" w:rsidR="005923F4" w:rsidRDefault="005923F4">
      <w:pPr>
        <w:pStyle w:val="CommentText"/>
      </w:pPr>
      <w:r>
        <w:rPr>
          <w:rStyle w:val="CommentReference"/>
        </w:rPr>
        <w:annotationRef/>
      </w:r>
      <w:r>
        <w:t>Make sure the MEC is used instead of MEC</w:t>
      </w:r>
    </w:p>
  </w:comment>
  <w:comment w:id="54" w:author="Mike Thamm" w:date="2021-10-31T13:42:00Z" w:initials="MT">
    <w:p w14:paraId="21CDB52E" w14:textId="08E2A880" w:rsidR="00667910" w:rsidRDefault="00667910">
      <w:pPr>
        <w:pStyle w:val="CommentText"/>
      </w:pPr>
      <w:r>
        <w:rPr>
          <w:rStyle w:val="CommentReference"/>
        </w:rPr>
        <w:annotationRef/>
      </w:r>
      <w:r>
        <w:t>Learn more about this before writing about it</w:t>
      </w:r>
    </w:p>
  </w:comment>
  <w:comment w:id="59" w:author="Mike Thamm" w:date="2021-11-10T22:05:00Z" w:initials="MT">
    <w:p w14:paraId="4669C350" w14:textId="38F33A0B" w:rsidR="00B112EA" w:rsidRDefault="00B112EA">
      <w:pPr>
        <w:pStyle w:val="CommentText"/>
      </w:pPr>
      <w:r>
        <w:rPr>
          <w:rStyle w:val="CommentReference"/>
        </w:rPr>
        <w:annotationRef/>
      </w:r>
      <w:r>
        <w:t xml:space="preserve">This is a weird variable to use but it removes confusion with the </w:t>
      </w:r>
      <w:r w:rsidR="00946B07">
        <w:t>number of rows in MEC as L</w:t>
      </w:r>
    </w:p>
  </w:comment>
  <w:comment w:id="60" w:author="Mike Thamm" w:date="2021-10-15T23:05:00Z" w:initials="MT">
    <w:p w14:paraId="4C8D563E" w14:textId="05A1F3BC" w:rsidR="008324E5" w:rsidRDefault="008324E5">
      <w:pPr>
        <w:pStyle w:val="CommentText"/>
      </w:pPr>
      <w:r>
        <w:rPr>
          <w:rStyle w:val="CommentReference"/>
        </w:rPr>
        <w:annotationRef/>
      </w:r>
      <w:r>
        <w:t>I need to be consistent throughout the paper with this. If I say L is an input from GA then I need to show proof of that by comparing the results to FEA. Lets keep it simple to just fixed length designs.</w:t>
      </w:r>
    </w:p>
  </w:comment>
  <w:comment w:id="61" w:author="Mike Thamm" w:date="2021-11-03T22:20:00Z" w:initials="MT">
    <w:p w14:paraId="25B3AAE8" w14:textId="6CC35D57" w:rsidR="004E6343" w:rsidRDefault="004E6343">
      <w:pPr>
        <w:pStyle w:val="CommentText"/>
      </w:pPr>
      <w:r>
        <w:rPr>
          <w:rStyle w:val="CommentReference"/>
        </w:rPr>
        <w:annotationRef/>
      </w:r>
      <w:r>
        <w:t xml:space="preserve">I need to take a screenshot of my own Tkinter </w:t>
      </w:r>
      <w:r w:rsidR="007F1A68">
        <w:t>graphic and paint modify it</w:t>
      </w:r>
    </w:p>
  </w:comment>
  <w:comment w:id="62" w:author="Mike Thamm" w:date="2021-10-18T18:40:00Z" w:initials="MT">
    <w:p w14:paraId="2978311D" w14:textId="33CCCA0E" w:rsidR="000605FD" w:rsidRDefault="000605FD">
      <w:pPr>
        <w:pStyle w:val="CommentText"/>
      </w:pPr>
      <w:r>
        <w:rPr>
          <w:rStyle w:val="CommentReference"/>
        </w:rPr>
        <w:annotationRef/>
      </w:r>
      <w:r>
        <w:t>Worried that this is plagiarism from 2019</w:t>
      </w:r>
    </w:p>
  </w:comment>
  <w:comment w:id="63" w:author="Mike Thamm" w:date="2021-11-05T15:44:00Z" w:initials="MT">
    <w:p w14:paraId="5F7B5C59" w14:textId="77777777" w:rsidR="00761D96" w:rsidRDefault="00761D96" w:rsidP="00761D96">
      <w:pPr>
        <w:pStyle w:val="CommentText"/>
      </w:pPr>
      <w:r>
        <w:rPr>
          <w:rStyle w:val="CommentReference"/>
        </w:rPr>
        <w:annotationRef/>
      </w:r>
      <w:r>
        <w:rPr>
          <w:rStyle w:val="CommentReference"/>
        </w:rPr>
        <w:annotationRef/>
      </w:r>
      <w:r>
        <w:t>Maybe just reference this equation since it was defined earlier in the paper, instead of duplicating it here. Also mention the diffusion equation here but was defined in the beginning</w:t>
      </w:r>
    </w:p>
    <w:p w14:paraId="2EB1CDB8" w14:textId="1A929A9A" w:rsidR="00761D96" w:rsidRDefault="00761D96">
      <w:pPr>
        <w:pStyle w:val="CommentText"/>
      </w:pPr>
    </w:p>
  </w:comment>
  <w:comment w:id="64" w:author="Mike Thamm" w:date="2021-11-05T15:37:00Z" w:initials="MT">
    <w:p w14:paraId="15642F5A" w14:textId="77777777" w:rsidR="00761D96" w:rsidRDefault="00761D96" w:rsidP="00761D96">
      <w:pPr>
        <w:pStyle w:val="CommentText"/>
      </w:pPr>
      <w:r>
        <w:rPr>
          <w:rStyle w:val="CommentReference"/>
        </w:rPr>
        <w:annotationRef/>
      </w:r>
      <w:r>
        <w:t>Maybe just reference this equation since it was defined earlier in the paper, instead of duplicating it here. Also mention the diffusion equation here but was defined in the beginning</w:t>
      </w:r>
    </w:p>
  </w:comment>
  <w:comment w:id="65" w:author="Mike Thamm" w:date="2021-11-05T16:06:00Z" w:initials="MT">
    <w:p w14:paraId="39C968B9" w14:textId="69ED550D" w:rsidR="000D7B87" w:rsidRDefault="000D7B87">
      <w:pPr>
        <w:pStyle w:val="CommentText"/>
      </w:pPr>
      <w:r>
        <w:rPr>
          <w:rStyle w:val="CommentReference"/>
        </w:rPr>
        <w:annotationRef/>
      </w:r>
      <w:r>
        <w:t>I need to defined T</w:t>
      </w:r>
      <w:r w:rsidR="004E56A3">
        <w:t>per somewhere in the text</w:t>
      </w:r>
    </w:p>
  </w:comment>
  <w:comment w:id="67" w:author="Mike Thamm" w:date="2021-11-09T20:47:00Z" w:initials="MT">
    <w:p w14:paraId="0D93F24D" w14:textId="629A8358" w:rsidR="00DD10AA" w:rsidRDefault="00DD10AA">
      <w:pPr>
        <w:pStyle w:val="CommentText"/>
      </w:pPr>
      <w:r>
        <w:rPr>
          <w:rStyle w:val="CommentReference"/>
        </w:rPr>
        <w:annotationRef/>
      </w:r>
      <w:r>
        <w:t xml:space="preserve">I can elaborate on </w:t>
      </w:r>
      <w:r w:rsidR="00E83535">
        <w:t>mu^(HM) and mu^(MEC)</w:t>
      </w:r>
    </w:p>
  </w:comment>
  <w:comment w:id="69" w:author="Mike Thamm" w:date="2021-11-10T22:56:00Z" w:initials="MT">
    <w:p w14:paraId="2600EE2C" w14:textId="4CDEAFA1" w:rsidR="00672086" w:rsidRDefault="00672086">
      <w:pPr>
        <w:pStyle w:val="CommentText"/>
      </w:pPr>
      <w:r>
        <w:rPr>
          <w:rStyle w:val="CommentReference"/>
        </w:rPr>
        <w:annotationRef/>
      </w:r>
      <w:r>
        <w:t>Expand on this</w:t>
      </w:r>
    </w:p>
  </w:comment>
  <w:comment w:id="72" w:author="Mike Thamm" w:date="2021-11-13T16:27:00Z" w:initials="MT">
    <w:p w14:paraId="60DDB45D" w14:textId="7C64231F" w:rsidR="00EA6102" w:rsidRDefault="00EA6102">
      <w:pPr>
        <w:pStyle w:val="CommentText"/>
      </w:pPr>
      <w:r>
        <w:rPr>
          <w:rStyle w:val="CommentReference"/>
        </w:rPr>
        <w:annotationRef/>
      </w:r>
      <w:r w:rsidR="006770B3">
        <w:t>2019 paper references another paper for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1065" w15:done="0"/>
  <w15:commentEx w15:paraId="6AAEE6B7" w15:done="0"/>
  <w15:commentEx w15:paraId="2D8276DE" w15:done="0"/>
  <w15:commentEx w15:paraId="1B97FE28" w15:done="0"/>
  <w15:commentEx w15:paraId="70789324" w15:done="0"/>
  <w15:commentEx w15:paraId="1B742190" w15:done="0"/>
  <w15:commentEx w15:paraId="143B3066" w15:done="0"/>
  <w15:commentEx w15:paraId="21CDB52E" w15:done="0"/>
  <w15:commentEx w15:paraId="4669C350" w15:done="0"/>
  <w15:commentEx w15:paraId="4C8D563E" w15:done="0"/>
  <w15:commentEx w15:paraId="25B3AAE8" w15:done="0"/>
  <w15:commentEx w15:paraId="2978311D" w15:done="0"/>
  <w15:commentEx w15:paraId="2EB1CDB8" w15:done="0"/>
  <w15:commentEx w15:paraId="15642F5A" w15:done="0"/>
  <w15:commentEx w15:paraId="39C968B9" w15:done="0"/>
  <w15:commentEx w15:paraId="0D93F24D" w15:done="0"/>
  <w15:commentEx w15:paraId="2600EE2C" w15:done="0"/>
  <w15:commentEx w15:paraId="60DDB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67A1" w16cex:dateUtc="2021-11-20T17:25:00Z"/>
  <w16cex:commentExtensible w16cex:durableId="254372F4" w16cex:dateUtc="2021-11-20T18:13:00Z"/>
  <w16cex:commentExtensible w16cex:durableId="253AB43E" w16cex:dateUtc="2021-11-14T03:01:00Z"/>
  <w16cex:commentExtensible w16cex:durableId="25256492" w16cex:dateUtc="2021-10-28T22:04:00Z"/>
  <w16cex:commentExtensible w16cex:durableId="25258074" w16cex:dateUtc="2021-10-29T00:03:00Z"/>
  <w16cex:commentExtensible w16cex:durableId="25257DBF" w16cex:dateUtc="2021-10-28T23:51:00Z"/>
  <w16cex:commentExtensible w16cex:durableId="25258839" w16cex:dateUtc="2021-10-29T00:36:00Z"/>
  <w16cex:commentExtensible w16cex:durableId="25291BCB" w16cex:dateUtc="2021-10-31T17:42:00Z"/>
  <w16cex:commentExtensible w16cex:durableId="2536C0B9" w16cex:dateUtc="2021-11-11T03:05:00Z"/>
  <w16cex:commentExtensible w16cex:durableId="251487AC" w16cex:dateUtc="2021-10-16T03:05:00Z"/>
  <w16cex:commentExtensible w16cex:durableId="252D89C1" w16cex:dateUtc="2021-11-04T02:20:00Z"/>
  <w16cex:commentExtensible w16cex:durableId="25183E34" w16cex:dateUtc="2021-10-18T22:40:00Z"/>
  <w16cex:commentExtensible w16cex:durableId="252FCFE6" w16cex:dateUtc="2021-11-05T19:44:00Z"/>
  <w16cex:commentExtensible w16cex:durableId="252FCE26" w16cex:dateUtc="2021-11-05T19:37:00Z"/>
  <w16cex:commentExtensible w16cex:durableId="252FD515" w16cex:dateUtc="2021-11-05T20:06:00Z"/>
  <w16cex:commentExtensible w16cex:durableId="25355CE4" w16cex:dateUtc="2021-11-10T01:47:00Z"/>
  <w16cex:commentExtensible w16cex:durableId="2536CCB7" w16cex:dateUtc="2021-11-11T03:56:00Z"/>
  <w16cex:commentExtensible w16cex:durableId="253A65FF" w16cex:dateUtc="2021-11-13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1065" w16cid:durableId="254367A1"/>
  <w16cid:commentId w16cid:paraId="6AAEE6B7" w16cid:durableId="254372F4"/>
  <w16cid:commentId w16cid:paraId="2D8276DE" w16cid:durableId="253AB43E"/>
  <w16cid:commentId w16cid:paraId="1B97FE28" w16cid:durableId="25256492"/>
  <w16cid:commentId w16cid:paraId="70789324" w16cid:durableId="25258074"/>
  <w16cid:commentId w16cid:paraId="1B742190" w16cid:durableId="25257DBF"/>
  <w16cid:commentId w16cid:paraId="143B3066" w16cid:durableId="25258839"/>
  <w16cid:commentId w16cid:paraId="21CDB52E" w16cid:durableId="25291BCB"/>
  <w16cid:commentId w16cid:paraId="4669C350" w16cid:durableId="2536C0B9"/>
  <w16cid:commentId w16cid:paraId="4C8D563E" w16cid:durableId="251487AC"/>
  <w16cid:commentId w16cid:paraId="25B3AAE8" w16cid:durableId="252D89C1"/>
  <w16cid:commentId w16cid:paraId="2978311D" w16cid:durableId="25183E34"/>
  <w16cid:commentId w16cid:paraId="2EB1CDB8" w16cid:durableId="252FCFE6"/>
  <w16cid:commentId w16cid:paraId="15642F5A" w16cid:durableId="252FCE26"/>
  <w16cid:commentId w16cid:paraId="39C968B9" w16cid:durableId="252FD515"/>
  <w16cid:commentId w16cid:paraId="0D93F24D" w16cid:durableId="25355CE4"/>
  <w16cid:commentId w16cid:paraId="2600EE2C" w16cid:durableId="2536CCB7"/>
  <w16cid:commentId w16cid:paraId="60DDB45D" w16cid:durableId="253A6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0176" w14:textId="77777777" w:rsidR="00BA665E" w:rsidRDefault="00BA665E" w:rsidP="00FE5CE0">
      <w:pPr>
        <w:spacing w:after="0" w:line="240" w:lineRule="auto"/>
      </w:pPr>
      <w:r>
        <w:separator/>
      </w:r>
    </w:p>
  </w:endnote>
  <w:endnote w:type="continuationSeparator" w:id="0">
    <w:p w14:paraId="1FDEF8FD" w14:textId="77777777" w:rsidR="00BA665E" w:rsidRDefault="00BA665E" w:rsidP="00FE5CE0">
      <w:pPr>
        <w:spacing w:after="0" w:line="240" w:lineRule="auto"/>
      </w:pPr>
      <w:r>
        <w:continuationSeparator/>
      </w:r>
    </w:p>
  </w:endnote>
  <w:endnote w:type="continuationNotice" w:id="1">
    <w:p w14:paraId="2BCCFEF0" w14:textId="77777777" w:rsidR="00BA665E" w:rsidRDefault="00BA6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544A" w14:textId="77777777" w:rsidR="00BA665E" w:rsidRDefault="00BA665E" w:rsidP="00FE5CE0">
      <w:pPr>
        <w:spacing w:after="0" w:line="240" w:lineRule="auto"/>
      </w:pPr>
      <w:r>
        <w:separator/>
      </w:r>
    </w:p>
  </w:footnote>
  <w:footnote w:type="continuationSeparator" w:id="0">
    <w:p w14:paraId="0518963D" w14:textId="77777777" w:rsidR="00BA665E" w:rsidRDefault="00BA665E" w:rsidP="00FE5CE0">
      <w:pPr>
        <w:spacing w:after="0" w:line="240" w:lineRule="auto"/>
      </w:pPr>
      <w:r>
        <w:continuationSeparator/>
      </w:r>
    </w:p>
  </w:footnote>
  <w:footnote w:type="continuationNotice" w:id="1">
    <w:p w14:paraId="43CA6034" w14:textId="77777777" w:rsidR="00BA665E" w:rsidRDefault="00BA66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3C"/>
    <w:multiLevelType w:val="hybridMultilevel"/>
    <w:tmpl w:val="EEC4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04A4A"/>
    <w:multiLevelType w:val="hybridMultilevel"/>
    <w:tmpl w:val="5CB04B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082259"/>
    <w:multiLevelType w:val="hybridMultilevel"/>
    <w:tmpl w:val="DB3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D84ACC"/>
    <w:multiLevelType w:val="hybridMultilevel"/>
    <w:tmpl w:val="EBDE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A3DA0"/>
    <w:multiLevelType w:val="hybridMultilevel"/>
    <w:tmpl w:val="3E92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72D"/>
    <w:multiLevelType w:val="hybridMultilevel"/>
    <w:tmpl w:val="8C181936"/>
    <w:lvl w:ilvl="0" w:tplc="5BFC5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38B5"/>
    <w:multiLevelType w:val="hybridMultilevel"/>
    <w:tmpl w:val="3E92C840"/>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735358">
    <w:abstractNumId w:val="3"/>
  </w:num>
  <w:num w:numId="2" w16cid:durableId="928777414">
    <w:abstractNumId w:val="9"/>
  </w:num>
  <w:num w:numId="3" w16cid:durableId="2111461316">
    <w:abstractNumId w:val="16"/>
  </w:num>
  <w:num w:numId="4" w16cid:durableId="638844968">
    <w:abstractNumId w:val="7"/>
  </w:num>
  <w:num w:numId="5" w16cid:durableId="159589713">
    <w:abstractNumId w:val="1"/>
  </w:num>
  <w:num w:numId="6" w16cid:durableId="835996240">
    <w:abstractNumId w:val="2"/>
  </w:num>
  <w:num w:numId="7" w16cid:durableId="1793091633">
    <w:abstractNumId w:val="8"/>
  </w:num>
  <w:num w:numId="8" w16cid:durableId="531310025">
    <w:abstractNumId w:val="6"/>
  </w:num>
  <w:num w:numId="9" w16cid:durableId="895359218">
    <w:abstractNumId w:val="11"/>
  </w:num>
  <w:num w:numId="10" w16cid:durableId="1625497041">
    <w:abstractNumId w:val="10"/>
  </w:num>
  <w:num w:numId="11" w16cid:durableId="171190814">
    <w:abstractNumId w:val="14"/>
  </w:num>
  <w:num w:numId="12" w16cid:durableId="845828172">
    <w:abstractNumId w:val="12"/>
  </w:num>
  <w:num w:numId="13" w16cid:durableId="1023937801">
    <w:abstractNumId w:val="5"/>
  </w:num>
  <w:num w:numId="14" w16cid:durableId="887230091">
    <w:abstractNumId w:val="13"/>
  </w:num>
  <w:num w:numId="15" w16cid:durableId="836849494">
    <w:abstractNumId w:val="15"/>
  </w:num>
  <w:num w:numId="16" w16cid:durableId="2103406302">
    <w:abstractNumId w:val="0"/>
  </w:num>
  <w:num w:numId="17" w16cid:durableId="1965535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Thamm">
    <w15:presenceInfo w15:providerId="None" w15:userId="Mike Tha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0"/>
    <w:rsid w:val="0000034C"/>
    <w:rsid w:val="00001184"/>
    <w:rsid w:val="000013B8"/>
    <w:rsid w:val="000022F7"/>
    <w:rsid w:val="00002D2C"/>
    <w:rsid w:val="00005831"/>
    <w:rsid w:val="00007E22"/>
    <w:rsid w:val="000108CF"/>
    <w:rsid w:val="000116A9"/>
    <w:rsid w:val="00013323"/>
    <w:rsid w:val="00013AD6"/>
    <w:rsid w:val="00013E52"/>
    <w:rsid w:val="0002104C"/>
    <w:rsid w:val="000215D5"/>
    <w:rsid w:val="000229AA"/>
    <w:rsid w:val="00023962"/>
    <w:rsid w:val="00024709"/>
    <w:rsid w:val="000256B4"/>
    <w:rsid w:val="00025871"/>
    <w:rsid w:val="00025A12"/>
    <w:rsid w:val="00025E03"/>
    <w:rsid w:val="00027833"/>
    <w:rsid w:val="0003080A"/>
    <w:rsid w:val="000309FA"/>
    <w:rsid w:val="00031AF4"/>
    <w:rsid w:val="00032095"/>
    <w:rsid w:val="00032C6F"/>
    <w:rsid w:val="00034C1E"/>
    <w:rsid w:val="00034E18"/>
    <w:rsid w:val="00035717"/>
    <w:rsid w:val="00035D57"/>
    <w:rsid w:val="000401EA"/>
    <w:rsid w:val="000404F4"/>
    <w:rsid w:val="00041F88"/>
    <w:rsid w:val="00042BC1"/>
    <w:rsid w:val="00042DB0"/>
    <w:rsid w:val="00042F1A"/>
    <w:rsid w:val="0004588F"/>
    <w:rsid w:val="000461CD"/>
    <w:rsid w:val="00050393"/>
    <w:rsid w:val="00050BE0"/>
    <w:rsid w:val="00052A7E"/>
    <w:rsid w:val="000534EC"/>
    <w:rsid w:val="00055153"/>
    <w:rsid w:val="0005610C"/>
    <w:rsid w:val="000577AF"/>
    <w:rsid w:val="000605FD"/>
    <w:rsid w:val="00062222"/>
    <w:rsid w:val="000627E9"/>
    <w:rsid w:val="00063AAD"/>
    <w:rsid w:val="00063EBF"/>
    <w:rsid w:val="00064005"/>
    <w:rsid w:val="00064546"/>
    <w:rsid w:val="0006700D"/>
    <w:rsid w:val="00074ECD"/>
    <w:rsid w:val="00083C02"/>
    <w:rsid w:val="00083EF0"/>
    <w:rsid w:val="000849E9"/>
    <w:rsid w:val="00086B58"/>
    <w:rsid w:val="00087886"/>
    <w:rsid w:val="00087E9A"/>
    <w:rsid w:val="000924CA"/>
    <w:rsid w:val="000934A0"/>
    <w:rsid w:val="00095552"/>
    <w:rsid w:val="0009559C"/>
    <w:rsid w:val="0009618E"/>
    <w:rsid w:val="000968E5"/>
    <w:rsid w:val="0009753C"/>
    <w:rsid w:val="000A0690"/>
    <w:rsid w:val="000A084C"/>
    <w:rsid w:val="000A0E67"/>
    <w:rsid w:val="000A150C"/>
    <w:rsid w:val="000A24A3"/>
    <w:rsid w:val="000A2686"/>
    <w:rsid w:val="000A2963"/>
    <w:rsid w:val="000A3DD6"/>
    <w:rsid w:val="000A5D43"/>
    <w:rsid w:val="000A63FD"/>
    <w:rsid w:val="000A6C10"/>
    <w:rsid w:val="000A6D51"/>
    <w:rsid w:val="000A75C8"/>
    <w:rsid w:val="000B0759"/>
    <w:rsid w:val="000B0A8E"/>
    <w:rsid w:val="000B26C0"/>
    <w:rsid w:val="000B2A5A"/>
    <w:rsid w:val="000B34D3"/>
    <w:rsid w:val="000B3A6C"/>
    <w:rsid w:val="000B57B0"/>
    <w:rsid w:val="000B63FE"/>
    <w:rsid w:val="000B6FFA"/>
    <w:rsid w:val="000B7222"/>
    <w:rsid w:val="000C0309"/>
    <w:rsid w:val="000C0622"/>
    <w:rsid w:val="000C1F9C"/>
    <w:rsid w:val="000C2584"/>
    <w:rsid w:val="000C2663"/>
    <w:rsid w:val="000C32DD"/>
    <w:rsid w:val="000D103D"/>
    <w:rsid w:val="000D2151"/>
    <w:rsid w:val="000D3DC3"/>
    <w:rsid w:val="000D4919"/>
    <w:rsid w:val="000D545A"/>
    <w:rsid w:val="000D679A"/>
    <w:rsid w:val="000D76CB"/>
    <w:rsid w:val="000D7B87"/>
    <w:rsid w:val="000E00EB"/>
    <w:rsid w:val="000E03F7"/>
    <w:rsid w:val="000E1068"/>
    <w:rsid w:val="000E283C"/>
    <w:rsid w:val="000E2992"/>
    <w:rsid w:val="000E3BD0"/>
    <w:rsid w:val="000E4AA8"/>
    <w:rsid w:val="000E4C5B"/>
    <w:rsid w:val="000E4FA3"/>
    <w:rsid w:val="000E7AB5"/>
    <w:rsid w:val="000F0A93"/>
    <w:rsid w:val="000F0BD7"/>
    <w:rsid w:val="000F181A"/>
    <w:rsid w:val="000F18E2"/>
    <w:rsid w:val="000F1E2D"/>
    <w:rsid w:val="000F2379"/>
    <w:rsid w:val="000F2A0F"/>
    <w:rsid w:val="000F5264"/>
    <w:rsid w:val="001005AB"/>
    <w:rsid w:val="001006C4"/>
    <w:rsid w:val="00100D75"/>
    <w:rsid w:val="00102704"/>
    <w:rsid w:val="00104211"/>
    <w:rsid w:val="00106374"/>
    <w:rsid w:val="00106DFB"/>
    <w:rsid w:val="00110B57"/>
    <w:rsid w:val="001148E7"/>
    <w:rsid w:val="0011490B"/>
    <w:rsid w:val="00115F46"/>
    <w:rsid w:val="001160F3"/>
    <w:rsid w:val="00116A2F"/>
    <w:rsid w:val="00117B5C"/>
    <w:rsid w:val="001224F2"/>
    <w:rsid w:val="001229B1"/>
    <w:rsid w:val="00123C28"/>
    <w:rsid w:val="001248E1"/>
    <w:rsid w:val="00125185"/>
    <w:rsid w:val="0012659E"/>
    <w:rsid w:val="001268F3"/>
    <w:rsid w:val="00130FFF"/>
    <w:rsid w:val="00132068"/>
    <w:rsid w:val="00132C0B"/>
    <w:rsid w:val="00133760"/>
    <w:rsid w:val="00133F0D"/>
    <w:rsid w:val="00134DDC"/>
    <w:rsid w:val="00135037"/>
    <w:rsid w:val="00136EEC"/>
    <w:rsid w:val="0013726B"/>
    <w:rsid w:val="00137DB6"/>
    <w:rsid w:val="00140771"/>
    <w:rsid w:val="00140ACF"/>
    <w:rsid w:val="00141406"/>
    <w:rsid w:val="00142237"/>
    <w:rsid w:val="00142B32"/>
    <w:rsid w:val="001438A5"/>
    <w:rsid w:val="00143D92"/>
    <w:rsid w:val="001470E4"/>
    <w:rsid w:val="001503FC"/>
    <w:rsid w:val="0015072F"/>
    <w:rsid w:val="00150891"/>
    <w:rsid w:val="001524A8"/>
    <w:rsid w:val="00153182"/>
    <w:rsid w:val="0015386B"/>
    <w:rsid w:val="00155AFA"/>
    <w:rsid w:val="001564F2"/>
    <w:rsid w:val="00157783"/>
    <w:rsid w:val="0016065F"/>
    <w:rsid w:val="00161179"/>
    <w:rsid w:val="00161A19"/>
    <w:rsid w:val="00162BD0"/>
    <w:rsid w:val="001654EC"/>
    <w:rsid w:val="0016791F"/>
    <w:rsid w:val="00170645"/>
    <w:rsid w:val="00175C20"/>
    <w:rsid w:val="00175CC7"/>
    <w:rsid w:val="0017620A"/>
    <w:rsid w:val="0018151F"/>
    <w:rsid w:val="001819BC"/>
    <w:rsid w:val="001824D4"/>
    <w:rsid w:val="00183B57"/>
    <w:rsid w:val="00183C27"/>
    <w:rsid w:val="0018436A"/>
    <w:rsid w:val="00184D4B"/>
    <w:rsid w:val="00185516"/>
    <w:rsid w:val="001855B1"/>
    <w:rsid w:val="00186627"/>
    <w:rsid w:val="00186805"/>
    <w:rsid w:val="00186827"/>
    <w:rsid w:val="00187A85"/>
    <w:rsid w:val="00187C72"/>
    <w:rsid w:val="001901AD"/>
    <w:rsid w:val="00190418"/>
    <w:rsid w:val="001911A9"/>
    <w:rsid w:val="001913D3"/>
    <w:rsid w:val="001922AE"/>
    <w:rsid w:val="00194A10"/>
    <w:rsid w:val="00194E5D"/>
    <w:rsid w:val="00194EE1"/>
    <w:rsid w:val="001956C0"/>
    <w:rsid w:val="00195E00"/>
    <w:rsid w:val="001963D8"/>
    <w:rsid w:val="0019734E"/>
    <w:rsid w:val="001A06A1"/>
    <w:rsid w:val="001A0AFB"/>
    <w:rsid w:val="001A1138"/>
    <w:rsid w:val="001A153A"/>
    <w:rsid w:val="001A2342"/>
    <w:rsid w:val="001A398C"/>
    <w:rsid w:val="001A3DAF"/>
    <w:rsid w:val="001A3FC2"/>
    <w:rsid w:val="001B00EC"/>
    <w:rsid w:val="001B0411"/>
    <w:rsid w:val="001B1880"/>
    <w:rsid w:val="001B513D"/>
    <w:rsid w:val="001B5393"/>
    <w:rsid w:val="001C08A4"/>
    <w:rsid w:val="001C0EFC"/>
    <w:rsid w:val="001C1836"/>
    <w:rsid w:val="001C1BA5"/>
    <w:rsid w:val="001C3074"/>
    <w:rsid w:val="001C40D8"/>
    <w:rsid w:val="001C459A"/>
    <w:rsid w:val="001C4C98"/>
    <w:rsid w:val="001C5208"/>
    <w:rsid w:val="001C592B"/>
    <w:rsid w:val="001C5B1C"/>
    <w:rsid w:val="001C6EE8"/>
    <w:rsid w:val="001C747D"/>
    <w:rsid w:val="001C787A"/>
    <w:rsid w:val="001C79D0"/>
    <w:rsid w:val="001D0546"/>
    <w:rsid w:val="001D22DA"/>
    <w:rsid w:val="001D5EB1"/>
    <w:rsid w:val="001D79C5"/>
    <w:rsid w:val="001E0902"/>
    <w:rsid w:val="001E3CD7"/>
    <w:rsid w:val="001E4D12"/>
    <w:rsid w:val="001E6496"/>
    <w:rsid w:val="001F0666"/>
    <w:rsid w:val="001F07AE"/>
    <w:rsid w:val="001F1DD1"/>
    <w:rsid w:val="001F2399"/>
    <w:rsid w:val="001F2EC0"/>
    <w:rsid w:val="001F3845"/>
    <w:rsid w:val="001F4127"/>
    <w:rsid w:val="001F5497"/>
    <w:rsid w:val="001F5BAE"/>
    <w:rsid w:val="001F6C51"/>
    <w:rsid w:val="001F6EB1"/>
    <w:rsid w:val="001F78A4"/>
    <w:rsid w:val="00200037"/>
    <w:rsid w:val="0020086E"/>
    <w:rsid w:val="0020104E"/>
    <w:rsid w:val="00202B3F"/>
    <w:rsid w:val="00203B16"/>
    <w:rsid w:val="00204AE7"/>
    <w:rsid w:val="00204BF8"/>
    <w:rsid w:val="00204F50"/>
    <w:rsid w:val="00205082"/>
    <w:rsid w:val="0020549D"/>
    <w:rsid w:val="00206818"/>
    <w:rsid w:val="00207737"/>
    <w:rsid w:val="00207F7A"/>
    <w:rsid w:val="0021025C"/>
    <w:rsid w:val="00211077"/>
    <w:rsid w:val="00212B2D"/>
    <w:rsid w:val="00212E11"/>
    <w:rsid w:val="002131C2"/>
    <w:rsid w:val="0021329B"/>
    <w:rsid w:val="002136D2"/>
    <w:rsid w:val="00213B55"/>
    <w:rsid w:val="002148C8"/>
    <w:rsid w:val="00214E45"/>
    <w:rsid w:val="002153B1"/>
    <w:rsid w:val="00217863"/>
    <w:rsid w:val="00221106"/>
    <w:rsid w:val="002229A1"/>
    <w:rsid w:val="00224CB1"/>
    <w:rsid w:val="00230C63"/>
    <w:rsid w:val="002339F8"/>
    <w:rsid w:val="0023448B"/>
    <w:rsid w:val="00236153"/>
    <w:rsid w:val="00237D3E"/>
    <w:rsid w:val="002404C5"/>
    <w:rsid w:val="00240E11"/>
    <w:rsid w:val="00240E56"/>
    <w:rsid w:val="00240EFA"/>
    <w:rsid w:val="002413E7"/>
    <w:rsid w:val="00242D6B"/>
    <w:rsid w:val="0024306A"/>
    <w:rsid w:val="00246815"/>
    <w:rsid w:val="00246875"/>
    <w:rsid w:val="00246D67"/>
    <w:rsid w:val="002471F6"/>
    <w:rsid w:val="002502DD"/>
    <w:rsid w:val="0025062F"/>
    <w:rsid w:val="002508FA"/>
    <w:rsid w:val="00253342"/>
    <w:rsid w:val="00253D63"/>
    <w:rsid w:val="0025460D"/>
    <w:rsid w:val="00254EFE"/>
    <w:rsid w:val="00256EE6"/>
    <w:rsid w:val="00257393"/>
    <w:rsid w:val="0026071C"/>
    <w:rsid w:val="00261AEC"/>
    <w:rsid w:val="00262195"/>
    <w:rsid w:val="00262484"/>
    <w:rsid w:val="00262820"/>
    <w:rsid w:val="0026294D"/>
    <w:rsid w:val="002644AF"/>
    <w:rsid w:val="0026508F"/>
    <w:rsid w:val="00267D0F"/>
    <w:rsid w:val="002741D1"/>
    <w:rsid w:val="00274C46"/>
    <w:rsid w:val="002750AD"/>
    <w:rsid w:val="00275BC2"/>
    <w:rsid w:val="0027623A"/>
    <w:rsid w:val="0027695A"/>
    <w:rsid w:val="00280933"/>
    <w:rsid w:val="00285413"/>
    <w:rsid w:val="00286895"/>
    <w:rsid w:val="00286DFB"/>
    <w:rsid w:val="00286F6B"/>
    <w:rsid w:val="0029000F"/>
    <w:rsid w:val="00290457"/>
    <w:rsid w:val="00290A2B"/>
    <w:rsid w:val="00290CB3"/>
    <w:rsid w:val="00291C6E"/>
    <w:rsid w:val="00292E8C"/>
    <w:rsid w:val="00292EA4"/>
    <w:rsid w:val="002959B5"/>
    <w:rsid w:val="00297267"/>
    <w:rsid w:val="002A0186"/>
    <w:rsid w:val="002A0F48"/>
    <w:rsid w:val="002A17BA"/>
    <w:rsid w:val="002A2F07"/>
    <w:rsid w:val="002A3FF0"/>
    <w:rsid w:val="002A4648"/>
    <w:rsid w:val="002A503A"/>
    <w:rsid w:val="002B318D"/>
    <w:rsid w:val="002B4470"/>
    <w:rsid w:val="002B58EB"/>
    <w:rsid w:val="002B6802"/>
    <w:rsid w:val="002C2A9D"/>
    <w:rsid w:val="002C3C70"/>
    <w:rsid w:val="002C432B"/>
    <w:rsid w:val="002C518E"/>
    <w:rsid w:val="002C5E55"/>
    <w:rsid w:val="002C6318"/>
    <w:rsid w:val="002C683B"/>
    <w:rsid w:val="002C794A"/>
    <w:rsid w:val="002D1A45"/>
    <w:rsid w:val="002D4A14"/>
    <w:rsid w:val="002D55F2"/>
    <w:rsid w:val="002D59EB"/>
    <w:rsid w:val="002E03C5"/>
    <w:rsid w:val="002E2EF2"/>
    <w:rsid w:val="002E3127"/>
    <w:rsid w:val="002E3401"/>
    <w:rsid w:val="002E4082"/>
    <w:rsid w:val="002E4642"/>
    <w:rsid w:val="002E4ED6"/>
    <w:rsid w:val="002E52D9"/>
    <w:rsid w:val="002E57A2"/>
    <w:rsid w:val="002E7BEE"/>
    <w:rsid w:val="002F0132"/>
    <w:rsid w:val="002F03F6"/>
    <w:rsid w:val="002F107F"/>
    <w:rsid w:val="002F3587"/>
    <w:rsid w:val="002F60C8"/>
    <w:rsid w:val="002F667F"/>
    <w:rsid w:val="002F6E2C"/>
    <w:rsid w:val="002F70C4"/>
    <w:rsid w:val="00300762"/>
    <w:rsid w:val="00301005"/>
    <w:rsid w:val="00301319"/>
    <w:rsid w:val="00301E23"/>
    <w:rsid w:val="0030230F"/>
    <w:rsid w:val="00302B7C"/>
    <w:rsid w:val="00305811"/>
    <w:rsid w:val="00305C95"/>
    <w:rsid w:val="00305F37"/>
    <w:rsid w:val="00306BB0"/>
    <w:rsid w:val="00307EB4"/>
    <w:rsid w:val="0031104E"/>
    <w:rsid w:val="00311366"/>
    <w:rsid w:val="00311623"/>
    <w:rsid w:val="00311CFC"/>
    <w:rsid w:val="00312C35"/>
    <w:rsid w:val="003133F9"/>
    <w:rsid w:val="0031739A"/>
    <w:rsid w:val="003177D0"/>
    <w:rsid w:val="00321062"/>
    <w:rsid w:val="00323924"/>
    <w:rsid w:val="00324F59"/>
    <w:rsid w:val="0032572A"/>
    <w:rsid w:val="003268AB"/>
    <w:rsid w:val="00326E5E"/>
    <w:rsid w:val="00327351"/>
    <w:rsid w:val="00327804"/>
    <w:rsid w:val="00332C4D"/>
    <w:rsid w:val="00337B76"/>
    <w:rsid w:val="00337E42"/>
    <w:rsid w:val="00340A76"/>
    <w:rsid w:val="00341D89"/>
    <w:rsid w:val="00341F1C"/>
    <w:rsid w:val="003435C1"/>
    <w:rsid w:val="00345A4D"/>
    <w:rsid w:val="0034683E"/>
    <w:rsid w:val="0035074E"/>
    <w:rsid w:val="00350FFA"/>
    <w:rsid w:val="00351BBA"/>
    <w:rsid w:val="00352556"/>
    <w:rsid w:val="003527EF"/>
    <w:rsid w:val="0035285B"/>
    <w:rsid w:val="003534F5"/>
    <w:rsid w:val="00353C6D"/>
    <w:rsid w:val="00354BFD"/>
    <w:rsid w:val="00355F6C"/>
    <w:rsid w:val="003561A4"/>
    <w:rsid w:val="003612B0"/>
    <w:rsid w:val="0036208A"/>
    <w:rsid w:val="00362247"/>
    <w:rsid w:val="003652CC"/>
    <w:rsid w:val="00366A7D"/>
    <w:rsid w:val="003672D6"/>
    <w:rsid w:val="003678F0"/>
    <w:rsid w:val="00370704"/>
    <w:rsid w:val="00371397"/>
    <w:rsid w:val="003732BC"/>
    <w:rsid w:val="00374D10"/>
    <w:rsid w:val="0037581B"/>
    <w:rsid w:val="00375F80"/>
    <w:rsid w:val="003766C9"/>
    <w:rsid w:val="0037714D"/>
    <w:rsid w:val="003776E1"/>
    <w:rsid w:val="0038216B"/>
    <w:rsid w:val="003829F0"/>
    <w:rsid w:val="003835F5"/>
    <w:rsid w:val="00384F1C"/>
    <w:rsid w:val="00385068"/>
    <w:rsid w:val="00385155"/>
    <w:rsid w:val="00387105"/>
    <w:rsid w:val="003872EC"/>
    <w:rsid w:val="00387843"/>
    <w:rsid w:val="00390C5C"/>
    <w:rsid w:val="0039189B"/>
    <w:rsid w:val="0039327B"/>
    <w:rsid w:val="00393A83"/>
    <w:rsid w:val="003951F0"/>
    <w:rsid w:val="0039559E"/>
    <w:rsid w:val="00395CAB"/>
    <w:rsid w:val="0039653F"/>
    <w:rsid w:val="003A2345"/>
    <w:rsid w:val="003A2B09"/>
    <w:rsid w:val="003A2D92"/>
    <w:rsid w:val="003A4490"/>
    <w:rsid w:val="003A4758"/>
    <w:rsid w:val="003A47F9"/>
    <w:rsid w:val="003A6694"/>
    <w:rsid w:val="003A6B32"/>
    <w:rsid w:val="003A6E96"/>
    <w:rsid w:val="003A7309"/>
    <w:rsid w:val="003B168B"/>
    <w:rsid w:val="003B1B47"/>
    <w:rsid w:val="003B1BCB"/>
    <w:rsid w:val="003B1FD2"/>
    <w:rsid w:val="003B2C11"/>
    <w:rsid w:val="003B320D"/>
    <w:rsid w:val="003B3F14"/>
    <w:rsid w:val="003B4723"/>
    <w:rsid w:val="003B5543"/>
    <w:rsid w:val="003B76D5"/>
    <w:rsid w:val="003B78FD"/>
    <w:rsid w:val="003C0AD6"/>
    <w:rsid w:val="003C15D0"/>
    <w:rsid w:val="003C17DE"/>
    <w:rsid w:val="003C1B0A"/>
    <w:rsid w:val="003C311D"/>
    <w:rsid w:val="003C3935"/>
    <w:rsid w:val="003C4783"/>
    <w:rsid w:val="003C5AD6"/>
    <w:rsid w:val="003C5C94"/>
    <w:rsid w:val="003C628E"/>
    <w:rsid w:val="003C7FD0"/>
    <w:rsid w:val="003D08B8"/>
    <w:rsid w:val="003D1A9E"/>
    <w:rsid w:val="003D1AE1"/>
    <w:rsid w:val="003D1E0E"/>
    <w:rsid w:val="003D24E7"/>
    <w:rsid w:val="003D37D9"/>
    <w:rsid w:val="003D46E5"/>
    <w:rsid w:val="003D4A0F"/>
    <w:rsid w:val="003D5CC5"/>
    <w:rsid w:val="003D76FD"/>
    <w:rsid w:val="003E29B3"/>
    <w:rsid w:val="003E38EC"/>
    <w:rsid w:val="003E4798"/>
    <w:rsid w:val="003E677B"/>
    <w:rsid w:val="003E7335"/>
    <w:rsid w:val="003F1AE9"/>
    <w:rsid w:val="003F53A2"/>
    <w:rsid w:val="00401BD3"/>
    <w:rsid w:val="004027E4"/>
    <w:rsid w:val="00403695"/>
    <w:rsid w:val="004044A5"/>
    <w:rsid w:val="004053A2"/>
    <w:rsid w:val="00405580"/>
    <w:rsid w:val="00405D56"/>
    <w:rsid w:val="00412461"/>
    <w:rsid w:val="0041336D"/>
    <w:rsid w:val="00413649"/>
    <w:rsid w:val="00413979"/>
    <w:rsid w:val="00413CA9"/>
    <w:rsid w:val="00414A49"/>
    <w:rsid w:val="004151F5"/>
    <w:rsid w:val="0041529F"/>
    <w:rsid w:val="004156E9"/>
    <w:rsid w:val="00415FF1"/>
    <w:rsid w:val="00416D4C"/>
    <w:rsid w:val="00417C2B"/>
    <w:rsid w:val="00420DBA"/>
    <w:rsid w:val="00423702"/>
    <w:rsid w:val="0042374F"/>
    <w:rsid w:val="00423EC7"/>
    <w:rsid w:val="00425C0D"/>
    <w:rsid w:val="00425C46"/>
    <w:rsid w:val="00427258"/>
    <w:rsid w:val="00430C84"/>
    <w:rsid w:val="00431FFD"/>
    <w:rsid w:val="004321C4"/>
    <w:rsid w:val="00433735"/>
    <w:rsid w:val="004338B1"/>
    <w:rsid w:val="00433B19"/>
    <w:rsid w:val="0043635E"/>
    <w:rsid w:val="00436517"/>
    <w:rsid w:val="00437CAB"/>
    <w:rsid w:val="00437E3B"/>
    <w:rsid w:val="0044051D"/>
    <w:rsid w:val="00443499"/>
    <w:rsid w:val="00443ACD"/>
    <w:rsid w:val="00443FA1"/>
    <w:rsid w:val="004466DB"/>
    <w:rsid w:val="00451310"/>
    <w:rsid w:val="00451FE5"/>
    <w:rsid w:val="004528C4"/>
    <w:rsid w:val="00452A2E"/>
    <w:rsid w:val="004552DA"/>
    <w:rsid w:val="00455346"/>
    <w:rsid w:val="004553FD"/>
    <w:rsid w:val="004554CD"/>
    <w:rsid w:val="00460009"/>
    <w:rsid w:val="00460191"/>
    <w:rsid w:val="00460DD2"/>
    <w:rsid w:val="00461501"/>
    <w:rsid w:val="00462397"/>
    <w:rsid w:val="00463A73"/>
    <w:rsid w:val="00464559"/>
    <w:rsid w:val="004658FB"/>
    <w:rsid w:val="004663F0"/>
    <w:rsid w:val="00466500"/>
    <w:rsid w:val="00466544"/>
    <w:rsid w:val="00466EA9"/>
    <w:rsid w:val="00466F40"/>
    <w:rsid w:val="0046715B"/>
    <w:rsid w:val="0047146F"/>
    <w:rsid w:val="00472307"/>
    <w:rsid w:val="00472537"/>
    <w:rsid w:val="004727B4"/>
    <w:rsid w:val="00474BE5"/>
    <w:rsid w:val="004755A0"/>
    <w:rsid w:val="00477605"/>
    <w:rsid w:val="0048102D"/>
    <w:rsid w:val="004815FC"/>
    <w:rsid w:val="004843D8"/>
    <w:rsid w:val="004849DE"/>
    <w:rsid w:val="0048518D"/>
    <w:rsid w:val="00485B56"/>
    <w:rsid w:val="00494071"/>
    <w:rsid w:val="004945DE"/>
    <w:rsid w:val="00494730"/>
    <w:rsid w:val="004957FE"/>
    <w:rsid w:val="00497D86"/>
    <w:rsid w:val="004A0F7A"/>
    <w:rsid w:val="004A220C"/>
    <w:rsid w:val="004A2226"/>
    <w:rsid w:val="004A3244"/>
    <w:rsid w:val="004A33F1"/>
    <w:rsid w:val="004A3915"/>
    <w:rsid w:val="004A44AF"/>
    <w:rsid w:val="004A6825"/>
    <w:rsid w:val="004B00F1"/>
    <w:rsid w:val="004B044E"/>
    <w:rsid w:val="004B1755"/>
    <w:rsid w:val="004B39F2"/>
    <w:rsid w:val="004B582D"/>
    <w:rsid w:val="004B5C46"/>
    <w:rsid w:val="004B7587"/>
    <w:rsid w:val="004C438A"/>
    <w:rsid w:val="004C492B"/>
    <w:rsid w:val="004C6F07"/>
    <w:rsid w:val="004C7778"/>
    <w:rsid w:val="004D08F8"/>
    <w:rsid w:val="004D3676"/>
    <w:rsid w:val="004D6318"/>
    <w:rsid w:val="004D67EA"/>
    <w:rsid w:val="004E0932"/>
    <w:rsid w:val="004E1C54"/>
    <w:rsid w:val="004E1D1F"/>
    <w:rsid w:val="004E2954"/>
    <w:rsid w:val="004E2975"/>
    <w:rsid w:val="004E2ED5"/>
    <w:rsid w:val="004E5555"/>
    <w:rsid w:val="004E56A3"/>
    <w:rsid w:val="004E6343"/>
    <w:rsid w:val="004E65EB"/>
    <w:rsid w:val="004E6774"/>
    <w:rsid w:val="004F0354"/>
    <w:rsid w:val="004F0C68"/>
    <w:rsid w:val="004F1F2E"/>
    <w:rsid w:val="004F4C56"/>
    <w:rsid w:val="004F4FCE"/>
    <w:rsid w:val="004F5AF2"/>
    <w:rsid w:val="005047D2"/>
    <w:rsid w:val="005056BD"/>
    <w:rsid w:val="005100C5"/>
    <w:rsid w:val="0051095C"/>
    <w:rsid w:val="00510EA4"/>
    <w:rsid w:val="005113A9"/>
    <w:rsid w:val="00511785"/>
    <w:rsid w:val="005117A4"/>
    <w:rsid w:val="00512A3A"/>
    <w:rsid w:val="00512BDA"/>
    <w:rsid w:val="00514E51"/>
    <w:rsid w:val="005157B8"/>
    <w:rsid w:val="00516DB5"/>
    <w:rsid w:val="005173F3"/>
    <w:rsid w:val="00517D6F"/>
    <w:rsid w:val="00520CB9"/>
    <w:rsid w:val="00522A2A"/>
    <w:rsid w:val="0052312E"/>
    <w:rsid w:val="00523214"/>
    <w:rsid w:val="005240B8"/>
    <w:rsid w:val="005272AC"/>
    <w:rsid w:val="005303EC"/>
    <w:rsid w:val="00530CAE"/>
    <w:rsid w:val="00530D22"/>
    <w:rsid w:val="005325A1"/>
    <w:rsid w:val="005341FF"/>
    <w:rsid w:val="00534668"/>
    <w:rsid w:val="00534F34"/>
    <w:rsid w:val="0053531B"/>
    <w:rsid w:val="00537CF5"/>
    <w:rsid w:val="00540BB6"/>
    <w:rsid w:val="0054258C"/>
    <w:rsid w:val="00544A06"/>
    <w:rsid w:val="00544F47"/>
    <w:rsid w:val="00545C50"/>
    <w:rsid w:val="0054641F"/>
    <w:rsid w:val="00546836"/>
    <w:rsid w:val="005508E6"/>
    <w:rsid w:val="005510BB"/>
    <w:rsid w:val="005523EB"/>
    <w:rsid w:val="00552B75"/>
    <w:rsid w:val="00554244"/>
    <w:rsid w:val="005542E0"/>
    <w:rsid w:val="00554761"/>
    <w:rsid w:val="005558B8"/>
    <w:rsid w:val="00563819"/>
    <w:rsid w:val="00563E07"/>
    <w:rsid w:val="00564490"/>
    <w:rsid w:val="00565409"/>
    <w:rsid w:val="005657F7"/>
    <w:rsid w:val="0056756F"/>
    <w:rsid w:val="00570FF9"/>
    <w:rsid w:val="00572A4B"/>
    <w:rsid w:val="005732ED"/>
    <w:rsid w:val="005746C2"/>
    <w:rsid w:val="00574F22"/>
    <w:rsid w:val="00575079"/>
    <w:rsid w:val="00580EE3"/>
    <w:rsid w:val="00581102"/>
    <w:rsid w:val="005813F5"/>
    <w:rsid w:val="005821F2"/>
    <w:rsid w:val="005826C3"/>
    <w:rsid w:val="005840C0"/>
    <w:rsid w:val="0058597B"/>
    <w:rsid w:val="00585A4F"/>
    <w:rsid w:val="00585FB8"/>
    <w:rsid w:val="00586491"/>
    <w:rsid w:val="005865FD"/>
    <w:rsid w:val="00587BE0"/>
    <w:rsid w:val="00587EE3"/>
    <w:rsid w:val="00590158"/>
    <w:rsid w:val="00590E91"/>
    <w:rsid w:val="00590ED9"/>
    <w:rsid w:val="005923F4"/>
    <w:rsid w:val="00592F83"/>
    <w:rsid w:val="0059397D"/>
    <w:rsid w:val="005945A9"/>
    <w:rsid w:val="00594A21"/>
    <w:rsid w:val="0059564C"/>
    <w:rsid w:val="00597B78"/>
    <w:rsid w:val="005A1728"/>
    <w:rsid w:val="005A1E9B"/>
    <w:rsid w:val="005A20DF"/>
    <w:rsid w:val="005A23DB"/>
    <w:rsid w:val="005A26A7"/>
    <w:rsid w:val="005A2D22"/>
    <w:rsid w:val="005A3F92"/>
    <w:rsid w:val="005A412C"/>
    <w:rsid w:val="005A726A"/>
    <w:rsid w:val="005A758C"/>
    <w:rsid w:val="005A7DA1"/>
    <w:rsid w:val="005B0A57"/>
    <w:rsid w:val="005B0DD7"/>
    <w:rsid w:val="005B0F6F"/>
    <w:rsid w:val="005B5325"/>
    <w:rsid w:val="005B5384"/>
    <w:rsid w:val="005B544C"/>
    <w:rsid w:val="005B5B2C"/>
    <w:rsid w:val="005B5D68"/>
    <w:rsid w:val="005B677B"/>
    <w:rsid w:val="005B6843"/>
    <w:rsid w:val="005B69B4"/>
    <w:rsid w:val="005C0943"/>
    <w:rsid w:val="005C0F7F"/>
    <w:rsid w:val="005C1367"/>
    <w:rsid w:val="005C2BEB"/>
    <w:rsid w:val="005C32E4"/>
    <w:rsid w:val="005C513D"/>
    <w:rsid w:val="005C5878"/>
    <w:rsid w:val="005D06FC"/>
    <w:rsid w:val="005D1275"/>
    <w:rsid w:val="005D3184"/>
    <w:rsid w:val="005D5C40"/>
    <w:rsid w:val="005D5DB3"/>
    <w:rsid w:val="005D6CCA"/>
    <w:rsid w:val="005D7538"/>
    <w:rsid w:val="005D7E61"/>
    <w:rsid w:val="005D7FD6"/>
    <w:rsid w:val="005E123E"/>
    <w:rsid w:val="005E17FC"/>
    <w:rsid w:val="005E1B54"/>
    <w:rsid w:val="005E20B0"/>
    <w:rsid w:val="005E2144"/>
    <w:rsid w:val="005E2D5D"/>
    <w:rsid w:val="005E4084"/>
    <w:rsid w:val="005E55A1"/>
    <w:rsid w:val="005E62C6"/>
    <w:rsid w:val="005E63C8"/>
    <w:rsid w:val="005E766C"/>
    <w:rsid w:val="005E7A84"/>
    <w:rsid w:val="005E7AED"/>
    <w:rsid w:val="005F0F8A"/>
    <w:rsid w:val="005F12A1"/>
    <w:rsid w:val="005F15A2"/>
    <w:rsid w:val="005F1D9E"/>
    <w:rsid w:val="005F38EF"/>
    <w:rsid w:val="005F5171"/>
    <w:rsid w:val="005F62C3"/>
    <w:rsid w:val="005F70CE"/>
    <w:rsid w:val="005F729E"/>
    <w:rsid w:val="006015D1"/>
    <w:rsid w:val="006017E6"/>
    <w:rsid w:val="00602384"/>
    <w:rsid w:val="00603319"/>
    <w:rsid w:val="006039E6"/>
    <w:rsid w:val="006046BA"/>
    <w:rsid w:val="006071A0"/>
    <w:rsid w:val="00607AF4"/>
    <w:rsid w:val="00607F6A"/>
    <w:rsid w:val="00611E11"/>
    <w:rsid w:val="00612F29"/>
    <w:rsid w:val="0061326D"/>
    <w:rsid w:val="0061327F"/>
    <w:rsid w:val="00613D87"/>
    <w:rsid w:val="006172B3"/>
    <w:rsid w:val="00617B08"/>
    <w:rsid w:val="00621A0D"/>
    <w:rsid w:val="00623F1F"/>
    <w:rsid w:val="00623FEE"/>
    <w:rsid w:val="0062581D"/>
    <w:rsid w:val="00625821"/>
    <w:rsid w:val="0062626A"/>
    <w:rsid w:val="006265CD"/>
    <w:rsid w:val="00627733"/>
    <w:rsid w:val="0063196A"/>
    <w:rsid w:val="00631B4A"/>
    <w:rsid w:val="00632706"/>
    <w:rsid w:val="00632C43"/>
    <w:rsid w:val="006362D2"/>
    <w:rsid w:val="006374A1"/>
    <w:rsid w:val="00637CFF"/>
    <w:rsid w:val="00637F38"/>
    <w:rsid w:val="00643299"/>
    <w:rsid w:val="00643CEA"/>
    <w:rsid w:val="00643EDA"/>
    <w:rsid w:val="00644D97"/>
    <w:rsid w:val="00645626"/>
    <w:rsid w:val="00646001"/>
    <w:rsid w:val="00646E1A"/>
    <w:rsid w:val="00650B4B"/>
    <w:rsid w:val="00650F4C"/>
    <w:rsid w:val="00652188"/>
    <w:rsid w:val="00652203"/>
    <w:rsid w:val="0065402E"/>
    <w:rsid w:val="0065466D"/>
    <w:rsid w:val="00654E67"/>
    <w:rsid w:val="006556B3"/>
    <w:rsid w:val="00656C76"/>
    <w:rsid w:val="0066017B"/>
    <w:rsid w:val="00660343"/>
    <w:rsid w:val="00660B4A"/>
    <w:rsid w:val="00661AAB"/>
    <w:rsid w:val="00662BA9"/>
    <w:rsid w:val="00664120"/>
    <w:rsid w:val="00664582"/>
    <w:rsid w:val="00667910"/>
    <w:rsid w:val="006679B9"/>
    <w:rsid w:val="0067026A"/>
    <w:rsid w:val="00670DB8"/>
    <w:rsid w:val="00670E7F"/>
    <w:rsid w:val="00672086"/>
    <w:rsid w:val="0067286F"/>
    <w:rsid w:val="00673015"/>
    <w:rsid w:val="006737D3"/>
    <w:rsid w:val="00675861"/>
    <w:rsid w:val="006770B3"/>
    <w:rsid w:val="006808F1"/>
    <w:rsid w:val="00680965"/>
    <w:rsid w:val="00680A4E"/>
    <w:rsid w:val="0068134B"/>
    <w:rsid w:val="0068159F"/>
    <w:rsid w:val="0068288B"/>
    <w:rsid w:val="0068334D"/>
    <w:rsid w:val="0068338D"/>
    <w:rsid w:val="006854BA"/>
    <w:rsid w:val="00686198"/>
    <w:rsid w:val="00686AAA"/>
    <w:rsid w:val="00686E70"/>
    <w:rsid w:val="00687E52"/>
    <w:rsid w:val="0069184D"/>
    <w:rsid w:val="00692AAE"/>
    <w:rsid w:val="00693528"/>
    <w:rsid w:val="00694744"/>
    <w:rsid w:val="00695B27"/>
    <w:rsid w:val="00695B5A"/>
    <w:rsid w:val="00697A71"/>
    <w:rsid w:val="006A07A8"/>
    <w:rsid w:val="006A2C20"/>
    <w:rsid w:val="006A54B8"/>
    <w:rsid w:val="006A5C0A"/>
    <w:rsid w:val="006A69E2"/>
    <w:rsid w:val="006A7270"/>
    <w:rsid w:val="006A775F"/>
    <w:rsid w:val="006A7774"/>
    <w:rsid w:val="006A7D6B"/>
    <w:rsid w:val="006B1688"/>
    <w:rsid w:val="006B20FE"/>
    <w:rsid w:val="006B21BF"/>
    <w:rsid w:val="006B226D"/>
    <w:rsid w:val="006B2B6E"/>
    <w:rsid w:val="006B2F19"/>
    <w:rsid w:val="006B3A3E"/>
    <w:rsid w:val="006B4C96"/>
    <w:rsid w:val="006B6EC1"/>
    <w:rsid w:val="006B73F7"/>
    <w:rsid w:val="006B751D"/>
    <w:rsid w:val="006B7B68"/>
    <w:rsid w:val="006C08BC"/>
    <w:rsid w:val="006C0F78"/>
    <w:rsid w:val="006C13CC"/>
    <w:rsid w:val="006C40A9"/>
    <w:rsid w:val="006C54C9"/>
    <w:rsid w:val="006C5C23"/>
    <w:rsid w:val="006C5D0F"/>
    <w:rsid w:val="006C68EA"/>
    <w:rsid w:val="006D03C1"/>
    <w:rsid w:val="006D0BB6"/>
    <w:rsid w:val="006D2FD5"/>
    <w:rsid w:val="006D3F15"/>
    <w:rsid w:val="006D4C95"/>
    <w:rsid w:val="006D6351"/>
    <w:rsid w:val="006D7AE1"/>
    <w:rsid w:val="006E0401"/>
    <w:rsid w:val="006E06FC"/>
    <w:rsid w:val="006E0FC2"/>
    <w:rsid w:val="006E134A"/>
    <w:rsid w:val="006E2450"/>
    <w:rsid w:val="006E249C"/>
    <w:rsid w:val="006E280F"/>
    <w:rsid w:val="006E3F06"/>
    <w:rsid w:val="006E64BF"/>
    <w:rsid w:val="006E6AA6"/>
    <w:rsid w:val="006E7027"/>
    <w:rsid w:val="006E7AC8"/>
    <w:rsid w:val="006E7C52"/>
    <w:rsid w:val="006F092A"/>
    <w:rsid w:val="006F14C8"/>
    <w:rsid w:val="006F1CB1"/>
    <w:rsid w:val="006F2610"/>
    <w:rsid w:val="006F32ED"/>
    <w:rsid w:val="006F4CCF"/>
    <w:rsid w:val="006F4D26"/>
    <w:rsid w:val="006F4F81"/>
    <w:rsid w:val="006F6347"/>
    <w:rsid w:val="006F6AEE"/>
    <w:rsid w:val="006F6BBD"/>
    <w:rsid w:val="006F70EC"/>
    <w:rsid w:val="006F7C7D"/>
    <w:rsid w:val="0070255E"/>
    <w:rsid w:val="00703AA1"/>
    <w:rsid w:val="00703B72"/>
    <w:rsid w:val="0070425A"/>
    <w:rsid w:val="00704C3A"/>
    <w:rsid w:val="00705886"/>
    <w:rsid w:val="007128DA"/>
    <w:rsid w:val="007150E4"/>
    <w:rsid w:val="00717844"/>
    <w:rsid w:val="00724EBC"/>
    <w:rsid w:val="007250D8"/>
    <w:rsid w:val="0072517B"/>
    <w:rsid w:val="0072593F"/>
    <w:rsid w:val="00726883"/>
    <w:rsid w:val="00730F87"/>
    <w:rsid w:val="007331ED"/>
    <w:rsid w:val="007335E9"/>
    <w:rsid w:val="007355C2"/>
    <w:rsid w:val="00736687"/>
    <w:rsid w:val="00736A66"/>
    <w:rsid w:val="00737A3D"/>
    <w:rsid w:val="00737DC8"/>
    <w:rsid w:val="0074045F"/>
    <w:rsid w:val="0074119A"/>
    <w:rsid w:val="00741F53"/>
    <w:rsid w:val="00742164"/>
    <w:rsid w:val="007422A5"/>
    <w:rsid w:val="00743351"/>
    <w:rsid w:val="00745B0D"/>
    <w:rsid w:val="00747E96"/>
    <w:rsid w:val="00750272"/>
    <w:rsid w:val="00750E8C"/>
    <w:rsid w:val="0075472B"/>
    <w:rsid w:val="00754F27"/>
    <w:rsid w:val="007560EA"/>
    <w:rsid w:val="00756D1A"/>
    <w:rsid w:val="007572D0"/>
    <w:rsid w:val="0075743B"/>
    <w:rsid w:val="00760B1C"/>
    <w:rsid w:val="00760C64"/>
    <w:rsid w:val="00761D96"/>
    <w:rsid w:val="007626B5"/>
    <w:rsid w:val="007645C1"/>
    <w:rsid w:val="00764E54"/>
    <w:rsid w:val="007677DD"/>
    <w:rsid w:val="00767BC9"/>
    <w:rsid w:val="00770321"/>
    <w:rsid w:val="0077079D"/>
    <w:rsid w:val="0077095E"/>
    <w:rsid w:val="0077131E"/>
    <w:rsid w:val="00772A1A"/>
    <w:rsid w:val="00772FC9"/>
    <w:rsid w:val="00773BBA"/>
    <w:rsid w:val="00774146"/>
    <w:rsid w:val="00774261"/>
    <w:rsid w:val="0078114F"/>
    <w:rsid w:val="007817DE"/>
    <w:rsid w:val="00781E9D"/>
    <w:rsid w:val="00782020"/>
    <w:rsid w:val="0078326E"/>
    <w:rsid w:val="00783983"/>
    <w:rsid w:val="007839E2"/>
    <w:rsid w:val="007844F6"/>
    <w:rsid w:val="00784671"/>
    <w:rsid w:val="007856E6"/>
    <w:rsid w:val="007873FD"/>
    <w:rsid w:val="00787790"/>
    <w:rsid w:val="0079002D"/>
    <w:rsid w:val="00791B56"/>
    <w:rsid w:val="007925B4"/>
    <w:rsid w:val="007932F2"/>
    <w:rsid w:val="0079376B"/>
    <w:rsid w:val="0079380F"/>
    <w:rsid w:val="00794D85"/>
    <w:rsid w:val="007961DE"/>
    <w:rsid w:val="007967DD"/>
    <w:rsid w:val="007974EA"/>
    <w:rsid w:val="007A0059"/>
    <w:rsid w:val="007A09A8"/>
    <w:rsid w:val="007A0C23"/>
    <w:rsid w:val="007A0C6E"/>
    <w:rsid w:val="007A1413"/>
    <w:rsid w:val="007A218A"/>
    <w:rsid w:val="007A2E5B"/>
    <w:rsid w:val="007A3E41"/>
    <w:rsid w:val="007A3F4B"/>
    <w:rsid w:val="007A5D82"/>
    <w:rsid w:val="007A7026"/>
    <w:rsid w:val="007A7081"/>
    <w:rsid w:val="007A718C"/>
    <w:rsid w:val="007A74FF"/>
    <w:rsid w:val="007B1E62"/>
    <w:rsid w:val="007B313F"/>
    <w:rsid w:val="007B4B7F"/>
    <w:rsid w:val="007B69EE"/>
    <w:rsid w:val="007C0FBB"/>
    <w:rsid w:val="007C182B"/>
    <w:rsid w:val="007C2517"/>
    <w:rsid w:val="007C301D"/>
    <w:rsid w:val="007C34CC"/>
    <w:rsid w:val="007C3E49"/>
    <w:rsid w:val="007C4461"/>
    <w:rsid w:val="007C4745"/>
    <w:rsid w:val="007C4D16"/>
    <w:rsid w:val="007C51BF"/>
    <w:rsid w:val="007C5EBA"/>
    <w:rsid w:val="007C6593"/>
    <w:rsid w:val="007C65A1"/>
    <w:rsid w:val="007C70CB"/>
    <w:rsid w:val="007C72CC"/>
    <w:rsid w:val="007C77EA"/>
    <w:rsid w:val="007D3F48"/>
    <w:rsid w:val="007D423A"/>
    <w:rsid w:val="007D7470"/>
    <w:rsid w:val="007D7C40"/>
    <w:rsid w:val="007E0425"/>
    <w:rsid w:val="007E2A41"/>
    <w:rsid w:val="007E2DD4"/>
    <w:rsid w:val="007E418F"/>
    <w:rsid w:val="007E4C2B"/>
    <w:rsid w:val="007E4E9C"/>
    <w:rsid w:val="007F06F6"/>
    <w:rsid w:val="007F0F8A"/>
    <w:rsid w:val="007F1A5F"/>
    <w:rsid w:val="007F1A68"/>
    <w:rsid w:val="007F27A3"/>
    <w:rsid w:val="007F2CD6"/>
    <w:rsid w:val="007F57AA"/>
    <w:rsid w:val="008014E6"/>
    <w:rsid w:val="00802E66"/>
    <w:rsid w:val="00804D8F"/>
    <w:rsid w:val="00805031"/>
    <w:rsid w:val="00805B04"/>
    <w:rsid w:val="00805B36"/>
    <w:rsid w:val="00806942"/>
    <w:rsid w:val="008131AA"/>
    <w:rsid w:val="0081416A"/>
    <w:rsid w:val="00814C1B"/>
    <w:rsid w:val="00816A1E"/>
    <w:rsid w:val="0081785F"/>
    <w:rsid w:val="00820EA9"/>
    <w:rsid w:val="0082119F"/>
    <w:rsid w:val="00823DF1"/>
    <w:rsid w:val="00824FAB"/>
    <w:rsid w:val="00825332"/>
    <w:rsid w:val="008258E6"/>
    <w:rsid w:val="00826EFE"/>
    <w:rsid w:val="0082734C"/>
    <w:rsid w:val="008300A7"/>
    <w:rsid w:val="00832219"/>
    <w:rsid w:val="008324E5"/>
    <w:rsid w:val="00832FFE"/>
    <w:rsid w:val="00833910"/>
    <w:rsid w:val="00835C96"/>
    <w:rsid w:val="00837B4A"/>
    <w:rsid w:val="00840E15"/>
    <w:rsid w:val="00841631"/>
    <w:rsid w:val="00841E8A"/>
    <w:rsid w:val="00842891"/>
    <w:rsid w:val="008437A1"/>
    <w:rsid w:val="00843989"/>
    <w:rsid w:val="0084426E"/>
    <w:rsid w:val="008442FF"/>
    <w:rsid w:val="00844A64"/>
    <w:rsid w:val="0084662D"/>
    <w:rsid w:val="00846696"/>
    <w:rsid w:val="0084678E"/>
    <w:rsid w:val="00850A10"/>
    <w:rsid w:val="00851380"/>
    <w:rsid w:val="00851DD5"/>
    <w:rsid w:val="00856527"/>
    <w:rsid w:val="008577DB"/>
    <w:rsid w:val="00857FD6"/>
    <w:rsid w:val="008605E4"/>
    <w:rsid w:val="00860AE7"/>
    <w:rsid w:val="008631CE"/>
    <w:rsid w:val="00866CD5"/>
    <w:rsid w:val="008679B9"/>
    <w:rsid w:val="00871D23"/>
    <w:rsid w:val="0087530D"/>
    <w:rsid w:val="00875E74"/>
    <w:rsid w:val="00882A73"/>
    <w:rsid w:val="008837B5"/>
    <w:rsid w:val="008849BD"/>
    <w:rsid w:val="00885A05"/>
    <w:rsid w:val="00886792"/>
    <w:rsid w:val="00887C55"/>
    <w:rsid w:val="00887CDF"/>
    <w:rsid w:val="00891B18"/>
    <w:rsid w:val="00892328"/>
    <w:rsid w:val="008930D7"/>
    <w:rsid w:val="00894211"/>
    <w:rsid w:val="0089568E"/>
    <w:rsid w:val="00895736"/>
    <w:rsid w:val="00895D26"/>
    <w:rsid w:val="008970D2"/>
    <w:rsid w:val="008A0AE2"/>
    <w:rsid w:val="008A28C2"/>
    <w:rsid w:val="008A30A2"/>
    <w:rsid w:val="008A4259"/>
    <w:rsid w:val="008A49D9"/>
    <w:rsid w:val="008A53D3"/>
    <w:rsid w:val="008A5D38"/>
    <w:rsid w:val="008A77CF"/>
    <w:rsid w:val="008A7E8A"/>
    <w:rsid w:val="008B05C2"/>
    <w:rsid w:val="008B0713"/>
    <w:rsid w:val="008B0860"/>
    <w:rsid w:val="008B24EC"/>
    <w:rsid w:val="008B3542"/>
    <w:rsid w:val="008B38CD"/>
    <w:rsid w:val="008B4611"/>
    <w:rsid w:val="008B651C"/>
    <w:rsid w:val="008B7F07"/>
    <w:rsid w:val="008C0ACF"/>
    <w:rsid w:val="008C1CE3"/>
    <w:rsid w:val="008C41D7"/>
    <w:rsid w:val="008C47BE"/>
    <w:rsid w:val="008C62C5"/>
    <w:rsid w:val="008C68F8"/>
    <w:rsid w:val="008C7744"/>
    <w:rsid w:val="008D028F"/>
    <w:rsid w:val="008D21E4"/>
    <w:rsid w:val="008D3F8D"/>
    <w:rsid w:val="008D4338"/>
    <w:rsid w:val="008D4821"/>
    <w:rsid w:val="008D482D"/>
    <w:rsid w:val="008D53F6"/>
    <w:rsid w:val="008D6883"/>
    <w:rsid w:val="008D6DA6"/>
    <w:rsid w:val="008E0A4F"/>
    <w:rsid w:val="008E0D31"/>
    <w:rsid w:val="008E1469"/>
    <w:rsid w:val="008E1CA4"/>
    <w:rsid w:val="008E2064"/>
    <w:rsid w:val="008E37DF"/>
    <w:rsid w:val="008E6998"/>
    <w:rsid w:val="008F001A"/>
    <w:rsid w:val="008F2AFC"/>
    <w:rsid w:val="008F500F"/>
    <w:rsid w:val="008F7AA2"/>
    <w:rsid w:val="008F7D54"/>
    <w:rsid w:val="00900037"/>
    <w:rsid w:val="00901CA3"/>
    <w:rsid w:val="00906340"/>
    <w:rsid w:val="00907077"/>
    <w:rsid w:val="00911BEF"/>
    <w:rsid w:val="009125BF"/>
    <w:rsid w:val="00912AF4"/>
    <w:rsid w:val="009140FB"/>
    <w:rsid w:val="00914BB8"/>
    <w:rsid w:val="00916698"/>
    <w:rsid w:val="00917379"/>
    <w:rsid w:val="00920BB3"/>
    <w:rsid w:val="0092116F"/>
    <w:rsid w:val="00921742"/>
    <w:rsid w:val="00921E8A"/>
    <w:rsid w:val="00922476"/>
    <w:rsid w:val="00922495"/>
    <w:rsid w:val="0092434E"/>
    <w:rsid w:val="00931155"/>
    <w:rsid w:val="009330AD"/>
    <w:rsid w:val="00934388"/>
    <w:rsid w:val="00934BB3"/>
    <w:rsid w:val="009352B8"/>
    <w:rsid w:val="009356E6"/>
    <w:rsid w:val="00935B70"/>
    <w:rsid w:val="00936013"/>
    <w:rsid w:val="0093745E"/>
    <w:rsid w:val="00940835"/>
    <w:rsid w:val="009415FE"/>
    <w:rsid w:val="00941CFF"/>
    <w:rsid w:val="00943B5E"/>
    <w:rsid w:val="009447B8"/>
    <w:rsid w:val="00946B07"/>
    <w:rsid w:val="00950571"/>
    <w:rsid w:val="00952E66"/>
    <w:rsid w:val="00953AC7"/>
    <w:rsid w:val="00955BD6"/>
    <w:rsid w:val="00955C35"/>
    <w:rsid w:val="00955EA8"/>
    <w:rsid w:val="0095696E"/>
    <w:rsid w:val="00957D03"/>
    <w:rsid w:val="00960421"/>
    <w:rsid w:val="00960F09"/>
    <w:rsid w:val="009611DE"/>
    <w:rsid w:val="009612FA"/>
    <w:rsid w:val="009672FF"/>
    <w:rsid w:val="00967337"/>
    <w:rsid w:val="009678E0"/>
    <w:rsid w:val="00970798"/>
    <w:rsid w:val="00972EDE"/>
    <w:rsid w:val="00974993"/>
    <w:rsid w:val="009766CA"/>
    <w:rsid w:val="009770AC"/>
    <w:rsid w:val="00977B42"/>
    <w:rsid w:val="009809FD"/>
    <w:rsid w:val="00981B3F"/>
    <w:rsid w:val="0098282A"/>
    <w:rsid w:val="00982F5D"/>
    <w:rsid w:val="009833FC"/>
    <w:rsid w:val="00983CAA"/>
    <w:rsid w:val="00984323"/>
    <w:rsid w:val="009861AF"/>
    <w:rsid w:val="00987345"/>
    <w:rsid w:val="00991FA1"/>
    <w:rsid w:val="0099268D"/>
    <w:rsid w:val="0099283C"/>
    <w:rsid w:val="00992D19"/>
    <w:rsid w:val="009932C6"/>
    <w:rsid w:val="0099373F"/>
    <w:rsid w:val="00993C4C"/>
    <w:rsid w:val="00994A2C"/>
    <w:rsid w:val="009968DD"/>
    <w:rsid w:val="00996A93"/>
    <w:rsid w:val="00996CFD"/>
    <w:rsid w:val="00996D1E"/>
    <w:rsid w:val="00997F9F"/>
    <w:rsid w:val="009A07F5"/>
    <w:rsid w:val="009A1282"/>
    <w:rsid w:val="009A142E"/>
    <w:rsid w:val="009A181F"/>
    <w:rsid w:val="009A2851"/>
    <w:rsid w:val="009B3951"/>
    <w:rsid w:val="009C3D1D"/>
    <w:rsid w:val="009C4214"/>
    <w:rsid w:val="009D22A6"/>
    <w:rsid w:val="009D2F30"/>
    <w:rsid w:val="009D2FCB"/>
    <w:rsid w:val="009D6B3C"/>
    <w:rsid w:val="009D7EAB"/>
    <w:rsid w:val="009E2BF6"/>
    <w:rsid w:val="009E4214"/>
    <w:rsid w:val="009E510D"/>
    <w:rsid w:val="009F0750"/>
    <w:rsid w:val="009F0776"/>
    <w:rsid w:val="009F1AC3"/>
    <w:rsid w:val="009F1E1A"/>
    <w:rsid w:val="009F416E"/>
    <w:rsid w:val="009F7358"/>
    <w:rsid w:val="009F7CDC"/>
    <w:rsid w:val="00A00018"/>
    <w:rsid w:val="00A0031B"/>
    <w:rsid w:val="00A0092E"/>
    <w:rsid w:val="00A01751"/>
    <w:rsid w:val="00A0189B"/>
    <w:rsid w:val="00A03904"/>
    <w:rsid w:val="00A03BE5"/>
    <w:rsid w:val="00A04462"/>
    <w:rsid w:val="00A05F65"/>
    <w:rsid w:val="00A07499"/>
    <w:rsid w:val="00A12CE7"/>
    <w:rsid w:val="00A1375B"/>
    <w:rsid w:val="00A1391C"/>
    <w:rsid w:val="00A163F1"/>
    <w:rsid w:val="00A22899"/>
    <w:rsid w:val="00A23839"/>
    <w:rsid w:val="00A25972"/>
    <w:rsid w:val="00A27CDD"/>
    <w:rsid w:val="00A30A9D"/>
    <w:rsid w:val="00A31AB2"/>
    <w:rsid w:val="00A31DD6"/>
    <w:rsid w:val="00A333D9"/>
    <w:rsid w:val="00A33824"/>
    <w:rsid w:val="00A3486C"/>
    <w:rsid w:val="00A349B6"/>
    <w:rsid w:val="00A349D2"/>
    <w:rsid w:val="00A35A38"/>
    <w:rsid w:val="00A35BE3"/>
    <w:rsid w:val="00A36A4B"/>
    <w:rsid w:val="00A36CDD"/>
    <w:rsid w:val="00A40412"/>
    <w:rsid w:val="00A405C4"/>
    <w:rsid w:val="00A405E5"/>
    <w:rsid w:val="00A40EC9"/>
    <w:rsid w:val="00A4109A"/>
    <w:rsid w:val="00A4175A"/>
    <w:rsid w:val="00A41E41"/>
    <w:rsid w:val="00A42273"/>
    <w:rsid w:val="00A42D01"/>
    <w:rsid w:val="00A4343F"/>
    <w:rsid w:val="00A4479A"/>
    <w:rsid w:val="00A4525E"/>
    <w:rsid w:val="00A45DB6"/>
    <w:rsid w:val="00A46FF8"/>
    <w:rsid w:val="00A47897"/>
    <w:rsid w:val="00A47957"/>
    <w:rsid w:val="00A51B00"/>
    <w:rsid w:val="00A52E58"/>
    <w:rsid w:val="00A56AE5"/>
    <w:rsid w:val="00A571CE"/>
    <w:rsid w:val="00A575A9"/>
    <w:rsid w:val="00A57D2D"/>
    <w:rsid w:val="00A60D2D"/>
    <w:rsid w:val="00A6412B"/>
    <w:rsid w:val="00A64440"/>
    <w:rsid w:val="00A679DD"/>
    <w:rsid w:val="00A7032E"/>
    <w:rsid w:val="00A7060E"/>
    <w:rsid w:val="00A71B05"/>
    <w:rsid w:val="00A72041"/>
    <w:rsid w:val="00A73498"/>
    <w:rsid w:val="00A74459"/>
    <w:rsid w:val="00A7560C"/>
    <w:rsid w:val="00A77597"/>
    <w:rsid w:val="00A80497"/>
    <w:rsid w:val="00A8050B"/>
    <w:rsid w:val="00A80BB5"/>
    <w:rsid w:val="00A80BD2"/>
    <w:rsid w:val="00A81667"/>
    <w:rsid w:val="00A81A0F"/>
    <w:rsid w:val="00A81C93"/>
    <w:rsid w:val="00A82FE0"/>
    <w:rsid w:val="00A838AD"/>
    <w:rsid w:val="00A856CA"/>
    <w:rsid w:val="00A86CFE"/>
    <w:rsid w:val="00A90040"/>
    <w:rsid w:val="00A906E3"/>
    <w:rsid w:val="00A9140A"/>
    <w:rsid w:val="00A91D32"/>
    <w:rsid w:val="00A93EA3"/>
    <w:rsid w:val="00A94EDB"/>
    <w:rsid w:val="00A95CC8"/>
    <w:rsid w:val="00A9606B"/>
    <w:rsid w:val="00AA0FED"/>
    <w:rsid w:val="00AA1A1D"/>
    <w:rsid w:val="00AA2B63"/>
    <w:rsid w:val="00AA3294"/>
    <w:rsid w:val="00AA35EA"/>
    <w:rsid w:val="00AA3624"/>
    <w:rsid w:val="00AA3BFE"/>
    <w:rsid w:val="00AA3D16"/>
    <w:rsid w:val="00AA41A4"/>
    <w:rsid w:val="00AA7643"/>
    <w:rsid w:val="00AB01BF"/>
    <w:rsid w:val="00AB052F"/>
    <w:rsid w:val="00AB0EE4"/>
    <w:rsid w:val="00AB10DA"/>
    <w:rsid w:val="00AB2309"/>
    <w:rsid w:val="00AB3454"/>
    <w:rsid w:val="00AB5026"/>
    <w:rsid w:val="00AB5328"/>
    <w:rsid w:val="00AB5B38"/>
    <w:rsid w:val="00AB5D98"/>
    <w:rsid w:val="00AB62CC"/>
    <w:rsid w:val="00AB6A33"/>
    <w:rsid w:val="00AB6CA1"/>
    <w:rsid w:val="00AB799D"/>
    <w:rsid w:val="00AC0A44"/>
    <w:rsid w:val="00AC1E7C"/>
    <w:rsid w:val="00AC3D7F"/>
    <w:rsid w:val="00AC469D"/>
    <w:rsid w:val="00AC53E3"/>
    <w:rsid w:val="00AC61E7"/>
    <w:rsid w:val="00AC667F"/>
    <w:rsid w:val="00AD1C39"/>
    <w:rsid w:val="00AD2D2F"/>
    <w:rsid w:val="00AD3281"/>
    <w:rsid w:val="00AD345A"/>
    <w:rsid w:val="00AD349F"/>
    <w:rsid w:val="00AD4C15"/>
    <w:rsid w:val="00AD7BB3"/>
    <w:rsid w:val="00AE089C"/>
    <w:rsid w:val="00AE377B"/>
    <w:rsid w:val="00AE39A2"/>
    <w:rsid w:val="00AE4474"/>
    <w:rsid w:val="00AF1D72"/>
    <w:rsid w:val="00AF3BEF"/>
    <w:rsid w:val="00AF55D0"/>
    <w:rsid w:val="00AF74BB"/>
    <w:rsid w:val="00B0000A"/>
    <w:rsid w:val="00B00EAF"/>
    <w:rsid w:val="00B0223A"/>
    <w:rsid w:val="00B030BB"/>
    <w:rsid w:val="00B0312D"/>
    <w:rsid w:val="00B03CE4"/>
    <w:rsid w:val="00B0481C"/>
    <w:rsid w:val="00B06778"/>
    <w:rsid w:val="00B10086"/>
    <w:rsid w:val="00B110B1"/>
    <w:rsid w:val="00B112EA"/>
    <w:rsid w:val="00B1278F"/>
    <w:rsid w:val="00B12E51"/>
    <w:rsid w:val="00B160D2"/>
    <w:rsid w:val="00B2079A"/>
    <w:rsid w:val="00B20855"/>
    <w:rsid w:val="00B20E4D"/>
    <w:rsid w:val="00B20FB3"/>
    <w:rsid w:val="00B22283"/>
    <w:rsid w:val="00B223E0"/>
    <w:rsid w:val="00B22C75"/>
    <w:rsid w:val="00B23E3C"/>
    <w:rsid w:val="00B259A0"/>
    <w:rsid w:val="00B262B8"/>
    <w:rsid w:val="00B3007A"/>
    <w:rsid w:val="00B30A0A"/>
    <w:rsid w:val="00B30B40"/>
    <w:rsid w:val="00B315C1"/>
    <w:rsid w:val="00B316B7"/>
    <w:rsid w:val="00B31738"/>
    <w:rsid w:val="00B331E0"/>
    <w:rsid w:val="00B33F8E"/>
    <w:rsid w:val="00B34B14"/>
    <w:rsid w:val="00B361C3"/>
    <w:rsid w:val="00B366D6"/>
    <w:rsid w:val="00B36D63"/>
    <w:rsid w:val="00B37035"/>
    <w:rsid w:val="00B3712D"/>
    <w:rsid w:val="00B372D7"/>
    <w:rsid w:val="00B37E93"/>
    <w:rsid w:val="00B41050"/>
    <w:rsid w:val="00B438D1"/>
    <w:rsid w:val="00B43E14"/>
    <w:rsid w:val="00B446EB"/>
    <w:rsid w:val="00B512EE"/>
    <w:rsid w:val="00B51950"/>
    <w:rsid w:val="00B52801"/>
    <w:rsid w:val="00B52B74"/>
    <w:rsid w:val="00B52F63"/>
    <w:rsid w:val="00B5415D"/>
    <w:rsid w:val="00B5489D"/>
    <w:rsid w:val="00B55756"/>
    <w:rsid w:val="00B56C44"/>
    <w:rsid w:val="00B572DE"/>
    <w:rsid w:val="00B6078A"/>
    <w:rsid w:val="00B61693"/>
    <w:rsid w:val="00B619C2"/>
    <w:rsid w:val="00B62403"/>
    <w:rsid w:val="00B63EE3"/>
    <w:rsid w:val="00B64B4B"/>
    <w:rsid w:val="00B66CED"/>
    <w:rsid w:val="00B670C3"/>
    <w:rsid w:val="00B672ED"/>
    <w:rsid w:val="00B70D74"/>
    <w:rsid w:val="00B71106"/>
    <w:rsid w:val="00B7185F"/>
    <w:rsid w:val="00B7211B"/>
    <w:rsid w:val="00B75E31"/>
    <w:rsid w:val="00B77551"/>
    <w:rsid w:val="00B779EE"/>
    <w:rsid w:val="00B818F3"/>
    <w:rsid w:val="00B81C5A"/>
    <w:rsid w:val="00B8228E"/>
    <w:rsid w:val="00B82D2C"/>
    <w:rsid w:val="00B83E6E"/>
    <w:rsid w:val="00B856F6"/>
    <w:rsid w:val="00B85D39"/>
    <w:rsid w:val="00B86CA8"/>
    <w:rsid w:val="00B90240"/>
    <w:rsid w:val="00B91EF2"/>
    <w:rsid w:val="00B92370"/>
    <w:rsid w:val="00B93438"/>
    <w:rsid w:val="00B9400E"/>
    <w:rsid w:val="00B954C5"/>
    <w:rsid w:val="00B959E7"/>
    <w:rsid w:val="00B9688C"/>
    <w:rsid w:val="00B96B13"/>
    <w:rsid w:val="00B96F44"/>
    <w:rsid w:val="00BA0746"/>
    <w:rsid w:val="00BA0B53"/>
    <w:rsid w:val="00BA17EE"/>
    <w:rsid w:val="00BA3A41"/>
    <w:rsid w:val="00BA3B12"/>
    <w:rsid w:val="00BA665E"/>
    <w:rsid w:val="00BA7512"/>
    <w:rsid w:val="00BB0507"/>
    <w:rsid w:val="00BB10D5"/>
    <w:rsid w:val="00BB2461"/>
    <w:rsid w:val="00BB5D0D"/>
    <w:rsid w:val="00BC0272"/>
    <w:rsid w:val="00BC0F5B"/>
    <w:rsid w:val="00BC2266"/>
    <w:rsid w:val="00BC2A27"/>
    <w:rsid w:val="00BC4EAD"/>
    <w:rsid w:val="00BC7F72"/>
    <w:rsid w:val="00BD0467"/>
    <w:rsid w:val="00BD0FF7"/>
    <w:rsid w:val="00BD1331"/>
    <w:rsid w:val="00BD3D98"/>
    <w:rsid w:val="00BD4B9F"/>
    <w:rsid w:val="00BE222F"/>
    <w:rsid w:val="00BE3C66"/>
    <w:rsid w:val="00BE3E8F"/>
    <w:rsid w:val="00BE5375"/>
    <w:rsid w:val="00BE6C9D"/>
    <w:rsid w:val="00BE7132"/>
    <w:rsid w:val="00BF0235"/>
    <w:rsid w:val="00BF095E"/>
    <w:rsid w:val="00BF0FAF"/>
    <w:rsid w:val="00BF259A"/>
    <w:rsid w:val="00BF4ECE"/>
    <w:rsid w:val="00BF5B3D"/>
    <w:rsid w:val="00BF6D21"/>
    <w:rsid w:val="00BF7672"/>
    <w:rsid w:val="00BF7827"/>
    <w:rsid w:val="00C01336"/>
    <w:rsid w:val="00C03ED5"/>
    <w:rsid w:val="00C04ECB"/>
    <w:rsid w:val="00C06CCE"/>
    <w:rsid w:val="00C07F23"/>
    <w:rsid w:val="00C07FBF"/>
    <w:rsid w:val="00C1194B"/>
    <w:rsid w:val="00C1208A"/>
    <w:rsid w:val="00C12579"/>
    <w:rsid w:val="00C13ED6"/>
    <w:rsid w:val="00C14540"/>
    <w:rsid w:val="00C14F31"/>
    <w:rsid w:val="00C1576D"/>
    <w:rsid w:val="00C16202"/>
    <w:rsid w:val="00C17549"/>
    <w:rsid w:val="00C177AD"/>
    <w:rsid w:val="00C2063E"/>
    <w:rsid w:val="00C2423D"/>
    <w:rsid w:val="00C243F4"/>
    <w:rsid w:val="00C2459F"/>
    <w:rsid w:val="00C26436"/>
    <w:rsid w:val="00C264C5"/>
    <w:rsid w:val="00C30A4E"/>
    <w:rsid w:val="00C31C7D"/>
    <w:rsid w:val="00C31E53"/>
    <w:rsid w:val="00C31E85"/>
    <w:rsid w:val="00C34947"/>
    <w:rsid w:val="00C350BE"/>
    <w:rsid w:val="00C35521"/>
    <w:rsid w:val="00C37A0F"/>
    <w:rsid w:val="00C40605"/>
    <w:rsid w:val="00C40875"/>
    <w:rsid w:val="00C41320"/>
    <w:rsid w:val="00C41322"/>
    <w:rsid w:val="00C41D1A"/>
    <w:rsid w:val="00C43D9D"/>
    <w:rsid w:val="00C47102"/>
    <w:rsid w:val="00C47612"/>
    <w:rsid w:val="00C4776B"/>
    <w:rsid w:val="00C50500"/>
    <w:rsid w:val="00C508FE"/>
    <w:rsid w:val="00C51FF0"/>
    <w:rsid w:val="00C52219"/>
    <w:rsid w:val="00C5451B"/>
    <w:rsid w:val="00C55DD8"/>
    <w:rsid w:val="00C55FCF"/>
    <w:rsid w:val="00C57ABB"/>
    <w:rsid w:val="00C60404"/>
    <w:rsid w:val="00C611C3"/>
    <w:rsid w:val="00C631A6"/>
    <w:rsid w:val="00C632B0"/>
    <w:rsid w:val="00C63774"/>
    <w:rsid w:val="00C65736"/>
    <w:rsid w:val="00C66504"/>
    <w:rsid w:val="00C67FD3"/>
    <w:rsid w:val="00C70500"/>
    <w:rsid w:val="00C72E39"/>
    <w:rsid w:val="00C74756"/>
    <w:rsid w:val="00C753B3"/>
    <w:rsid w:val="00C758DF"/>
    <w:rsid w:val="00C764F9"/>
    <w:rsid w:val="00C77487"/>
    <w:rsid w:val="00C77ACF"/>
    <w:rsid w:val="00C802C1"/>
    <w:rsid w:val="00C80518"/>
    <w:rsid w:val="00C80790"/>
    <w:rsid w:val="00C81222"/>
    <w:rsid w:val="00C82620"/>
    <w:rsid w:val="00C82FAD"/>
    <w:rsid w:val="00C848E5"/>
    <w:rsid w:val="00C85876"/>
    <w:rsid w:val="00C86E7B"/>
    <w:rsid w:val="00C90CE3"/>
    <w:rsid w:val="00C9118A"/>
    <w:rsid w:val="00C94D26"/>
    <w:rsid w:val="00C96B01"/>
    <w:rsid w:val="00C97D26"/>
    <w:rsid w:val="00C97EFB"/>
    <w:rsid w:val="00CA10EA"/>
    <w:rsid w:val="00CA11EA"/>
    <w:rsid w:val="00CA15C3"/>
    <w:rsid w:val="00CA6699"/>
    <w:rsid w:val="00CB108C"/>
    <w:rsid w:val="00CB10EF"/>
    <w:rsid w:val="00CB1365"/>
    <w:rsid w:val="00CB1E5B"/>
    <w:rsid w:val="00CB3F9A"/>
    <w:rsid w:val="00CB46A9"/>
    <w:rsid w:val="00CB639D"/>
    <w:rsid w:val="00CB6457"/>
    <w:rsid w:val="00CB77B0"/>
    <w:rsid w:val="00CB7C5A"/>
    <w:rsid w:val="00CC061F"/>
    <w:rsid w:val="00CC0A8F"/>
    <w:rsid w:val="00CC1850"/>
    <w:rsid w:val="00CC3B01"/>
    <w:rsid w:val="00CC5300"/>
    <w:rsid w:val="00CC7413"/>
    <w:rsid w:val="00CD03E8"/>
    <w:rsid w:val="00CD1999"/>
    <w:rsid w:val="00CD2185"/>
    <w:rsid w:val="00CD2570"/>
    <w:rsid w:val="00CD39A5"/>
    <w:rsid w:val="00CD4A60"/>
    <w:rsid w:val="00CD57A0"/>
    <w:rsid w:val="00CD5B2F"/>
    <w:rsid w:val="00CD5EC9"/>
    <w:rsid w:val="00CE13FA"/>
    <w:rsid w:val="00CE1725"/>
    <w:rsid w:val="00CE18FC"/>
    <w:rsid w:val="00CE26EF"/>
    <w:rsid w:val="00CE3598"/>
    <w:rsid w:val="00CE3628"/>
    <w:rsid w:val="00CE3CBC"/>
    <w:rsid w:val="00CE3F7F"/>
    <w:rsid w:val="00CE42A8"/>
    <w:rsid w:val="00CE7688"/>
    <w:rsid w:val="00CE785C"/>
    <w:rsid w:val="00CF0197"/>
    <w:rsid w:val="00CF259B"/>
    <w:rsid w:val="00CF36E0"/>
    <w:rsid w:val="00CF3C2D"/>
    <w:rsid w:val="00CF3E83"/>
    <w:rsid w:val="00CF4E20"/>
    <w:rsid w:val="00CF6C6B"/>
    <w:rsid w:val="00CF6E0B"/>
    <w:rsid w:val="00CF6F91"/>
    <w:rsid w:val="00CF755F"/>
    <w:rsid w:val="00D02444"/>
    <w:rsid w:val="00D0297C"/>
    <w:rsid w:val="00D0361F"/>
    <w:rsid w:val="00D04787"/>
    <w:rsid w:val="00D04E37"/>
    <w:rsid w:val="00D05D74"/>
    <w:rsid w:val="00D062A5"/>
    <w:rsid w:val="00D06B6D"/>
    <w:rsid w:val="00D07FCE"/>
    <w:rsid w:val="00D10BCA"/>
    <w:rsid w:val="00D10C4C"/>
    <w:rsid w:val="00D12002"/>
    <w:rsid w:val="00D13D62"/>
    <w:rsid w:val="00D13E76"/>
    <w:rsid w:val="00D14B1B"/>
    <w:rsid w:val="00D14B9B"/>
    <w:rsid w:val="00D1710D"/>
    <w:rsid w:val="00D211E9"/>
    <w:rsid w:val="00D23580"/>
    <w:rsid w:val="00D2384B"/>
    <w:rsid w:val="00D24173"/>
    <w:rsid w:val="00D245EF"/>
    <w:rsid w:val="00D25205"/>
    <w:rsid w:val="00D261EA"/>
    <w:rsid w:val="00D263C1"/>
    <w:rsid w:val="00D3328B"/>
    <w:rsid w:val="00D33622"/>
    <w:rsid w:val="00D3368B"/>
    <w:rsid w:val="00D33DE9"/>
    <w:rsid w:val="00D365F1"/>
    <w:rsid w:val="00D405B6"/>
    <w:rsid w:val="00D41224"/>
    <w:rsid w:val="00D41F70"/>
    <w:rsid w:val="00D420B5"/>
    <w:rsid w:val="00D42FB6"/>
    <w:rsid w:val="00D42FEC"/>
    <w:rsid w:val="00D4461A"/>
    <w:rsid w:val="00D44946"/>
    <w:rsid w:val="00D44989"/>
    <w:rsid w:val="00D4531B"/>
    <w:rsid w:val="00D46FF8"/>
    <w:rsid w:val="00D47085"/>
    <w:rsid w:val="00D477AA"/>
    <w:rsid w:val="00D50A30"/>
    <w:rsid w:val="00D5190B"/>
    <w:rsid w:val="00D525AE"/>
    <w:rsid w:val="00D52939"/>
    <w:rsid w:val="00D5424F"/>
    <w:rsid w:val="00D5531E"/>
    <w:rsid w:val="00D55BC2"/>
    <w:rsid w:val="00D57759"/>
    <w:rsid w:val="00D57A98"/>
    <w:rsid w:val="00D604CD"/>
    <w:rsid w:val="00D6066A"/>
    <w:rsid w:val="00D617AF"/>
    <w:rsid w:val="00D620D9"/>
    <w:rsid w:val="00D62C51"/>
    <w:rsid w:val="00D63A89"/>
    <w:rsid w:val="00D6680D"/>
    <w:rsid w:val="00D709B1"/>
    <w:rsid w:val="00D71005"/>
    <w:rsid w:val="00D7205E"/>
    <w:rsid w:val="00D722E7"/>
    <w:rsid w:val="00D72770"/>
    <w:rsid w:val="00D73750"/>
    <w:rsid w:val="00D75739"/>
    <w:rsid w:val="00D75E40"/>
    <w:rsid w:val="00D76B15"/>
    <w:rsid w:val="00D8161C"/>
    <w:rsid w:val="00D82A2A"/>
    <w:rsid w:val="00D82D9D"/>
    <w:rsid w:val="00D82EBA"/>
    <w:rsid w:val="00D83FEC"/>
    <w:rsid w:val="00D84901"/>
    <w:rsid w:val="00D922BA"/>
    <w:rsid w:val="00D93056"/>
    <w:rsid w:val="00D93407"/>
    <w:rsid w:val="00D93FF6"/>
    <w:rsid w:val="00D95831"/>
    <w:rsid w:val="00D96331"/>
    <w:rsid w:val="00D97B77"/>
    <w:rsid w:val="00DA009D"/>
    <w:rsid w:val="00DA0A65"/>
    <w:rsid w:val="00DA1CFC"/>
    <w:rsid w:val="00DA3F72"/>
    <w:rsid w:val="00DA469B"/>
    <w:rsid w:val="00DA4987"/>
    <w:rsid w:val="00DA5788"/>
    <w:rsid w:val="00DA58E8"/>
    <w:rsid w:val="00DA6978"/>
    <w:rsid w:val="00DA702E"/>
    <w:rsid w:val="00DA7165"/>
    <w:rsid w:val="00DB0115"/>
    <w:rsid w:val="00DB0366"/>
    <w:rsid w:val="00DB0428"/>
    <w:rsid w:val="00DB184D"/>
    <w:rsid w:val="00DB31DC"/>
    <w:rsid w:val="00DB3CA9"/>
    <w:rsid w:val="00DB3E12"/>
    <w:rsid w:val="00DB4CD6"/>
    <w:rsid w:val="00DC166D"/>
    <w:rsid w:val="00DC2376"/>
    <w:rsid w:val="00DC48A9"/>
    <w:rsid w:val="00DC4C5A"/>
    <w:rsid w:val="00DC5832"/>
    <w:rsid w:val="00DC6BCB"/>
    <w:rsid w:val="00DC701E"/>
    <w:rsid w:val="00DC7D9E"/>
    <w:rsid w:val="00DD10AA"/>
    <w:rsid w:val="00DD1482"/>
    <w:rsid w:val="00DD1754"/>
    <w:rsid w:val="00DD1BB0"/>
    <w:rsid w:val="00DD22D4"/>
    <w:rsid w:val="00DD25F9"/>
    <w:rsid w:val="00DD2D52"/>
    <w:rsid w:val="00DD64ED"/>
    <w:rsid w:val="00DD6934"/>
    <w:rsid w:val="00DD74F2"/>
    <w:rsid w:val="00DE0365"/>
    <w:rsid w:val="00DE234D"/>
    <w:rsid w:val="00DE26C3"/>
    <w:rsid w:val="00DE637D"/>
    <w:rsid w:val="00DF0A07"/>
    <w:rsid w:val="00DF0C44"/>
    <w:rsid w:val="00DF1FAB"/>
    <w:rsid w:val="00DF2A2E"/>
    <w:rsid w:val="00DF2CB0"/>
    <w:rsid w:val="00DF4511"/>
    <w:rsid w:val="00DF64EC"/>
    <w:rsid w:val="00DF7396"/>
    <w:rsid w:val="00DF789D"/>
    <w:rsid w:val="00DF7D68"/>
    <w:rsid w:val="00E02DB9"/>
    <w:rsid w:val="00E06B20"/>
    <w:rsid w:val="00E1061E"/>
    <w:rsid w:val="00E11C59"/>
    <w:rsid w:val="00E131BA"/>
    <w:rsid w:val="00E14C77"/>
    <w:rsid w:val="00E15158"/>
    <w:rsid w:val="00E15395"/>
    <w:rsid w:val="00E16A51"/>
    <w:rsid w:val="00E21076"/>
    <w:rsid w:val="00E21233"/>
    <w:rsid w:val="00E21B1C"/>
    <w:rsid w:val="00E21B95"/>
    <w:rsid w:val="00E22B15"/>
    <w:rsid w:val="00E24BA8"/>
    <w:rsid w:val="00E26326"/>
    <w:rsid w:val="00E267B2"/>
    <w:rsid w:val="00E26D5E"/>
    <w:rsid w:val="00E2711D"/>
    <w:rsid w:val="00E27980"/>
    <w:rsid w:val="00E31345"/>
    <w:rsid w:val="00E31E1B"/>
    <w:rsid w:val="00E339B1"/>
    <w:rsid w:val="00E34127"/>
    <w:rsid w:val="00E34755"/>
    <w:rsid w:val="00E35153"/>
    <w:rsid w:val="00E35997"/>
    <w:rsid w:val="00E372C7"/>
    <w:rsid w:val="00E3789A"/>
    <w:rsid w:val="00E40A9D"/>
    <w:rsid w:val="00E42CFC"/>
    <w:rsid w:val="00E445E5"/>
    <w:rsid w:val="00E45B7F"/>
    <w:rsid w:val="00E5030F"/>
    <w:rsid w:val="00E503C1"/>
    <w:rsid w:val="00E548B9"/>
    <w:rsid w:val="00E55766"/>
    <w:rsid w:val="00E55F65"/>
    <w:rsid w:val="00E57CF2"/>
    <w:rsid w:val="00E57F50"/>
    <w:rsid w:val="00E60169"/>
    <w:rsid w:val="00E62BC5"/>
    <w:rsid w:val="00E63799"/>
    <w:rsid w:val="00E6396C"/>
    <w:rsid w:val="00E64724"/>
    <w:rsid w:val="00E64D6B"/>
    <w:rsid w:val="00E659AE"/>
    <w:rsid w:val="00E65F42"/>
    <w:rsid w:val="00E671D7"/>
    <w:rsid w:val="00E67367"/>
    <w:rsid w:val="00E678C7"/>
    <w:rsid w:val="00E715F5"/>
    <w:rsid w:val="00E72AFF"/>
    <w:rsid w:val="00E74774"/>
    <w:rsid w:val="00E763C4"/>
    <w:rsid w:val="00E76FC0"/>
    <w:rsid w:val="00E77F4A"/>
    <w:rsid w:val="00E81EEA"/>
    <w:rsid w:val="00E83535"/>
    <w:rsid w:val="00E84616"/>
    <w:rsid w:val="00E84E34"/>
    <w:rsid w:val="00E85664"/>
    <w:rsid w:val="00E85CE1"/>
    <w:rsid w:val="00E85FE4"/>
    <w:rsid w:val="00E9194A"/>
    <w:rsid w:val="00E932D7"/>
    <w:rsid w:val="00E945F1"/>
    <w:rsid w:val="00E947F7"/>
    <w:rsid w:val="00E94EE7"/>
    <w:rsid w:val="00E95D7C"/>
    <w:rsid w:val="00EA033A"/>
    <w:rsid w:val="00EA09E3"/>
    <w:rsid w:val="00EA218C"/>
    <w:rsid w:val="00EA2423"/>
    <w:rsid w:val="00EA3065"/>
    <w:rsid w:val="00EA3458"/>
    <w:rsid w:val="00EA4687"/>
    <w:rsid w:val="00EA4863"/>
    <w:rsid w:val="00EA4A99"/>
    <w:rsid w:val="00EA4FA4"/>
    <w:rsid w:val="00EA5198"/>
    <w:rsid w:val="00EA5CF8"/>
    <w:rsid w:val="00EA6102"/>
    <w:rsid w:val="00EA65BB"/>
    <w:rsid w:val="00EA7CD6"/>
    <w:rsid w:val="00EB0DAF"/>
    <w:rsid w:val="00EB2B7A"/>
    <w:rsid w:val="00EB351F"/>
    <w:rsid w:val="00EB35B6"/>
    <w:rsid w:val="00EB54E1"/>
    <w:rsid w:val="00EB59BB"/>
    <w:rsid w:val="00EC0134"/>
    <w:rsid w:val="00EC1A6F"/>
    <w:rsid w:val="00EC1CA6"/>
    <w:rsid w:val="00EC23AC"/>
    <w:rsid w:val="00EC32E9"/>
    <w:rsid w:val="00EC3753"/>
    <w:rsid w:val="00EC3B3A"/>
    <w:rsid w:val="00EC5CDF"/>
    <w:rsid w:val="00EC5FE4"/>
    <w:rsid w:val="00EC7193"/>
    <w:rsid w:val="00EC7E06"/>
    <w:rsid w:val="00EC7FFD"/>
    <w:rsid w:val="00ED12DD"/>
    <w:rsid w:val="00ED1682"/>
    <w:rsid w:val="00ED270A"/>
    <w:rsid w:val="00ED3E08"/>
    <w:rsid w:val="00ED6255"/>
    <w:rsid w:val="00ED636B"/>
    <w:rsid w:val="00ED7578"/>
    <w:rsid w:val="00ED7DA8"/>
    <w:rsid w:val="00EE105A"/>
    <w:rsid w:val="00EE22E1"/>
    <w:rsid w:val="00EE26E8"/>
    <w:rsid w:val="00EE336B"/>
    <w:rsid w:val="00EE3BC7"/>
    <w:rsid w:val="00EE6255"/>
    <w:rsid w:val="00EE6F71"/>
    <w:rsid w:val="00EE71DA"/>
    <w:rsid w:val="00EE7BAA"/>
    <w:rsid w:val="00EF016B"/>
    <w:rsid w:val="00EF04A7"/>
    <w:rsid w:val="00EF09F5"/>
    <w:rsid w:val="00EF4441"/>
    <w:rsid w:val="00EF4B74"/>
    <w:rsid w:val="00EF580A"/>
    <w:rsid w:val="00EF5CAB"/>
    <w:rsid w:val="00EF6737"/>
    <w:rsid w:val="00EF6BB8"/>
    <w:rsid w:val="00EF6F15"/>
    <w:rsid w:val="00EF7F39"/>
    <w:rsid w:val="00F00308"/>
    <w:rsid w:val="00F01E69"/>
    <w:rsid w:val="00F0387B"/>
    <w:rsid w:val="00F03E2A"/>
    <w:rsid w:val="00F04B15"/>
    <w:rsid w:val="00F051C5"/>
    <w:rsid w:val="00F11595"/>
    <w:rsid w:val="00F1474F"/>
    <w:rsid w:val="00F14E4F"/>
    <w:rsid w:val="00F14F07"/>
    <w:rsid w:val="00F15199"/>
    <w:rsid w:val="00F162EC"/>
    <w:rsid w:val="00F21684"/>
    <w:rsid w:val="00F21826"/>
    <w:rsid w:val="00F21829"/>
    <w:rsid w:val="00F229BD"/>
    <w:rsid w:val="00F23870"/>
    <w:rsid w:val="00F24079"/>
    <w:rsid w:val="00F257BB"/>
    <w:rsid w:val="00F27AFC"/>
    <w:rsid w:val="00F27EE5"/>
    <w:rsid w:val="00F30838"/>
    <w:rsid w:val="00F313E4"/>
    <w:rsid w:val="00F36228"/>
    <w:rsid w:val="00F37F0B"/>
    <w:rsid w:val="00F41625"/>
    <w:rsid w:val="00F41A57"/>
    <w:rsid w:val="00F41E3C"/>
    <w:rsid w:val="00F423AF"/>
    <w:rsid w:val="00F42405"/>
    <w:rsid w:val="00F42764"/>
    <w:rsid w:val="00F42988"/>
    <w:rsid w:val="00F44F9C"/>
    <w:rsid w:val="00F45A24"/>
    <w:rsid w:val="00F466DA"/>
    <w:rsid w:val="00F5067A"/>
    <w:rsid w:val="00F50D0E"/>
    <w:rsid w:val="00F51442"/>
    <w:rsid w:val="00F5232E"/>
    <w:rsid w:val="00F54C5E"/>
    <w:rsid w:val="00F54D3C"/>
    <w:rsid w:val="00F55AE2"/>
    <w:rsid w:val="00F55D63"/>
    <w:rsid w:val="00F56D25"/>
    <w:rsid w:val="00F64D43"/>
    <w:rsid w:val="00F64E3A"/>
    <w:rsid w:val="00F65E91"/>
    <w:rsid w:val="00F66A55"/>
    <w:rsid w:val="00F70557"/>
    <w:rsid w:val="00F7448F"/>
    <w:rsid w:val="00F74890"/>
    <w:rsid w:val="00F74ABD"/>
    <w:rsid w:val="00F76D8D"/>
    <w:rsid w:val="00F77AAC"/>
    <w:rsid w:val="00F77B2A"/>
    <w:rsid w:val="00F82397"/>
    <w:rsid w:val="00F82C14"/>
    <w:rsid w:val="00F843CE"/>
    <w:rsid w:val="00F84EE6"/>
    <w:rsid w:val="00F86424"/>
    <w:rsid w:val="00F86811"/>
    <w:rsid w:val="00F879C5"/>
    <w:rsid w:val="00F92D44"/>
    <w:rsid w:val="00F94107"/>
    <w:rsid w:val="00F9517B"/>
    <w:rsid w:val="00F960A7"/>
    <w:rsid w:val="00F9628F"/>
    <w:rsid w:val="00F97B98"/>
    <w:rsid w:val="00FA199A"/>
    <w:rsid w:val="00FA3788"/>
    <w:rsid w:val="00FA5746"/>
    <w:rsid w:val="00FB0656"/>
    <w:rsid w:val="00FB14F0"/>
    <w:rsid w:val="00FB1509"/>
    <w:rsid w:val="00FB1A9A"/>
    <w:rsid w:val="00FB2DFC"/>
    <w:rsid w:val="00FB2F9B"/>
    <w:rsid w:val="00FB3439"/>
    <w:rsid w:val="00FB508B"/>
    <w:rsid w:val="00FB56C3"/>
    <w:rsid w:val="00FB5FA9"/>
    <w:rsid w:val="00FB75B7"/>
    <w:rsid w:val="00FC110A"/>
    <w:rsid w:val="00FC20C4"/>
    <w:rsid w:val="00FC51D4"/>
    <w:rsid w:val="00FC62C5"/>
    <w:rsid w:val="00FC649F"/>
    <w:rsid w:val="00FD038A"/>
    <w:rsid w:val="00FD0AD9"/>
    <w:rsid w:val="00FD1A2E"/>
    <w:rsid w:val="00FD257E"/>
    <w:rsid w:val="00FD2CAE"/>
    <w:rsid w:val="00FD4AE0"/>
    <w:rsid w:val="00FD5442"/>
    <w:rsid w:val="00FD5789"/>
    <w:rsid w:val="00FD6398"/>
    <w:rsid w:val="00FD7D21"/>
    <w:rsid w:val="00FE0A20"/>
    <w:rsid w:val="00FE37C8"/>
    <w:rsid w:val="00FE494C"/>
    <w:rsid w:val="00FE544C"/>
    <w:rsid w:val="00FE5C13"/>
    <w:rsid w:val="00FE5CE0"/>
    <w:rsid w:val="00FE62D8"/>
    <w:rsid w:val="00FE7442"/>
    <w:rsid w:val="00FF06CE"/>
    <w:rsid w:val="00FF5397"/>
    <w:rsid w:val="00FF64CB"/>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F28A5CD2-D6A5-4F88-87C1-E6786F0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 w:type="table" w:styleId="GridTable1Light-Accent1">
    <w:name w:val="Grid Table 1 Light Accent 1"/>
    <w:basedOn w:val="TableNormal"/>
    <w:uiPriority w:val="46"/>
    <w:rsid w:val="00654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0D31"/>
    <w:rPr>
      <w:color w:val="808080"/>
    </w:rPr>
  </w:style>
  <w:style w:type="paragraph" w:styleId="NormalWeb">
    <w:name w:val="Normal (Web)"/>
    <w:basedOn w:val="Normal"/>
    <w:uiPriority w:val="99"/>
    <w:semiHidden/>
    <w:unhideWhenUsed/>
    <w:rsid w:val="005840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C7413"/>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AB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8492">
      <w:bodyDiv w:val="1"/>
      <w:marLeft w:val="0"/>
      <w:marRight w:val="0"/>
      <w:marTop w:val="0"/>
      <w:marBottom w:val="0"/>
      <w:divBdr>
        <w:top w:val="none" w:sz="0" w:space="0" w:color="auto"/>
        <w:left w:val="none" w:sz="0" w:space="0" w:color="auto"/>
        <w:bottom w:val="none" w:sz="0" w:space="0" w:color="auto"/>
        <w:right w:val="none" w:sz="0" w:space="0" w:color="auto"/>
      </w:divBdr>
    </w:div>
    <w:div w:id="478545871">
      <w:bodyDiv w:val="1"/>
      <w:marLeft w:val="0"/>
      <w:marRight w:val="0"/>
      <w:marTop w:val="0"/>
      <w:marBottom w:val="0"/>
      <w:divBdr>
        <w:top w:val="none" w:sz="0" w:space="0" w:color="auto"/>
        <w:left w:val="none" w:sz="0" w:space="0" w:color="auto"/>
        <w:bottom w:val="none" w:sz="0" w:space="0" w:color="auto"/>
        <w:right w:val="none" w:sz="0" w:space="0" w:color="auto"/>
      </w:divBdr>
    </w:div>
    <w:div w:id="1191576277">
      <w:bodyDiv w:val="1"/>
      <w:marLeft w:val="0"/>
      <w:marRight w:val="0"/>
      <w:marTop w:val="0"/>
      <w:marBottom w:val="0"/>
      <w:divBdr>
        <w:top w:val="none" w:sz="0" w:space="0" w:color="auto"/>
        <w:left w:val="none" w:sz="0" w:space="0" w:color="auto"/>
        <w:bottom w:val="none" w:sz="0" w:space="0" w:color="auto"/>
        <w:right w:val="none" w:sz="0" w:space="0" w:color="auto"/>
      </w:divBdr>
    </w:div>
    <w:div w:id="1628273598">
      <w:bodyDiv w:val="1"/>
      <w:marLeft w:val="0"/>
      <w:marRight w:val="0"/>
      <w:marTop w:val="0"/>
      <w:marBottom w:val="0"/>
      <w:divBdr>
        <w:top w:val="none" w:sz="0" w:space="0" w:color="auto"/>
        <w:left w:val="none" w:sz="0" w:space="0" w:color="auto"/>
        <w:bottom w:val="none" w:sz="0" w:space="0" w:color="auto"/>
        <w:right w:val="none" w:sz="0" w:space="0" w:color="auto"/>
      </w:divBdr>
    </w:div>
    <w:div w:id="1870602434">
      <w:bodyDiv w:val="1"/>
      <w:marLeft w:val="0"/>
      <w:marRight w:val="0"/>
      <w:marTop w:val="0"/>
      <w:marBottom w:val="0"/>
      <w:divBdr>
        <w:top w:val="none" w:sz="0" w:space="0" w:color="auto"/>
        <w:left w:val="none" w:sz="0" w:space="0" w:color="auto"/>
        <w:bottom w:val="none" w:sz="0" w:space="0" w:color="auto"/>
        <w:right w:val="none" w:sz="0" w:space="0" w:color="auto"/>
      </w:divBdr>
    </w:div>
    <w:div w:id="1884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uwindsor.ca/graduate-studies/deposit" TargetMode="External"/><Relationship Id="rId18" Type="http://schemas.openxmlformats.org/officeDocument/2006/relationships/hyperlink" Target="https://docs.lib.purdue.edu/open_access_theses/775/" TargetMode="External"/><Relationship Id="rId26" Type="http://schemas.openxmlformats.org/officeDocument/2006/relationships/image" Target="media/image2.png"/><Relationship Id="rId39" Type="http://schemas.openxmlformats.org/officeDocument/2006/relationships/image" Target="media/image9.png"/><Relationship Id="rId21" Type="http://schemas.openxmlformats.org/officeDocument/2006/relationships/comments" Target="comments.xml"/><Relationship Id="rId34" Type="http://schemas.openxmlformats.org/officeDocument/2006/relationships/hyperlink" Target="https://www.researchgate.net/publication/321280564_A_Review_of_Design_Optimization_Methods_for_Electrical_Machines" TargetMode="External"/><Relationship Id="rId42" Type="http://schemas.openxmlformats.org/officeDocument/2006/relationships/hyperlink" Target="https://www.sciencedirect.com/science/article/pii/S1877705811022466"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9" Type="http://schemas.openxmlformats.org/officeDocument/2006/relationships/hyperlink" Target="https://www.research-collection.ethz.ch/handle/20.500.11850/379531" TargetMode="External"/><Relationship Id="rId11" Type="http://schemas.openxmlformats.org/officeDocument/2006/relationships/hyperlink" Target="https://www.uwindsor.ca/graduate-studies/385/format-requirements" TargetMode="External"/><Relationship Id="rId24" Type="http://schemas.microsoft.com/office/2018/08/relationships/commentsExtensible" Target="commentsExtensible.xml"/><Relationship Id="rId32" Type="http://schemas.openxmlformats.org/officeDocument/2006/relationships/hyperlink" Target="https://www.electricaldeck.com/2020/11/equivalent-circuit-of-induction-motor.html"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hyperlink" Target="https://www.linearmotiontips.com/what-are-linear-induction-motors/"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hyperlink" Target="https://mospace.umsystem.edu/xmlui/bitstream/handle/10355/4308/research.pdf?sequence=3&amp;isAllowed=y" TargetMode="External"/><Relationship Id="rId30" Type="http://schemas.openxmlformats.org/officeDocument/2006/relationships/image" Target="media/image3.png"/><Relationship Id="rId35" Type="http://schemas.openxmlformats.org/officeDocument/2006/relationships/hyperlink" Target="https://www.baeldung.com/cs/genetic-algorithms-vs-neural-networks" TargetMode="External"/><Relationship Id="rId43" Type="http://schemas.openxmlformats.org/officeDocument/2006/relationships/image" Target="media/image11.png"/><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windsor.ca/graduate-studies/deposit" TargetMode="External"/><Relationship Id="rId17" Type="http://schemas.openxmlformats.org/officeDocument/2006/relationships/hyperlink" Target="https://byjus.com/physics/mesh-analysis/"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www.uwindsor.ca/graduate-studies/385/format-requirements" TargetMode="External"/><Relationship Id="rId20" Type="http://schemas.openxmlformats.org/officeDocument/2006/relationships/footer" Target="footer2.xml"/><Relationship Id="rId41" Type="http://schemas.openxmlformats.org/officeDocument/2006/relationships/hyperlink" Target="https://towardsdatascience.com/introduction-to-genetic-algorithms-including-example-code-e396e98d8bf3"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CD818959012584FBA435AB289FF9736" ma:contentTypeVersion="7" ma:contentTypeDescription="Create a new document." ma:contentTypeScope="" ma:versionID="7284e5de57bcad69d8b9bcda72715eec">
  <xsd:schema xmlns:xsd="http://www.w3.org/2001/XMLSchema" xmlns:xs="http://www.w3.org/2001/XMLSchema" xmlns:p="http://schemas.microsoft.com/office/2006/metadata/properties" xmlns:ns3="c757f8b4-2851-4b7d-9460-55bcb28cae1c" xmlns:ns4="e390adb3-07eb-4f98-9198-895b3d6bb445" targetNamespace="http://schemas.microsoft.com/office/2006/metadata/properties" ma:root="true" ma:fieldsID="2aab0c01e903a8cb10436cee4aa519d2" ns3:_="" ns4:_="">
    <xsd:import namespace="c757f8b4-2851-4b7d-9460-55bcb28cae1c"/>
    <xsd:import namespace="e390adb3-07eb-4f98-9198-895b3d6bb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7f8b4-2851-4b7d-9460-55bcb28cae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0adb3-07eb-4f98-9198-895b3d6bb4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customXml/itemProps2.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3.xml><?xml version="1.0" encoding="utf-8"?>
<ds:datastoreItem xmlns:ds="http://schemas.openxmlformats.org/officeDocument/2006/customXml" ds:itemID="{ADAFFBEC-41C1-4B72-9476-72FEB8709777}">
  <ds:schemaRefs>
    <ds:schemaRef ds:uri="http://schemas.openxmlformats.org/package/2006/metadata/core-properties"/>
    <ds:schemaRef ds:uri="http://schemas.microsoft.com/office/2006/documentManagement/types"/>
    <ds:schemaRef ds:uri="e390adb3-07eb-4f98-9198-895b3d6bb445"/>
    <ds:schemaRef ds:uri="http://purl.org/dc/dcmitype/"/>
    <ds:schemaRef ds:uri="http://purl.org/dc/terms/"/>
    <ds:schemaRef ds:uri="c757f8b4-2851-4b7d-9460-55bcb28cae1c"/>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069BA38B-8EC3-40C0-9438-90705C082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7f8b4-2851-4b7d-9460-55bcb28cae1c"/>
    <ds:schemaRef ds:uri="e390adb3-07eb-4f98-9198-895b3d6bb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41</Pages>
  <Words>8296</Words>
  <Characters>47292</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55478</CharactersWithSpaces>
  <SharedDoc>false</SharedDoc>
  <HLinks>
    <vt:vector size="336" baseType="variant">
      <vt:variant>
        <vt:i4>5636117</vt:i4>
      </vt:variant>
      <vt:variant>
        <vt:i4>297</vt:i4>
      </vt:variant>
      <vt:variant>
        <vt:i4>0</vt:i4>
      </vt:variant>
      <vt:variant>
        <vt:i4>5</vt:i4>
      </vt:variant>
      <vt:variant>
        <vt:lpwstr>https://www.uwindsor.ca/graduate-studies/385/format-requirements</vt:lpwstr>
      </vt:variant>
      <vt:variant>
        <vt:lpwstr>vita</vt:lpwstr>
      </vt:variant>
      <vt:variant>
        <vt:i4>5242953</vt:i4>
      </vt:variant>
      <vt:variant>
        <vt:i4>294</vt:i4>
      </vt:variant>
      <vt:variant>
        <vt:i4>0</vt:i4>
      </vt:variant>
      <vt:variant>
        <vt:i4>5</vt:i4>
      </vt:variant>
      <vt:variant>
        <vt:lpwstr>https://towardsdatascience.com/introduction-to-genetic-algorithms-including-example-code-e396e98d8bf3</vt:lpwstr>
      </vt:variant>
      <vt:variant>
        <vt:lpwstr/>
      </vt:variant>
      <vt:variant>
        <vt:i4>7077947</vt:i4>
      </vt:variant>
      <vt:variant>
        <vt:i4>291</vt:i4>
      </vt:variant>
      <vt:variant>
        <vt:i4>0</vt:i4>
      </vt:variant>
      <vt:variant>
        <vt:i4>5</vt:i4>
      </vt:variant>
      <vt:variant>
        <vt:lpwstr>https://www.baeldung.com/cs/genetic-algorithms-vs-neural-networks</vt:lpwstr>
      </vt:variant>
      <vt:variant>
        <vt:lpwstr>:~:text=Genetic%20algorithms%20usually%20perform%20well,data%20to%20classify%20a%20network.&amp;text=Genetic%20algorithms%20calculate%20the%20fitness%20function%20repeatedly%20to%20get%20a%20good%20solution</vt:lpwstr>
      </vt:variant>
      <vt:variant>
        <vt:i4>4980843</vt:i4>
      </vt:variant>
      <vt:variant>
        <vt:i4>288</vt:i4>
      </vt:variant>
      <vt:variant>
        <vt:i4>0</vt:i4>
      </vt:variant>
      <vt:variant>
        <vt:i4>5</vt:i4>
      </vt:variant>
      <vt:variant>
        <vt:lpwstr>https://www.researchgate.net/publication/321280564_A_Review_of_Design_Optimization_Methods_for_Electrical_Machines</vt:lpwstr>
      </vt:variant>
      <vt:variant>
        <vt:lpwstr/>
      </vt:variant>
      <vt:variant>
        <vt:i4>1966106</vt:i4>
      </vt:variant>
      <vt:variant>
        <vt:i4>285</vt:i4>
      </vt:variant>
      <vt:variant>
        <vt:i4>0</vt:i4>
      </vt:variant>
      <vt:variant>
        <vt:i4>5</vt:i4>
      </vt:variant>
      <vt:variant>
        <vt:lpwstr>https://www.electricaldeck.com/2020/11/equivalent-circuit-of-induction-motor.html</vt:lpwstr>
      </vt:variant>
      <vt:variant>
        <vt:lpwstr>:~:text=The%20equivalent%20circuit%20of%20an,characteristics%20of%20the%20induction%20motor.</vt:lpwstr>
      </vt:variant>
      <vt:variant>
        <vt:i4>3473458</vt:i4>
      </vt:variant>
      <vt:variant>
        <vt:i4>282</vt:i4>
      </vt:variant>
      <vt:variant>
        <vt:i4>0</vt:i4>
      </vt:variant>
      <vt:variant>
        <vt:i4>5</vt:i4>
      </vt:variant>
      <vt:variant>
        <vt:lpwstr>https://www.research-collection.ethz.ch/handle/20.500.11850/379531</vt:lpwstr>
      </vt:variant>
      <vt:variant>
        <vt:lpwstr/>
      </vt:variant>
      <vt:variant>
        <vt:i4>8192055</vt:i4>
      </vt:variant>
      <vt:variant>
        <vt:i4>279</vt:i4>
      </vt:variant>
      <vt:variant>
        <vt:i4>0</vt:i4>
      </vt:variant>
      <vt:variant>
        <vt:i4>5</vt:i4>
      </vt:variant>
      <vt:variant>
        <vt:lpwstr>https://www.linearmotiontips.com/what-are-linear-induction-motors/</vt:lpwstr>
      </vt:variant>
      <vt:variant>
        <vt:lpwstr/>
      </vt:variant>
      <vt:variant>
        <vt:i4>6684724</vt:i4>
      </vt:variant>
      <vt:variant>
        <vt:i4>276</vt:i4>
      </vt:variant>
      <vt:variant>
        <vt:i4>0</vt:i4>
      </vt:variant>
      <vt:variant>
        <vt:i4>5</vt:i4>
      </vt:variant>
      <vt:variant>
        <vt:lpwstr>https://circuitglobe.com/difference-between-synchronous-and-asynchronous-motor.html</vt:lpwstr>
      </vt:variant>
      <vt:variant>
        <vt:lpwstr>:~:text=and%20Asynchronous%20Motor-,Synchronous%20motor%20is%20a%20machine%20whose%20rotor%20speed%20and%20the,less%20than%20the%20synchronous%20speed.&amp;text=Synchronous%20motor%20does%20not%20have%20slip.</vt:lpwstr>
      </vt:variant>
      <vt:variant>
        <vt:i4>8192121</vt:i4>
      </vt:variant>
      <vt:variant>
        <vt:i4>273</vt:i4>
      </vt:variant>
      <vt:variant>
        <vt:i4>0</vt:i4>
      </vt:variant>
      <vt:variant>
        <vt:i4>5</vt:i4>
      </vt:variant>
      <vt:variant>
        <vt:lpwstr>https://mospace.umsystem.edu/xmlui/bitstream/handle/10355/4308/research.pdf?sequence=3&amp;isAllowed=y</vt:lpwstr>
      </vt:variant>
      <vt:variant>
        <vt:lpwstr/>
      </vt:variant>
      <vt:variant>
        <vt:i4>1310776</vt:i4>
      </vt:variant>
      <vt:variant>
        <vt:i4>266</vt:i4>
      </vt:variant>
      <vt:variant>
        <vt:i4>0</vt:i4>
      </vt:variant>
      <vt:variant>
        <vt:i4>5</vt:i4>
      </vt:variant>
      <vt:variant>
        <vt:lpwstr/>
      </vt:variant>
      <vt:variant>
        <vt:lpwstr>_Toc86960192</vt:lpwstr>
      </vt:variant>
      <vt:variant>
        <vt:i4>1507384</vt:i4>
      </vt:variant>
      <vt:variant>
        <vt:i4>260</vt:i4>
      </vt:variant>
      <vt:variant>
        <vt:i4>0</vt:i4>
      </vt:variant>
      <vt:variant>
        <vt:i4>5</vt:i4>
      </vt:variant>
      <vt:variant>
        <vt:lpwstr/>
      </vt:variant>
      <vt:variant>
        <vt:lpwstr>_Toc86960191</vt:lpwstr>
      </vt:variant>
      <vt:variant>
        <vt:i4>1441848</vt:i4>
      </vt:variant>
      <vt:variant>
        <vt:i4>254</vt:i4>
      </vt:variant>
      <vt:variant>
        <vt:i4>0</vt:i4>
      </vt:variant>
      <vt:variant>
        <vt:i4>5</vt:i4>
      </vt:variant>
      <vt:variant>
        <vt:lpwstr/>
      </vt:variant>
      <vt:variant>
        <vt:lpwstr>_Toc86960190</vt:lpwstr>
      </vt:variant>
      <vt:variant>
        <vt:i4>2031673</vt:i4>
      </vt:variant>
      <vt:variant>
        <vt:i4>248</vt:i4>
      </vt:variant>
      <vt:variant>
        <vt:i4>0</vt:i4>
      </vt:variant>
      <vt:variant>
        <vt:i4>5</vt:i4>
      </vt:variant>
      <vt:variant>
        <vt:lpwstr/>
      </vt:variant>
      <vt:variant>
        <vt:lpwstr>_Toc86960189</vt:lpwstr>
      </vt:variant>
      <vt:variant>
        <vt:i4>1966137</vt:i4>
      </vt:variant>
      <vt:variant>
        <vt:i4>242</vt:i4>
      </vt:variant>
      <vt:variant>
        <vt:i4>0</vt:i4>
      </vt:variant>
      <vt:variant>
        <vt:i4>5</vt:i4>
      </vt:variant>
      <vt:variant>
        <vt:lpwstr/>
      </vt:variant>
      <vt:variant>
        <vt:lpwstr>_Toc86960188</vt:lpwstr>
      </vt:variant>
      <vt:variant>
        <vt:i4>1114169</vt:i4>
      </vt:variant>
      <vt:variant>
        <vt:i4>236</vt:i4>
      </vt:variant>
      <vt:variant>
        <vt:i4>0</vt:i4>
      </vt:variant>
      <vt:variant>
        <vt:i4>5</vt:i4>
      </vt:variant>
      <vt:variant>
        <vt:lpwstr/>
      </vt:variant>
      <vt:variant>
        <vt:lpwstr>_Toc86960187</vt:lpwstr>
      </vt:variant>
      <vt:variant>
        <vt:i4>1048633</vt:i4>
      </vt:variant>
      <vt:variant>
        <vt:i4>230</vt:i4>
      </vt:variant>
      <vt:variant>
        <vt:i4>0</vt:i4>
      </vt:variant>
      <vt:variant>
        <vt:i4>5</vt:i4>
      </vt:variant>
      <vt:variant>
        <vt:lpwstr/>
      </vt:variant>
      <vt:variant>
        <vt:lpwstr>_Toc86960186</vt:lpwstr>
      </vt:variant>
      <vt:variant>
        <vt:i4>1245241</vt:i4>
      </vt:variant>
      <vt:variant>
        <vt:i4>224</vt:i4>
      </vt:variant>
      <vt:variant>
        <vt:i4>0</vt:i4>
      </vt:variant>
      <vt:variant>
        <vt:i4>5</vt:i4>
      </vt:variant>
      <vt:variant>
        <vt:lpwstr/>
      </vt:variant>
      <vt:variant>
        <vt:lpwstr>_Toc86960185</vt:lpwstr>
      </vt:variant>
      <vt:variant>
        <vt:i4>1179705</vt:i4>
      </vt:variant>
      <vt:variant>
        <vt:i4>218</vt:i4>
      </vt:variant>
      <vt:variant>
        <vt:i4>0</vt:i4>
      </vt:variant>
      <vt:variant>
        <vt:i4>5</vt:i4>
      </vt:variant>
      <vt:variant>
        <vt:lpwstr/>
      </vt:variant>
      <vt:variant>
        <vt:lpwstr>_Toc86960184</vt:lpwstr>
      </vt:variant>
      <vt:variant>
        <vt:i4>1376313</vt:i4>
      </vt:variant>
      <vt:variant>
        <vt:i4>212</vt:i4>
      </vt:variant>
      <vt:variant>
        <vt:i4>0</vt:i4>
      </vt:variant>
      <vt:variant>
        <vt:i4>5</vt:i4>
      </vt:variant>
      <vt:variant>
        <vt:lpwstr/>
      </vt:variant>
      <vt:variant>
        <vt:lpwstr>_Toc86960183</vt:lpwstr>
      </vt:variant>
      <vt:variant>
        <vt:i4>1310777</vt:i4>
      </vt:variant>
      <vt:variant>
        <vt:i4>206</vt:i4>
      </vt:variant>
      <vt:variant>
        <vt:i4>0</vt:i4>
      </vt:variant>
      <vt:variant>
        <vt:i4>5</vt:i4>
      </vt:variant>
      <vt:variant>
        <vt:lpwstr/>
      </vt:variant>
      <vt:variant>
        <vt:lpwstr>_Toc86960182</vt:lpwstr>
      </vt:variant>
      <vt:variant>
        <vt:i4>1507385</vt:i4>
      </vt:variant>
      <vt:variant>
        <vt:i4>200</vt:i4>
      </vt:variant>
      <vt:variant>
        <vt:i4>0</vt:i4>
      </vt:variant>
      <vt:variant>
        <vt:i4>5</vt:i4>
      </vt:variant>
      <vt:variant>
        <vt:lpwstr/>
      </vt:variant>
      <vt:variant>
        <vt:lpwstr>_Toc86960181</vt:lpwstr>
      </vt:variant>
      <vt:variant>
        <vt:i4>1441849</vt:i4>
      </vt:variant>
      <vt:variant>
        <vt:i4>194</vt:i4>
      </vt:variant>
      <vt:variant>
        <vt:i4>0</vt:i4>
      </vt:variant>
      <vt:variant>
        <vt:i4>5</vt:i4>
      </vt:variant>
      <vt:variant>
        <vt:lpwstr/>
      </vt:variant>
      <vt:variant>
        <vt:lpwstr>_Toc86960180</vt:lpwstr>
      </vt:variant>
      <vt:variant>
        <vt:i4>2031670</vt:i4>
      </vt:variant>
      <vt:variant>
        <vt:i4>188</vt:i4>
      </vt:variant>
      <vt:variant>
        <vt:i4>0</vt:i4>
      </vt:variant>
      <vt:variant>
        <vt:i4>5</vt:i4>
      </vt:variant>
      <vt:variant>
        <vt:lpwstr/>
      </vt:variant>
      <vt:variant>
        <vt:lpwstr>_Toc86960179</vt:lpwstr>
      </vt:variant>
      <vt:variant>
        <vt:i4>1966134</vt:i4>
      </vt:variant>
      <vt:variant>
        <vt:i4>182</vt:i4>
      </vt:variant>
      <vt:variant>
        <vt:i4>0</vt:i4>
      </vt:variant>
      <vt:variant>
        <vt:i4>5</vt:i4>
      </vt:variant>
      <vt:variant>
        <vt:lpwstr/>
      </vt:variant>
      <vt:variant>
        <vt:lpwstr>_Toc86960178</vt:lpwstr>
      </vt:variant>
      <vt:variant>
        <vt:i4>1114166</vt:i4>
      </vt:variant>
      <vt:variant>
        <vt:i4>176</vt:i4>
      </vt:variant>
      <vt:variant>
        <vt:i4>0</vt:i4>
      </vt:variant>
      <vt:variant>
        <vt:i4>5</vt:i4>
      </vt:variant>
      <vt:variant>
        <vt:lpwstr/>
      </vt:variant>
      <vt:variant>
        <vt:lpwstr>_Toc86960177</vt:lpwstr>
      </vt:variant>
      <vt:variant>
        <vt:i4>1048630</vt:i4>
      </vt:variant>
      <vt:variant>
        <vt:i4>170</vt:i4>
      </vt:variant>
      <vt:variant>
        <vt:i4>0</vt:i4>
      </vt:variant>
      <vt:variant>
        <vt:i4>5</vt:i4>
      </vt:variant>
      <vt:variant>
        <vt:lpwstr/>
      </vt:variant>
      <vt:variant>
        <vt:lpwstr>_Toc86960176</vt:lpwstr>
      </vt:variant>
      <vt:variant>
        <vt:i4>1245238</vt:i4>
      </vt:variant>
      <vt:variant>
        <vt:i4>164</vt:i4>
      </vt:variant>
      <vt:variant>
        <vt:i4>0</vt:i4>
      </vt:variant>
      <vt:variant>
        <vt:i4>5</vt:i4>
      </vt:variant>
      <vt:variant>
        <vt:lpwstr/>
      </vt:variant>
      <vt:variant>
        <vt:lpwstr>_Toc86960175</vt:lpwstr>
      </vt:variant>
      <vt:variant>
        <vt:i4>1179702</vt:i4>
      </vt:variant>
      <vt:variant>
        <vt:i4>158</vt:i4>
      </vt:variant>
      <vt:variant>
        <vt:i4>0</vt:i4>
      </vt:variant>
      <vt:variant>
        <vt:i4>5</vt:i4>
      </vt:variant>
      <vt:variant>
        <vt:lpwstr/>
      </vt:variant>
      <vt:variant>
        <vt:lpwstr>_Toc86960174</vt:lpwstr>
      </vt:variant>
      <vt:variant>
        <vt:i4>1376310</vt:i4>
      </vt:variant>
      <vt:variant>
        <vt:i4>152</vt:i4>
      </vt:variant>
      <vt:variant>
        <vt:i4>0</vt:i4>
      </vt:variant>
      <vt:variant>
        <vt:i4>5</vt:i4>
      </vt:variant>
      <vt:variant>
        <vt:lpwstr/>
      </vt:variant>
      <vt:variant>
        <vt:lpwstr>_Toc86960173</vt:lpwstr>
      </vt:variant>
      <vt:variant>
        <vt:i4>1310774</vt:i4>
      </vt:variant>
      <vt:variant>
        <vt:i4>146</vt:i4>
      </vt:variant>
      <vt:variant>
        <vt:i4>0</vt:i4>
      </vt:variant>
      <vt:variant>
        <vt:i4>5</vt:i4>
      </vt:variant>
      <vt:variant>
        <vt:lpwstr/>
      </vt:variant>
      <vt:variant>
        <vt:lpwstr>_Toc86960172</vt:lpwstr>
      </vt:variant>
      <vt:variant>
        <vt:i4>1507382</vt:i4>
      </vt:variant>
      <vt:variant>
        <vt:i4>140</vt:i4>
      </vt:variant>
      <vt:variant>
        <vt:i4>0</vt:i4>
      </vt:variant>
      <vt:variant>
        <vt:i4>5</vt:i4>
      </vt:variant>
      <vt:variant>
        <vt:lpwstr/>
      </vt:variant>
      <vt:variant>
        <vt:lpwstr>_Toc86960171</vt:lpwstr>
      </vt:variant>
      <vt:variant>
        <vt:i4>1441846</vt:i4>
      </vt:variant>
      <vt:variant>
        <vt:i4>134</vt:i4>
      </vt:variant>
      <vt:variant>
        <vt:i4>0</vt:i4>
      </vt:variant>
      <vt:variant>
        <vt:i4>5</vt:i4>
      </vt:variant>
      <vt:variant>
        <vt:lpwstr/>
      </vt:variant>
      <vt:variant>
        <vt:lpwstr>_Toc86960170</vt:lpwstr>
      </vt:variant>
      <vt:variant>
        <vt:i4>2031671</vt:i4>
      </vt:variant>
      <vt:variant>
        <vt:i4>128</vt:i4>
      </vt:variant>
      <vt:variant>
        <vt:i4>0</vt:i4>
      </vt:variant>
      <vt:variant>
        <vt:i4>5</vt:i4>
      </vt:variant>
      <vt:variant>
        <vt:lpwstr/>
      </vt:variant>
      <vt:variant>
        <vt:lpwstr>_Toc86960169</vt:lpwstr>
      </vt:variant>
      <vt:variant>
        <vt:i4>1966135</vt:i4>
      </vt:variant>
      <vt:variant>
        <vt:i4>122</vt:i4>
      </vt:variant>
      <vt:variant>
        <vt:i4>0</vt:i4>
      </vt:variant>
      <vt:variant>
        <vt:i4>5</vt:i4>
      </vt:variant>
      <vt:variant>
        <vt:lpwstr/>
      </vt:variant>
      <vt:variant>
        <vt:lpwstr>_Toc86960168</vt:lpwstr>
      </vt:variant>
      <vt:variant>
        <vt:i4>1114167</vt:i4>
      </vt:variant>
      <vt:variant>
        <vt:i4>116</vt:i4>
      </vt:variant>
      <vt:variant>
        <vt:i4>0</vt:i4>
      </vt:variant>
      <vt:variant>
        <vt:i4>5</vt:i4>
      </vt:variant>
      <vt:variant>
        <vt:lpwstr/>
      </vt:variant>
      <vt:variant>
        <vt:lpwstr>_Toc86960167</vt:lpwstr>
      </vt:variant>
      <vt:variant>
        <vt:i4>1048631</vt:i4>
      </vt:variant>
      <vt:variant>
        <vt:i4>110</vt:i4>
      </vt:variant>
      <vt:variant>
        <vt:i4>0</vt:i4>
      </vt:variant>
      <vt:variant>
        <vt:i4>5</vt:i4>
      </vt:variant>
      <vt:variant>
        <vt:lpwstr/>
      </vt:variant>
      <vt:variant>
        <vt:lpwstr>_Toc86960166</vt:lpwstr>
      </vt:variant>
      <vt:variant>
        <vt:i4>1245239</vt:i4>
      </vt:variant>
      <vt:variant>
        <vt:i4>104</vt:i4>
      </vt:variant>
      <vt:variant>
        <vt:i4>0</vt:i4>
      </vt:variant>
      <vt:variant>
        <vt:i4>5</vt:i4>
      </vt:variant>
      <vt:variant>
        <vt:lpwstr/>
      </vt:variant>
      <vt:variant>
        <vt:lpwstr>_Toc86960165</vt:lpwstr>
      </vt:variant>
      <vt:variant>
        <vt:i4>1179703</vt:i4>
      </vt:variant>
      <vt:variant>
        <vt:i4>98</vt:i4>
      </vt:variant>
      <vt:variant>
        <vt:i4>0</vt:i4>
      </vt:variant>
      <vt:variant>
        <vt:i4>5</vt:i4>
      </vt:variant>
      <vt:variant>
        <vt:lpwstr/>
      </vt:variant>
      <vt:variant>
        <vt:lpwstr>_Toc86960164</vt:lpwstr>
      </vt:variant>
      <vt:variant>
        <vt:i4>1376311</vt:i4>
      </vt:variant>
      <vt:variant>
        <vt:i4>92</vt:i4>
      </vt:variant>
      <vt:variant>
        <vt:i4>0</vt:i4>
      </vt:variant>
      <vt:variant>
        <vt:i4>5</vt:i4>
      </vt:variant>
      <vt:variant>
        <vt:lpwstr/>
      </vt:variant>
      <vt:variant>
        <vt:lpwstr>_Toc86960163</vt:lpwstr>
      </vt:variant>
      <vt:variant>
        <vt:i4>1310775</vt:i4>
      </vt:variant>
      <vt:variant>
        <vt:i4>86</vt:i4>
      </vt:variant>
      <vt:variant>
        <vt:i4>0</vt:i4>
      </vt:variant>
      <vt:variant>
        <vt:i4>5</vt:i4>
      </vt:variant>
      <vt:variant>
        <vt:lpwstr/>
      </vt:variant>
      <vt:variant>
        <vt:lpwstr>_Toc86960162</vt:lpwstr>
      </vt:variant>
      <vt:variant>
        <vt:i4>1507383</vt:i4>
      </vt:variant>
      <vt:variant>
        <vt:i4>80</vt:i4>
      </vt:variant>
      <vt:variant>
        <vt:i4>0</vt:i4>
      </vt:variant>
      <vt:variant>
        <vt:i4>5</vt:i4>
      </vt:variant>
      <vt:variant>
        <vt:lpwstr/>
      </vt:variant>
      <vt:variant>
        <vt:lpwstr>_Toc86960161</vt:lpwstr>
      </vt:variant>
      <vt:variant>
        <vt:i4>1441847</vt:i4>
      </vt:variant>
      <vt:variant>
        <vt:i4>74</vt:i4>
      </vt:variant>
      <vt:variant>
        <vt:i4>0</vt:i4>
      </vt:variant>
      <vt:variant>
        <vt:i4>5</vt:i4>
      </vt:variant>
      <vt:variant>
        <vt:lpwstr/>
      </vt:variant>
      <vt:variant>
        <vt:lpwstr>_Toc86960160</vt:lpwstr>
      </vt:variant>
      <vt:variant>
        <vt:i4>2031668</vt:i4>
      </vt:variant>
      <vt:variant>
        <vt:i4>68</vt:i4>
      </vt:variant>
      <vt:variant>
        <vt:i4>0</vt:i4>
      </vt:variant>
      <vt:variant>
        <vt:i4>5</vt:i4>
      </vt:variant>
      <vt:variant>
        <vt:lpwstr/>
      </vt:variant>
      <vt:variant>
        <vt:lpwstr>_Toc86960159</vt:lpwstr>
      </vt:variant>
      <vt:variant>
        <vt:i4>1966132</vt:i4>
      </vt:variant>
      <vt:variant>
        <vt:i4>62</vt:i4>
      </vt:variant>
      <vt:variant>
        <vt:i4>0</vt:i4>
      </vt:variant>
      <vt:variant>
        <vt:i4>5</vt:i4>
      </vt:variant>
      <vt:variant>
        <vt:lpwstr/>
      </vt:variant>
      <vt:variant>
        <vt:lpwstr>_Toc86960158</vt:lpwstr>
      </vt:variant>
      <vt:variant>
        <vt:i4>1114164</vt:i4>
      </vt:variant>
      <vt:variant>
        <vt:i4>56</vt:i4>
      </vt:variant>
      <vt:variant>
        <vt:i4>0</vt:i4>
      </vt:variant>
      <vt:variant>
        <vt:i4>5</vt:i4>
      </vt:variant>
      <vt:variant>
        <vt:lpwstr/>
      </vt:variant>
      <vt:variant>
        <vt:lpwstr>_Toc86960157</vt:lpwstr>
      </vt:variant>
      <vt:variant>
        <vt:i4>1048628</vt:i4>
      </vt:variant>
      <vt:variant>
        <vt:i4>50</vt:i4>
      </vt:variant>
      <vt:variant>
        <vt:i4>0</vt:i4>
      </vt:variant>
      <vt:variant>
        <vt:i4>5</vt:i4>
      </vt:variant>
      <vt:variant>
        <vt:lpwstr/>
      </vt:variant>
      <vt:variant>
        <vt:lpwstr>_Toc86960156</vt:lpwstr>
      </vt:variant>
      <vt:variant>
        <vt:i4>1245236</vt:i4>
      </vt:variant>
      <vt:variant>
        <vt:i4>44</vt:i4>
      </vt:variant>
      <vt:variant>
        <vt:i4>0</vt:i4>
      </vt:variant>
      <vt:variant>
        <vt:i4>5</vt:i4>
      </vt:variant>
      <vt:variant>
        <vt:lpwstr/>
      </vt:variant>
      <vt:variant>
        <vt:lpwstr>_Toc86960155</vt:lpwstr>
      </vt:variant>
      <vt:variant>
        <vt:i4>1179700</vt:i4>
      </vt:variant>
      <vt:variant>
        <vt:i4>38</vt:i4>
      </vt:variant>
      <vt:variant>
        <vt:i4>0</vt:i4>
      </vt:variant>
      <vt:variant>
        <vt:i4>5</vt:i4>
      </vt:variant>
      <vt:variant>
        <vt:lpwstr/>
      </vt:variant>
      <vt:variant>
        <vt:lpwstr>_Toc86960154</vt:lpwstr>
      </vt:variant>
      <vt:variant>
        <vt:i4>1376308</vt:i4>
      </vt:variant>
      <vt:variant>
        <vt:i4>32</vt:i4>
      </vt:variant>
      <vt:variant>
        <vt:i4>0</vt:i4>
      </vt:variant>
      <vt:variant>
        <vt:i4>5</vt:i4>
      </vt:variant>
      <vt:variant>
        <vt:lpwstr/>
      </vt:variant>
      <vt:variant>
        <vt:lpwstr>_Toc86960153</vt:lpwstr>
      </vt:variant>
      <vt:variant>
        <vt:i4>1310772</vt:i4>
      </vt:variant>
      <vt:variant>
        <vt:i4>26</vt:i4>
      </vt:variant>
      <vt:variant>
        <vt:i4>0</vt:i4>
      </vt:variant>
      <vt:variant>
        <vt:i4>5</vt:i4>
      </vt:variant>
      <vt:variant>
        <vt:lpwstr/>
      </vt:variant>
      <vt:variant>
        <vt:lpwstr>_Toc86960152</vt:lpwstr>
      </vt:variant>
      <vt:variant>
        <vt:i4>1507380</vt:i4>
      </vt:variant>
      <vt:variant>
        <vt:i4>20</vt:i4>
      </vt:variant>
      <vt:variant>
        <vt:i4>0</vt:i4>
      </vt:variant>
      <vt:variant>
        <vt:i4>5</vt:i4>
      </vt:variant>
      <vt:variant>
        <vt:lpwstr/>
      </vt:variant>
      <vt:variant>
        <vt:lpwstr>_Toc86960151</vt:lpwstr>
      </vt:variant>
      <vt:variant>
        <vt:i4>1441844</vt:i4>
      </vt:variant>
      <vt:variant>
        <vt:i4>14</vt:i4>
      </vt:variant>
      <vt:variant>
        <vt:i4>0</vt:i4>
      </vt:variant>
      <vt:variant>
        <vt:i4>5</vt:i4>
      </vt:variant>
      <vt:variant>
        <vt:lpwstr/>
      </vt:variant>
      <vt:variant>
        <vt:lpwstr>_Toc86960150</vt:lpwstr>
      </vt:variant>
      <vt:variant>
        <vt:i4>4784153</vt:i4>
      </vt:variant>
      <vt:variant>
        <vt:i4>9</vt:i4>
      </vt:variant>
      <vt:variant>
        <vt:i4>0</vt:i4>
      </vt:variant>
      <vt:variant>
        <vt:i4>5</vt:i4>
      </vt:variant>
      <vt:variant>
        <vt:lpwstr>https://www.uwindsor.ca/graduate-studies/385/format-requirements</vt:lpwstr>
      </vt:variant>
      <vt:variant>
        <vt:lpwstr>original</vt:lpwstr>
      </vt:variant>
      <vt:variant>
        <vt:i4>196639</vt:i4>
      </vt:variant>
      <vt:variant>
        <vt:i4>6</vt:i4>
      </vt:variant>
      <vt:variant>
        <vt:i4>0</vt:i4>
      </vt:variant>
      <vt:variant>
        <vt:i4>5</vt:i4>
      </vt:variant>
      <vt:variant>
        <vt:lpwstr>https://www.uwindsor.ca/graduate-studies/deposit</vt:lpwstr>
      </vt:variant>
      <vt:variant>
        <vt:lpwstr>forms</vt:lpwstr>
      </vt:variant>
      <vt:variant>
        <vt:i4>6619259</vt:i4>
      </vt:variant>
      <vt:variant>
        <vt:i4>3</vt:i4>
      </vt:variant>
      <vt:variant>
        <vt:i4>0</vt:i4>
      </vt:variant>
      <vt:variant>
        <vt:i4>5</vt:i4>
      </vt:variant>
      <vt:variant>
        <vt:lpwstr>https://www.uwindsor.ca/graduate-studies/deposit</vt:lpwstr>
      </vt:variant>
      <vt:variant>
        <vt:lpwstr>pdf</vt:lpwstr>
      </vt:variant>
      <vt:variant>
        <vt:i4>4587528</vt:i4>
      </vt:variant>
      <vt:variant>
        <vt:i4>0</vt:i4>
      </vt:variant>
      <vt:variant>
        <vt:i4>0</vt:i4>
      </vt:variant>
      <vt:variant>
        <vt:i4>5</vt:i4>
      </vt:variant>
      <vt:variant>
        <vt:lpwstr>https://www.uwindsor.ca/graduate-studies/385/format-requirements</vt:lpwstr>
      </vt:variant>
      <vt:variant>
        <vt:lpwstr>approval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Lyons</dc:creator>
  <cp:keywords/>
  <cp:lastModifiedBy>Michael Thamm</cp:lastModifiedBy>
  <cp:revision>2</cp:revision>
  <cp:lastPrinted>2021-10-31T20:18:00Z</cp:lastPrinted>
  <dcterms:created xsi:type="dcterms:W3CDTF">2022-05-08T18:21:00Z</dcterms:created>
  <dcterms:modified xsi:type="dcterms:W3CDTF">2022-05-08T18:21:00Z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0x010100DCD818959012584FBA435AB289FF9736</vt:lpwstr>
  </property>
</Properties>
</file>