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7132B" w14:textId="77777777" w:rsidR="009E3526" w:rsidRPr="008E25E5" w:rsidRDefault="009E3526" w:rsidP="009E3526">
      <w:pPr>
        <w:spacing w:after="0" w:line="360" w:lineRule="auto"/>
        <w:jc w:val="center"/>
        <w:rPr>
          <w:rFonts w:eastAsia="Times New Roman" w:cstheme="minorHAnsi"/>
          <w:b/>
          <w:bCs/>
          <w:color w:val="2F5496" w:themeColor="accent1" w:themeShade="BF"/>
          <w:kern w:val="0"/>
          <w:sz w:val="24"/>
          <w:szCs w:val="24"/>
          <w14:ligatures w14:val="none"/>
        </w:rPr>
      </w:pPr>
      <w:r w:rsidRPr="008E25E5">
        <w:rPr>
          <w:rFonts w:eastAsia="Times New Roman" w:cstheme="minorHAnsi"/>
          <w:b/>
          <w:bCs/>
          <w:color w:val="2F5496" w:themeColor="accent1" w:themeShade="BF"/>
          <w:kern w:val="0"/>
          <w:sz w:val="24"/>
          <w:szCs w:val="24"/>
          <w14:ligatures w14:val="none"/>
        </w:rPr>
        <w:t>Masood Nazari</w:t>
      </w:r>
    </w:p>
    <w:p w14:paraId="7350B84D" w14:textId="77777777" w:rsidR="00402714" w:rsidRDefault="00402714" w:rsidP="004D52FB">
      <w:pPr>
        <w:spacing w:after="0" w:line="360" w:lineRule="auto"/>
        <w:jc w:val="center"/>
        <w:rPr>
          <w:rFonts w:eastAsia="Times New Roman" w:cstheme="minorHAnsi"/>
          <w:b/>
          <w:bCs/>
          <w:color w:val="2F5496" w:themeColor="accent1" w:themeShade="BF"/>
          <w:kern w:val="0"/>
          <w14:ligatures w14:val="none"/>
        </w:rPr>
      </w:pPr>
      <w:r w:rsidRPr="00402714">
        <w:rPr>
          <w:rFonts w:eastAsia="Times New Roman" w:cstheme="minorHAnsi"/>
          <w:b/>
          <w:bCs/>
          <w:color w:val="2F5496" w:themeColor="accent1" w:themeShade="BF"/>
          <w:kern w:val="0"/>
          <w14:ligatures w14:val="none"/>
        </w:rPr>
        <w:t>Data &amp; BI Analyst | AI &amp; Machine Learning | SQL, Python, R | ETL Pipelines, KPI Dashboards &amp; Automation</w:t>
      </w:r>
    </w:p>
    <w:p w14:paraId="321DB1E2" w14:textId="3C22FAE0" w:rsidR="004D52FB" w:rsidRPr="008E25E5" w:rsidRDefault="004D52FB" w:rsidP="004D52FB">
      <w:pPr>
        <w:spacing w:after="0" w:line="360" w:lineRule="auto"/>
        <w:jc w:val="center"/>
        <w:rPr>
          <w:rStyle w:val="Strong"/>
          <w:rFonts w:cstheme="minorHAnsi"/>
        </w:rPr>
      </w:pPr>
      <w:r w:rsidRPr="008E25E5">
        <w:rPr>
          <w:rFonts w:eastAsia="Times New Roman" w:cstheme="minorHAnsi"/>
          <w:kern w:val="0"/>
          <w14:ligatures w14:val="none"/>
        </w:rPr>
        <w:t xml:space="preserve">Southampton, UK | 07938935499 | </w:t>
      </w:r>
      <w:hyperlink r:id="rId6" w:history="1">
        <w:r w:rsidRPr="008E25E5">
          <w:rPr>
            <w:rStyle w:val="Hyperlink"/>
            <w:rFonts w:eastAsia="Times New Roman" w:cstheme="minorHAnsi"/>
            <w:kern w:val="0"/>
            <w14:ligatures w14:val="none"/>
          </w:rPr>
          <w:t>Email</w:t>
        </w:r>
      </w:hyperlink>
      <w:r w:rsidRPr="008E25E5">
        <w:rPr>
          <w:rFonts w:eastAsia="Times New Roman" w:cstheme="minorHAnsi"/>
          <w:kern w:val="0"/>
          <w:lang w:bidi="fa-IR"/>
          <w14:ligatures w14:val="none"/>
        </w:rPr>
        <w:t xml:space="preserve"> | </w:t>
      </w:r>
      <w:hyperlink r:id="rId7" w:history="1">
        <w:r w:rsidRPr="008E25E5">
          <w:rPr>
            <w:rStyle w:val="Hyperlink"/>
            <w:rFonts w:eastAsia="Times New Roman" w:cstheme="minorHAnsi"/>
            <w:kern w:val="0"/>
            <w:lang w:bidi="fa-IR"/>
            <w14:ligatures w14:val="none"/>
          </w:rPr>
          <w:t>LinkedIn</w:t>
        </w:r>
      </w:hyperlink>
      <w:r w:rsidR="00295FEB">
        <w:t xml:space="preserve"> | </w:t>
      </w:r>
      <w:hyperlink r:id="rId8" w:history="1">
        <w:proofErr w:type="spellStart"/>
        <w:r w:rsidR="00295FEB" w:rsidRPr="00295FEB">
          <w:rPr>
            <w:rStyle w:val="Hyperlink"/>
          </w:rPr>
          <w:t>Github</w:t>
        </w:r>
        <w:proofErr w:type="spellEnd"/>
      </w:hyperlink>
    </w:p>
    <w:p w14:paraId="1D57D229" w14:textId="30FD2C73" w:rsidR="00C2623F" w:rsidRPr="00D01F92" w:rsidRDefault="00960EB3" w:rsidP="00D01F92">
      <w:pPr>
        <w:pStyle w:val="Heading1"/>
        <w:spacing w:before="145"/>
        <w:jc w:val="both"/>
        <w:rPr>
          <w:color w:val="4471C4"/>
          <w:w w:val="110"/>
        </w:rPr>
      </w:pPr>
      <w:r w:rsidRPr="00D01F92">
        <w:rPr>
          <w:color w:val="4471C4"/>
          <w:w w:val="110"/>
        </w:rPr>
        <w:t>Personal Profile</w:t>
      </w:r>
    </w:p>
    <w:p w14:paraId="17C95A4A" w14:textId="1FB6BF2F" w:rsidR="008F3E7C" w:rsidRDefault="008B3119" w:rsidP="00876D9E">
      <w:pPr>
        <w:pBdr>
          <w:bottom w:val="single" w:sz="4" w:space="1" w:color="auto"/>
        </w:pBdr>
        <w:spacing w:after="0"/>
        <w:ind w:left="165"/>
        <w:jc w:val="both"/>
        <w:rPr>
          <w:rFonts w:cstheme="minorHAnsi"/>
        </w:rPr>
      </w:pPr>
      <w:r w:rsidRPr="008B3119">
        <w:rPr>
          <w:rFonts w:cstheme="minorHAnsi"/>
        </w:rPr>
        <w:t>Data &amp; Analytics professional (MSc Distinction, Data &amp; Decision Analytics) with 4+ years’ experience in healthcare, clinical trials, and fintech. Skilled in Python, SQL, R, and BI tools (Power BI, Tableau, R Shiny), with expertise in ETL pipelines, automation, dashboards, and machine learning. Proven record of delivering faster data pipelines (80%+), automated reporting (70% less manual work), and improved fraud detection (26%). Now seeking roles where data, AI, and BI create measurable business impact</w:t>
      </w:r>
      <w:r w:rsidR="005E1B74">
        <w:rPr>
          <w:rFonts w:cstheme="minorHAnsi"/>
        </w:rPr>
        <w:t>.</w:t>
      </w:r>
    </w:p>
    <w:p w14:paraId="3CE6BF94" w14:textId="1C8790C3" w:rsidR="00057C7D" w:rsidRPr="00F370AB" w:rsidRDefault="00057C7D" w:rsidP="00F370AB">
      <w:pPr>
        <w:pStyle w:val="Heading1"/>
        <w:spacing w:before="116"/>
        <w:jc w:val="both"/>
        <w:rPr>
          <w:color w:val="4471C4"/>
          <w:spacing w:val="-2"/>
          <w:w w:val="115"/>
        </w:rPr>
      </w:pPr>
      <w:r w:rsidRPr="00386BDC">
        <w:rPr>
          <w:color w:val="4471C4"/>
          <w:spacing w:val="-2"/>
          <w:w w:val="115"/>
        </w:rPr>
        <w:t>Technical Skills</w:t>
      </w:r>
    </w:p>
    <w:p w14:paraId="42C9A0DD" w14:textId="77777777" w:rsidR="00ED050A" w:rsidRDefault="00ED050A" w:rsidP="00057C7D">
      <w:pPr>
        <w:pStyle w:val="ListParagraph"/>
        <w:numPr>
          <w:ilvl w:val="0"/>
          <w:numId w:val="28"/>
        </w:numPr>
        <w:spacing w:after="0"/>
        <w:jc w:val="both"/>
        <w:rPr>
          <w:rFonts w:eastAsia="Times New Roman" w:cstheme="minorHAnsi"/>
          <w:b/>
          <w:bCs/>
          <w:kern w:val="0"/>
          <w:lang w:eastAsia="zh-CN"/>
          <w14:ligatures w14:val="none"/>
        </w:rPr>
        <w:sectPr w:rsidR="00ED050A" w:rsidSect="00785A03">
          <w:pgSz w:w="11906" w:h="16838"/>
          <w:pgMar w:top="567" w:right="567" w:bottom="567" w:left="567" w:header="709" w:footer="709" w:gutter="0"/>
          <w:cols w:space="708"/>
          <w:docGrid w:linePitch="360"/>
        </w:sectPr>
      </w:pPr>
    </w:p>
    <w:p w14:paraId="73D80F5A" w14:textId="217AE12D" w:rsidR="00A264C9" w:rsidRDefault="00A264C9" w:rsidP="007403D7">
      <w:pPr>
        <w:pStyle w:val="ListParagraph"/>
        <w:numPr>
          <w:ilvl w:val="0"/>
          <w:numId w:val="28"/>
        </w:numPr>
        <w:spacing w:after="0"/>
        <w:rPr>
          <w:rFonts w:eastAsia="Times New Roman" w:cstheme="minorHAnsi"/>
          <w:kern w:val="0"/>
          <w:lang w:eastAsia="zh-CN"/>
          <w14:ligatures w14:val="none"/>
        </w:rPr>
      </w:pPr>
      <w:r w:rsidRPr="00A264C9">
        <w:rPr>
          <w:rFonts w:eastAsia="Times New Roman" w:cstheme="minorHAnsi"/>
          <w:b/>
          <w:bCs/>
          <w:kern w:val="0"/>
          <w:lang w:eastAsia="zh-CN"/>
          <w14:ligatures w14:val="none"/>
        </w:rPr>
        <w:t>Languages:</w:t>
      </w:r>
      <w:r w:rsidRPr="00A264C9">
        <w:rPr>
          <w:rFonts w:eastAsia="Times New Roman" w:cstheme="minorHAnsi"/>
          <w:kern w:val="0"/>
          <w:lang w:eastAsia="zh-CN"/>
          <w14:ligatures w14:val="none"/>
        </w:rPr>
        <w:t xml:space="preserve"> Python, R, SQL, Bash, SAS</w:t>
      </w:r>
    </w:p>
    <w:p w14:paraId="4D744933" w14:textId="1519949D" w:rsidR="00A264C9" w:rsidRDefault="00A264C9" w:rsidP="007403D7">
      <w:pPr>
        <w:pStyle w:val="ListParagraph"/>
        <w:numPr>
          <w:ilvl w:val="0"/>
          <w:numId w:val="28"/>
        </w:numPr>
        <w:spacing w:after="0"/>
        <w:rPr>
          <w:rFonts w:eastAsia="Times New Roman" w:cstheme="minorHAnsi"/>
          <w:kern w:val="0"/>
          <w:lang w:eastAsia="zh-CN"/>
          <w14:ligatures w14:val="none"/>
        </w:rPr>
      </w:pPr>
      <w:r w:rsidRPr="00A264C9">
        <w:rPr>
          <w:rFonts w:eastAsia="Times New Roman" w:cstheme="minorHAnsi"/>
          <w:b/>
          <w:bCs/>
          <w:kern w:val="0"/>
          <w:lang w:eastAsia="zh-CN"/>
          <w14:ligatures w14:val="none"/>
        </w:rPr>
        <w:t>BI &amp; Visualisation:</w:t>
      </w:r>
      <w:r w:rsidRPr="00A264C9">
        <w:rPr>
          <w:rFonts w:eastAsia="Times New Roman" w:cstheme="minorHAnsi"/>
          <w:kern w:val="0"/>
          <w:lang w:eastAsia="zh-CN"/>
          <w14:ligatures w14:val="none"/>
        </w:rPr>
        <w:t xml:space="preserve"> Power BI, Tableau, R Shiny, Excel (advanced)</w:t>
      </w:r>
    </w:p>
    <w:p w14:paraId="67749322" w14:textId="1979B849" w:rsidR="00A264C9" w:rsidRDefault="004452B5" w:rsidP="007403D7">
      <w:pPr>
        <w:pStyle w:val="ListParagraph"/>
        <w:numPr>
          <w:ilvl w:val="0"/>
          <w:numId w:val="28"/>
        </w:numPr>
        <w:spacing w:after="0"/>
        <w:rPr>
          <w:rFonts w:eastAsia="Times New Roman" w:cstheme="minorHAnsi"/>
          <w:kern w:val="0"/>
          <w:lang w:eastAsia="zh-CN"/>
          <w14:ligatures w14:val="none"/>
        </w:rPr>
      </w:pPr>
      <w:r w:rsidRPr="004452B5">
        <w:rPr>
          <w:rFonts w:eastAsia="Times New Roman" w:cstheme="minorHAnsi"/>
          <w:b/>
          <w:bCs/>
          <w:kern w:val="0"/>
          <w:lang w:eastAsia="zh-CN"/>
          <w14:ligatures w14:val="none"/>
        </w:rPr>
        <w:t>ETL &amp; Data Engineering:</w:t>
      </w:r>
      <w:r w:rsidRPr="004452B5">
        <w:rPr>
          <w:rFonts w:eastAsia="Times New Roman" w:cstheme="minorHAnsi"/>
          <w:kern w:val="0"/>
          <w:lang w:eastAsia="zh-CN"/>
          <w14:ligatures w14:val="none"/>
        </w:rPr>
        <w:t xml:space="preserve"> API integration, Data Cleaning, ETL pipelines, Google Earth Engine</w:t>
      </w:r>
    </w:p>
    <w:p w14:paraId="47E7E2D5" w14:textId="253D7C35" w:rsidR="004452B5" w:rsidRDefault="004452B5" w:rsidP="007403D7">
      <w:pPr>
        <w:pStyle w:val="ListParagraph"/>
        <w:numPr>
          <w:ilvl w:val="0"/>
          <w:numId w:val="28"/>
        </w:numPr>
        <w:spacing w:after="0"/>
        <w:rPr>
          <w:rFonts w:eastAsia="Times New Roman" w:cstheme="minorHAnsi"/>
          <w:kern w:val="0"/>
          <w:lang w:eastAsia="zh-CN"/>
          <w14:ligatures w14:val="none"/>
        </w:rPr>
      </w:pPr>
      <w:r w:rsidRPr="004452B5">
        <w:rPr>
          <w:rFonts w:eastAsia="Times New Roman" w:cstheme="minorHAnsi"/>
          <w:b/>
          <w:bCs/>
          <w:kern w:val="0"/>
          <w:lang w:eastAsia="zh-CN"/>
          <w14:ligatures w14:val="none"/>
        </w:rPr>
        <w:t>Libraries &amp; ML Tools:</w:t>
      </w:r>
      <w:r w:rsidRPr="004452B5">
        <w:rPr>
          <w:rFonts w:eastAsia="Times New Roman" w:cstheme="minorHAnsi"/>
          <w:kern w:val="0"/>
          <w:lang w:eastAsia="zh-CN"/>
          <w14:ligatures w14:val="none"/>
        </w:rPr>
        <w:t xml:space="preserve"> Pandas, NumPy, Scikit-learn, </w:t>
      </w:r>
      <w:proofErr w:type="spellStart"/>
      <w:r w:rsidRPr="004452B5">
        <w:rPr>
          <w:rFonts w:eastAsia="Times New Roman" w:cstheme="minorHAnsi"/>
          <w:kern w:val="0"/>
          <w:lang w:eastAsia="zh-CN"/>
          <w14:ligatures w14:val="none"/>
        </w:rPr>
        <w:t>XGBoost</w:t>
      </w:r>
      <w:proofErr w:type="spellEnd"/>
      <w:r w:rsidRPr="004452B5">
        <w:rPr>
          <w:rFonts w:eastAsia="Times New Roman" w:cstheme="minorHAnsi"/>
          <w:kern w:val="0"/>
          <w:lang w:eastAsia="zh-CN"/>
          <w14:ligatures w14:val="none"/>
        </w:rPr>
        <w:t>, Prophet, SHAP, LIME</w:t>
      </w:r>
    </w:p>
    <w:p w14:paraId="02659C69" w14:textId="06A94A14" w:rsidR="004452B5" w:rsidRDefault="004452B5" w:rsidP="007403D7">
      <w:pPr>
        <w:pStyle w:val="ListParagraph"/>
        <w:numPr>
          <w:ilvl w:val="0"/>
          <w:numId w:val="28"/>
        </w:numPr>
        <w:spacing w:after="0"/>
        <w:rPr>
          <w:rFonts w:eastAsia="Times New Roman" w:cstheme="minorHAnsi"/>
          <w:kern w:val="0"/>
          <w:lang w:eastAsia="zh-CN"/>
          <w14:ligatures w14:val="none"/>
        </w:rPr>
      </w:pPr>
      <w:r w:rsidRPr="004452B5">
        <w:rPr>
          <w:rFonts w:eastAsia="Times New Roman" w:cstheme="minorHAnsi"/>
          <w:b/>
          <w:bCs/>
          <w:kern w:val="0"/>
          <w:lang w:eastAsia="zh-CN"/>
          <w14:ligatures w14:val="none"/>
        </w:rPr>
        <w:t>AI &amp; NLP:</w:t>
      </w:r>
      <w:r w:rsidRPr="004452B5">
        <w:rPr>
          <w:rFonts w:eastAsia="Times New Roman" w:cstheme="minorHAnsi"/>
          <w:kern w:val="0"/>
          <w:lang w:eastAsia="zh-CN"/>
          <w14:ligatures w14:val="none"/>
        </w:rPr>
        <w:t xml:space="preserve"> Neural Networks, </w:t>
      </w:r>
      <w:proofErr w:type="spellStart"/>
      <w:r w:rsidRPr="004452B5">
        <w:rPr>
          <w:rFonts w:eastAsia="Times New Roman" w:cstheme="minorHAnsi"/>
          <w:kern w:val="0"/>
          <w:lang w:eastAsia="zh-CN"/>
          <w14:ligatures w14:val="none"/>
        </w:rPr>
        <w:t>SpaCy</w:t>
      </w:r>
      <w:proofErr w:type="spellEnd"/>
      <w:r w:rsidRPr="004452B5">
        <w:rPr>
          <w:rFonts w:eastAsia="Times New Roman" w:cstheme="minorHAnsi"/>
          <w:kern w:val="0"/>
          <w:lang w:eastAsia="zh-CN"/>
          <w14:ligatures w14:val="none"/>
        </w:rPr>
        <w:t>, BERT, Clustering, Forecasting</w:t>
      </w:r>
    </w:p>
    <w:p w14:paraId="112FB815" w14:textId="0BD6AA8B" w:rsidR="004452B5" w:rsidRDefault="004452B5" w:rsidP="007403D7">
      <w:pPr>
        <w:pStyle w:val="ListParagraph"/>
        <w:numPr>
          <w:ilvl w:val="0"/>
          <w:numId w:val="28"/>
        </w:numPr>
        <w:spacing w:after="0"/>
        <w:rPr>
          <w:rFonts w:eastAsia="Times New Roman" w:cstheme="minorHAnsi"/>
          <w:kern w:val="0"/>
          <w:lang w:eastAsia="zh-CN"/>
          <w14:ligatures w14:val="none"/>
        </w:rPr>
      </w:pPr>
      <w:r w:rsidRPr="004452B5">
        <w:rPr>
          <w:rFonts w:eastAsia="Times New Roman" w:cstheme="minorHAnsi"/>
          <w:b/>
          <w:bCs/>
          <w:kern w:val="0"/>
          <w:lang w:eastAsia="zh-CN"/>
          <w14:ligatures w14:val="none"/>
        </w:rPr>
        <w:t>Deployment &amp; Cloud:</w:t>
      </w:r>
      <w:r w:rsidRPr="004452B5">
        <w:rPr>
          <w:rFonts w:eastAsia="Times New Roman" w:cstheme="minorHAnsi"/>
          <w:kern w:val="0"/>
          <w:lang w:eastAsia="zh-CN"/>
          <w14:ligatures w14:val="none"/>
        </w:rPr>
        <w:t xml:space="preserve"> Docker, Git, Azure, Google Cloud</w:t>
      </w:r>
    </w:p>
    <w:p w14:paraId="4013FED7" w14:textId="60763CA3" w:rsidR="004452B5" w:rsidRDefault="004452B5" w:rsidP="007403D7">
      <w:pPr>
        <w:pStyle w:val="ListParagraph"/>
        <w:numPr>
          <w:ilvl w:val="0"/>
          <w:numId w:val="28"/>
        </w:numPr>
        <w:spacing w:after="0"/>
        <w:rPr>
          <w:rFonts w:eastAsia="Times New Roman" w:cstheme="minorHAnsi"/>
          <w:kern w:val="0"/>
          <w:lang w:eastAsia="zh-CN"/>
          <w14:ligatures w14:val="none"/>
        </w:rPr>
      </w:pPr>
      <w:r w:rsidRPr="004452B5">
        <w:rPr>
          <w:rFonts w:eastAsia="Times New Roman" w:cstheme="minorHAnsi"/>
          <w:b/>
          <w:bCs/>
          <w:kern w:val="0"/>
          <w:lang w:eastAsia="zh-CN"/>
          <w14:ligatures w14:val="none"/>
        </w:rPr>
        <w:t>Data Management &amp; Compliance:</w:t>
      </w:r>
      <w:r w:rsidRPr="004452B5">
        <w:rPr>
          <w:rFonts w:eastAsia="Times New Roman" w:cstheme="minorHAnsi"/>
          <w:kern w:val="0"/>
          <w:lang w:eastAsia="zh-CN"/>
          <w14:ligatures w14:val="none"/>
        </w:rPr>
        <w:t xml:space="preserve"> GDPR, Metadata Governance, GCP Standard</w:t>
      </w:r>
      <w:r>
        <w:rPr>
          <w:rFonts w:eastAsia="Times New Roman" w:cstheme="minorHAnsi"/>
          <w:kern w:val="0"/>
          <w:lang w:eastAsia="zh-CN"/>
          <w14:ligatures w14:val="none"/>
        </w:rPr>
        <w:t>s</w:t>
      </w:r>
    </w:p>
    <w:p w14:paraId="12329670" w14:textId="6E68BEFA" w:rsidR="004452B5" w:rsidRPr="00A264C9" w:rsidRDefault="00ED050A" w:rsidP="007403D7">
      <w:pPr>
        <w:pStyle w:val="ListParagraph"/>
        <w:numPr>
          <w:ilvl w:val="0"/>
          <w:numId w:val="28"/>
        </w:numPr>
        <w:spacing w:after="0"/>
        <w:rPr>
          <w:rFonts w:eastAsia="Times New Roman" w:cstheme="minorHAnsi"/>
          <w:kern w:val="0"/>
          <w:lang w:eastAsia="zh-CN"/>
          <w14:ligatures w14:val="none"/>
        </w:rPr>
      </w:pPr>
      <w:r w:rsidRPr="00ED050A">
        <w:rPr>
          <w:rFonts w:eastAsia="Times New Roman" w:cstheme="minorHAnsi"/>
          <w:b/>
          <w:bCs/>
          <w:kern w:val="0"/>
          <w:lang w:eastAsia="zh-CN"/>
          <w14:ligatures w14:val="none"/>
        </w:rPr>
        <w:t>Methodologies:</w:t>
      </w:r>
      <w:r w:rsidRPr="00ED050A">
        <w:rPr>
          <w:rFonts w:eastAsia="Times New Roman" w:cstheme="minorHAnsi"/>
          <w:kern w:val="0"/>
          <w:lang w:eastAsia="zh-CN"/>
          <w14:ligatures w14:val="none"/>
        </w:rPr>
        <w:t xml:space="preserve"> Agile, PRINCE2</w:t>
      </w:r>
    </w:p>
    <w:p w14:paraId="4C2D1607" w14:textId="77777777" w:rsidR="00ED050A" w:rsidRDefault="00ED050A" w:rsidP="00A864BA">
      <w:pPr>
        <w:pBdr>
          <w:bottom w:val="single" w:sz="4" w:space="1" w:color="auto"/>
        </w:pBdr>
        <w:spacing w:after="0"/>
        <w:jc w:val="both"/>
        <w:rPr>
          <w:rFonts w:cstheme="minorHAnsi"/>
          <w:lang w:val="en-US"/>
        </w:rPr>
        <w:sectPr w:rsidR="00ED050A" w:rsidSect="00785A03">
          <w:type w:val="continuous"/>
          <w:pgSz w:w="11906" w:h="16838"/>
          <w:pgMar w:top="567" w:right="567" w:bottom="567" w:left="567" w:header="709" w:footer="709" w:gutter="0"/>
          <w:cols w:num="2" w:space="708"/>
          <w:docGrid w:linePitch="360"/>
        </w:sectPr>
      </w:pPr>
    </w:p>
    <w:p w14:paraId="0826948B" w14:textId="6CA0B838" w:rsidR="009E4EE3" w:rsidRPr="008F3E7C" w:rsidRDefault="009E4EE3" w:rsidP="008F3E7C">
      <w:pPr>
        <w:pStyle w:val="Heading1"/>
        <w:spacing w:before="141"/>
        <w:ind w:left="0"/>
        <w:rPr>
          <w:color w:val="4471C4"/>
          <w:w w:val="110"/>
        </w:rPr>
      </w:pPr>
      <w:r w:rsidRPr="008F3E7C">
        <w:rPr>
          <w:color w:val="4471C4"/>
          <w:w w:val="110"/>
        </w:rPr>
        <w:t>Professional Experience</w:t>
      </w:r>
    </w:p>
    <w:p w14:paraId="54623DAA" w14:textId="64E519B7" w:rsidR="00A864BA" w:rsidRPr="008E25E5" w:rsidRDefault="00A864BA" w:rsidP="00A864BA">
      <w:pPr>
        <w:pBdr>
          <w:bottom w:val="single" w:sz="4" w:space="1" w:color="auto"/>
        </w:pBdr>
        <w:spacing w:after="0"/>
        <w:jc w:val="both"/>
        <w:rPr>
          <w:rFonts w:cstheme="minorHAnsi"/>
          <w:b/>
          <w:bCs/>
        </w:rPr>
      </w:pPr>
      <w:r w:rsidRPr="008E25E5">
        <w:rPr>
          <w:rFonts w:cstheme="minorHAnsi"/>
          <w:b/>
          <w:bCs/>
        </w:rPr>
        <w:t xml:space="preserve">Clinical Data </w:t>
      </w:r>
      <w:r w:rsidR="007F5786" w:rsidRPr="008E25E5">
        <w:rPr>
          <w:rFonts w:cstheme="minorHAnsi"/>
          <w:b/>
          <w:bCs/>
        </w:rPr>
        <w:t xml:space="preserve">Coordinator </w:t>
      </w:r>
      <w:r w:rsidRPr="008E25E5">
        <w:rPr>
          <w:rFonts w:cstheme="minorHAnsi"/>
          <w:b/>
          <w:bCs/>
        </w:rPr>
        <w:t xml:space="preserve">| </w:t>
      </w:r>
      <w:r w:rsidR="00B22D1C" w:rsidRPr="008E25E5">
        <w:rPr>
          <w:rFonts w:cstheme="minorHAnsi"/>
        </w:rPr>
        <w:t xml:space="preserve">Southampton Clinical Trials Unit | </w:t>
      </w:r>
      <w:r w:rsidR="00AF4989" w:rsidRPr="008E25E5">
        <w:rPr>
          <w:rFonts w:cstheme="minorHAnsi"/>
        </w:rPr>
        <w:t>Academic Research Centre</w:t>
      </w:r>
      <w:r w:rsidR="00FA4421" w:rsidRPr="008E25E5">
        <w:rPr>
          <w:rFonts w:cstheme="minorHAnsi"/>
        </w:rPr>
        <w:t xml:space="preserve"> | </w:t>
      </w:r>
      <w:r w:rsidR="00B22D1C" w:rsidRPr="008E25E5">
        <w:rPr>
          <w:rFonts w:cstheme="minorHAnsi"/>
          <w:b/>
          <w:bCs/>
        </w:rPr>
        <w:t>Sep 2024 – Present</w:t>
      </w:r>
      <w:r w:rsidR="00B22D1C" w:rsidRPr="008E25E5">
        <w:rPr>
          <w:rFonts w:cstheme="minorHAnsi"/>
        </w:rPr>
        <w:t xml:space="preserve"> </w:t>
      </w:r>
    </w:p>
    <w:p w14:paraId="7B012ED5" w14:textId="41ED6114" w:rsidR="00B4204C" w:rsidRPr="008E25E5" w:rsidRDefault="00B4204C" w:rsidP="00DF21EB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Developed a clinical trial management dashboard in R Shiny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>, implementing real-time patient timeline tracking, recruitment funnel analytics, and automated protocol compliance monitoring for the multi-site DECIPHER trial (200+ patients).</w:t>
      </w:r>
    </w:p>
    <w:p w14:paraId="4EE3131D" w14:textId="407BA2C4" w:rsidR="008A7F98" w:rsidRPr="008E25E5" w:rsidRDefault="00E258AF" w:rsidP="00DF21EB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 xml:space="preserve">Engineered a </w:t>
      </w:r>
      <w:proofErr w:type="spellStart"/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Streamlit</w:t>
      </w:r>
      <w:proofErr w:type="spellEnd"/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/Python trial dashboard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with automated Excel parsing (schema validation), statistical process control charts with RAG scoring, and real-time KPI tracking across 9 research sites</w:t>
      </w:r>
      <w:r w:rsidR="00295685">
        <w:rPr>
          <w:rFonts w:eastAsia="Times New Roman" w:cstheme="minorHAnsi"/>
          <w:kern w:val="0"/>
          <w:lang w:eastAsia="zh-CN"/>
          <w14:ligatures w14:val="none"/>
        </w:rPr>
        <w:t>,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overcoming inconsistent data formats and enabling interactive performance monitoring.</w:t>
      </w:r>
    </w:p>
    <w:p w14:paraId="4A1848D3" w14:textId="77777777" w:rsidR="009B164C" w:rsidRPr="008E25E5" w:rsidRDefault="009B164C" w:rsidP="00DF21EB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Built an automated data validation system (Python, Flask, SAS) across 15+ oncology trials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>, reducing compliance risks from manual review, saving 7.5+ hours of daily work, and ensuring regulatory compliance.</w:t>
      </w:r>
    </w:p>
    <w:p w14:paraId="16264DA7" w14:textId="77777777" w:rsidR="00C82BC1" w:rsidRPr="008E25E5" w:rsidRDefault="00C82BC1" w:rsidP="00DF21EB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Designed a Python-based ETL pipeline and QA scripts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that cut weekly reporting from 3 hours to under 1 hour, strengthening GDPR compliance and data integrity.</w:t>
      </w:r>
    </w:p>
    <w:p w14:paraId="5EBF5426" w14:textId="77777777" w:rsidR="00C82BC1" w:rsidRPr="008E25E5" w:rsidRDefault="00C82BC1" w:rsidP="00C82BC1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Partnered with trial managers to translate clinical protocols into actionable KPIs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, surfacing recruitment bottlenecks and site-level compliance issues that informed trial management decision. </w:t>
      </w:r>
    </w:p>
    <w:p w14:paraId="598F32B6" w14:textId="7AA29595" w:rsidR="001A506A" w:rsidRPr="008E25E5" w:rsidRDefault="001A506A" w:rsidP="001A506A">
      <w:pPr>
        <w:pBdr>
          <w:bottom w:val="single" w:sz="4" w:space="1" w:color="auto"/>
        </w:pBdr>
        <w:spacing w:after="0"/>
        <w:jc w:val="both"/>
        <w:rPr>
          <w:rFonts w:cstheme="minorHAnsi"/>
          <w:i/>
          <w:iCs/>
        </w:rPr>
      </w:pPr>
      <w:r w:rsidRPr="008E25E5">
        <w:rPr>
          <w:rFonts w:cstheme="minorHAnsi"/>
          <w:b/>
          <w:bCs/>
        </w:rPr>
        <w:t xml:space="preserve">Data </w:t>
      </w:r>
      <w:r w:rsidR="007F5786" w:rsidRPr="008E25E5">
        <w:rPr>
          <w:rFonts w:cstheme="minorHAnsi"/>
          <w:b/>
          <w:bCs/>
        </w:rPr>
        <w:t xml:space="preserve">Scientist </w:t>
      </w:r>
      <w:r w:rsidRPr="008E25E5">
        <w:rPr>
          <w:rFonts w:cstheme="minorHAnsi"/>
          <w:b/>
          <w:bCs/>
        </w:rPr>
        <w:t>Intern</w:t>
      </w:r>
      <w:r w:rsidRPr="008E25E5">
        <w:rPr>
          <w:rFonts w:cstheme="minorHAnsi"/>
        </w:rPr>
        <w:t xml:space="preserve"> | </w:t>
      </w:r>
      <w:r w:rsidR="007E7888" w:rsidRPr="008E25E5">
        <w:rPr>
          <w:rFonts w:cstheme="minorHAnsi"/>
        </w:rPr>
        <w:t xml:space="preserve">SC Solutions | </w:t>
      </w:r>
      <w:r w:rsidR="00FA4421" w:rsidRPr="008E25E5">
        <w:rPr>
          <w:rFonts w:cstheme="minorHAnsi"/>
        </w:rPr>
        <w:t xml:space="preserve">Environmental Analytics &amp; Consulting Firm | </w:t>
      </w:r>
      <w:r w:rsidR="007E7888" w:rsidRPr="008E25E5">
        <w:rPr>
          <w:rFonts w:cstheme="minorHAnsi"/>
          <w:b/>
          <w:bCs/>
        </w:rPr>
        <w:t>Jun 2024 – Sep 2024</w:t>
      </w:r>
      <w:r w:rsidR="007E7888" w:rsidRPr="008E25E5">
        <w:rPr>
          <w:rFonts w:cstheme="minorHAnsi"/>
        </w:rPr>
        <w:t xml:space="preserve"> </w:t>
      </w:r>
    </w:p>
    <w:p w14:paraId="240877CE" w14:textId="77777777" w:rsidR="008C56C4" w:rsidRPr="008E25E5" w:rsidRDefault="008C56C4" w:rsidP="00313056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Automated geospatial data pipelines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to overcome bottlenecks in satellite data retrieval, using Google Earth Engine and APIs to standardise NASA GEDI and Sentinel-2 datasets; reduced preprocessing time by 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80%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>, enabling faster modelling cycles.</w:t>
      </w:r>
    </w:p>
    <w:p w14:paraId="5EE198D3" w14:textId="77777777" w:rsidR="00785A03" w:rsidRPr="00785A03" w:rsidRDefault="00785A03" w:rsidP="00313056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785A03">
        <w:rPr>
          <w:rFonts w:eastAsia="Times New Roman" w:cstheme="minorHAnsi"/>
          <w:kern w:val="0"/>
          <w:lang w:eastAsia="zh-CN"/>
          <w14:ligatures w14:val="none"/>
        </w:rPr>
        <w:t xml:space="preserve">Built </w:t>
      </w:r>
      <w:proofErr w:type="spellStart"/>
      <w:r w:rsidRPr="00785A03">
        <w:rPr>
          <w:rFonts w:eastAsia="Times New Roman" w:cstheme="minorHAnsi"/>
          <w:kern w:val="0"/>
          <w:lang w:eastAsia="zh-CN"/>
          <w14:ligatures w14:val="none"/>
        </w:rPr>
        <w:t>BioVision</w:t>
      </w:r>
      <w:proofErr w:type="spellEnd"/>
      <w:r w:rsidRPr="00785A03">
        <w:rPr>
          <w:rFonts w:eastAsia="Times New Roman" w:cstheme="minorHAnsi"/>
          <w:kern w:val="0"/>
          <w:lang w:eastAsia="zh-CN"/>
          <w14:ligatures w14:val="none"/>
        </w:rPr>
        <w:t xml:space="preserve"> Analytics Hub, an ML dashboard (</w:t>
      </w:r>
      <w:proofErr w:type="spellStart"/>
      <w:r w:rsidRPr="00785A03">
        <w:rPr>
          <w:rFonts w:eastAsia="Times New Roman" w:cstheme="minorHAnsi"/>
          <w:kern w:val="0"/>
          <w:lang w:eastAsia="zh-CN"/>
          <w14:ligatures w14:val="none"/>
        </w:rPr>
        <w:t>Streamlit</w:t>
      </w:r>
      <w:proofErr w:type="spellEnd"/>
      <w:r w:rsidRPr="00785A03">
        <w:rPr>
          <w:rFonts w:eastAsia="Times New Roman" w:cstheme="minorHAnsi"/>
          <w:kern w:val="0"/>
          <w:lang w:eastAsia="zh-CN"/>
          <w14:ligatures w14:val="none"/>
        </w:rPr>
        <w:t xml:space="preserve">, </w:t>
      </w:r>
      <w:proofErr w:type="spellStart"/>
      <w:r w:rsidRPr="00785A03">
        <w:rPr>
          <w:rFonts w:eastAsia="Times New Roman" w:cstheme="minorHAnsi"/>
          <w:kern w:val="0"/>
          <w:lang w:eastAsia="zh-CN"/>
          <w14:ligatures w14:val="none"/>
        </w:rPr>
        <w:t>Plotly</w:t>
      </w:r>
      <w:proofErr w:type="spellEnd"/>
      <w:r w:rsidRPr="00785A03">
        <w:rPr>
          <w:rFonts w:eastAsia="Times New Roman" w:cstheme="minorHAnsi"/>
          <w:kern w:val="0"/>
          <w:lang w:eastAsia="zh-CN"/>
          <w14:ligatures w14:val="none"/>
        </w:rPr>
        <w:t>) with ensemble models + hyperparameter tuning; achieved 15% RMSE reduction through feature engineering/selection, enabling real-time biomass prediction with spatial analysis.</w:t>
      </w:r>
    </w:p>
    <w:p w14:paraId="6CCE5217" w14:textId="4B74E77E" w:rsidR="0095703A" w:rsidRDefault="0095703A" w:rsidP="00313056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Engineered biomass prediction models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on large-scale forest data (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10,000+ hectares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) to 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improve carbon stock estimation accuracy by 20%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, and 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applied explainable AI (SHAP, LIME)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to reveal key environmental drivers behind predictions; delivered more 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reliable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and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interpretable insights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for ecological consultants and policy analysts.</w:t>
      </w:r>
    </w:p>
    <w:p w14:paraId="38064266" w14:textId="77777777" w:rsidR="004176D3" w:rsidRPr="008E25E5" w:rsidRDefault="004176D3" w:rsidP="004176D3">
      <w:pPr>
        <w:pStyle w:val="ListParagraph"/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</w:p>
    <w:p w14:paraId="4E45611D" w14:textId="766DF1A2" w:rsidR="00D63B82" w:rsidRPr="008E25E5" w:rsidRDefault="003A3A86" w:rsidP="00961D8F">
      <w:pPr>
        <w:pBdr>
          <w:bottom w:val="single" w:sz="4" w:space="1" w:color="auto"/>
        </w:pBdr>
        <w:spacing w:after="0"/>
        <w:jc w:val="both"/>
        <w:rPr>
          <w:rFonts w:cstheme="minorHAnsi"/>
        </w:rPr>
      </w:pPr>
      <w:bookmarkStart w:id="0" w:name="_Hlk201922849"/>
      <w:r w:rsidRPr="008E25E5">
        <w:rPr>
          <w:rFonts w:cstheme="minorHAnsi"/>
          <w:b/>
          <w:bCs/>
        </w:rPr>
        <w:t xml:space="preserve">Data Analyst &amp; Accountant </w:t>
      </w:r>
      <w:r w:rsidR="007035E3" w:rsidRPr="008E25E5">
        <w:rPr>
          <w:rFonts w:cstheme="minorHAnsi"/>
        </w:rPr>
        <w:t xml:space="preserve">| </w:t>
      </w:r>
      <w:r w:rsidR="00CF30AC" w:rsidRPr="008E25E5">
        <w:rPr>
          <w:rFonts w:cstheme="minorHAnsi"/>
        </w:rPr>
        <w:t xml:space="preserve">Parsian E-Commerce Co. | </w:t>
      </w:r>
      <w:r w:rsidR="0011487A" w:rsidRPr="008E25E5">
        <w:rPr>
          <w:rFonts w:cstheme="minorHAnsi"/>
        </w:rPr>
        <w:t xml:space="preserve">Fintech &amp; E-Commerce Platform | </w:t>
      </w:r>
      <w:r w:rsidR="00272864" w:rsidRPr="008E25E5">
        <w:rPr>
          <w:rFonts w:cstheme="minorHAnsi"/>
          <w:b/>
          <w:bCs/>
        </w:rPr>
        <w:t>Oct 2019 – Sep 2023</w:t>
      </w:r>
      <w:r w:rsidR="00272864" w:rsidRPr="008E25E5">
        <w:rPr>
          <w:rFonts w:cstheme="minorHAnsi"/>
        </w:rPr>
        <w:t xml:space="preserve"> </w:t>
      </w:r>
    </w:p>
    <w:bookmarkEnd w:id="0"/>
    <w:p w14:paraId="0A03FB0F" w14:textId="77777777" w:rsidR="00A33AA2" w:rsidRPr="008E25E5" w:rsidRDefault="00A33AA2" w:rsidP="006B3F58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Automated financial workflows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to eliminate inefficiencies in manual reporting, using SQL and Python scripts to streamline reconciliation processes; reduced handling time by 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43%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>, enabling faster month-end close.</w:t>
      </w:r>
    </w:p>
    <w:p w14:paraId="6F612018" w14:textId="77777777" w:rsidR="00961818" w:rsidRPr="008E25E5" w:rsidRDefault="00961818" w:rsidP="006B3F58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Strengthened fraud detection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by analysing transaction anomalies (e.g., duplicate location payments, same card used in two cities within minutes) and building ML models for anomaly detection; improved fraud prevention effectiveness by 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26%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and reduced compliance risks.</w:t>
      </w:r>
    </w:p>
    <w:p w14:paraId="2191AB5C" w14:textId="77777777" w:rsidR="00961818" w:rsidRPr="008E25E5" w:rsidRDefault="00961818" w:rsidP="0052552B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lastRenderedPageBreak/>
        <w:t>Enhanced financial decision-making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by designing KPI dashboards (Power BI, Tableau) that tracked revenue, costs, and operational bottlenecks; improved management’s ability to act on data, boosting decision-making effectiveness by 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27%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>.</w:t>
      </w:r>
    </w:p>
    <w:p w14:paraId="36FBA32E" w14:textId="77777777" w:rsidR="00D156B9" w:rsidRPr="008E25E5" w:rsidRDefault="00D156B9" w:rsidP="0052552B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Improved data integrity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by integrating SAP/ERP systems with SQL-based reconciliation processes; reduced accounting discrepancies by 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28%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and improved audit readiness.</w:t>
      </w:r>
    </w:p>
    <w:p w14:paraId="5A9B4ABA" w14:textId="23E97025" w:rsidR="00960EB3" w:rsidRPr="008E25E5" w:rsidRDefault="009A215F" w:rsidP="009A215F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Built analytical capability in the team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by mentoring 5 interns on SQL and financial analytics best practices; achieved a 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95% project completion rate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and supported 10 successful product feature launches.</w:t>
      </w:r>
    </w:p>
    <w:p w14:paraId="6EF18366" w14:textId="7728D4A4" w:rsidR="004823D5" w:rsidRPr="008E25E5" w:rsidRDefault="009F47BD" w:rsidP="004823D5">
      <w:pPr>
        <w:pBdr>
          <w:bottom w:val="single" w:sz="4" w:space="1" w:color="auto"/>
        </w:pBdr>
        <w:spacing w:after="0"/>
        <w:jc w:val="both"/>
        <w:rPr>
          <w:rFonts w:cstheme="minorHAnsi"/>
        </w:rPr>
      </w:pPr>
      <w:r w:rsidRPr="008E25E5">
        <w:rPr>
          <w:rFonts w:cstheme="minorHAnsi"/>
          <w:b/>
          <w:bCs/>
        </w:rPr>
        <w:t>Sales Accountant</w:t>
      </w:r>
      <w:r w:rsidR="004823D5" w:rsidRPr="008E25E5">
        <w:rPr>
          <w:rFonts w:cstheme="minorHAnsi"/>
          <w:b/>
          <w:bCs/>
        </w:rPr>
        <w:t xml:space="preserve"> </w:t>
      </w:r>
      <w:r w:rsidR="004823D5" w:rsidRPr="008E25E5">
        <w:rPr>
          <w:rFonts w:cstheme="minorHAnsi"/>
        </w:rPr>
        <w:t xml:space="preserve">| </w:t>
      </w:r>
      <w:proofErr w:type="spellStart"/>
      <w:r w:rsidR="00045BCB" w:rsidRPr="008E25E5">
        <w:rPr>
          <w:rFonts w:cstheme="minorHAnsi"/>
        </w:rPr>
        <w:t>MaximTaxi</w:t>
      </w:r>
      <w:proofErr w:type="spellEnd"/>
      <w:r w:rsidR="00045BCB" w:rsidRPr="008E25E5">
        <w:rPr>
          <w:rFonts w:cstheme="minorHAnsi"/>
        </w:rPr>
        <w:t xml:space="preserve"> |</w:t>
      </w:r>
      <w:r w:rsidR="0011487A" w:rsidRPr="008E25E5">
        <w:rPr>
          <w:rFonts w:cstheme="minorHAnsi"/>
        </w:rPr>
        <w:t xml:space="preserve"> Private Transport &amp; Payments Firm |</w:t>
      </w:r>
      <w:r w:rsidR="00045BCB" w:rsidRPr="008E25E5">
        <w:rPr>
          <w:rFonts w:cstheme="minorHAnsi"/>
        </w:rPr>
        <w:t xml:space="preserve"> </w:t>
      </w:r>
      <w:r w:rsidR="00045BCB" w:rsidRPr="008E25E5">
        <w:rPr>
          <w:rFonts w:cstheme="minorHAnsi"/>
          <w:b/>
          <w:bCs/>
        </w:rPr>
        <w:t>Jun 2018 – Sep 2019</w:t>
      </w:r>
    </w:p>
    <w:p w14:paraId="43DD0C03" w14:textId="77777777" w:rsidR="00511651" w:rsidRPr="008E25E5" w:rsidRDefault="00511651" w:rsidP="008F6925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Improved financial accuracy and client trust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by reconciling accounts and streamlining payment workflows; used SQL/PostgreSQL to identify discrepancies and enhanced supplier–client relationships by 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23%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>.</w:t>
      </w:r>
    </w:p>
    <w:p w14:paraId="7C0B05C6" w14:textId="0E71052E" w:rsidR="008F6925" w:rsidRPr="008E25E5" w:rsidRDefault="00DF1537" w:rsidP="008F6925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Enhanced compliance and transparency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by preparing VAT and tax reports through SQL-based automation; reduced reporting errors and supported regulatory audits.</w:t>
      </w:r>
    </w:p>
    <w:p w14:paraId="60EC67DF" w14:textId="52FB6CF5" w:rsidR="00FF20C8" w:rsidRPr="008E25E5" w:rsidRDefault="00DF1537" w:rsidP="00FF20C8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Ensured operational continuity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by overseeing invoicing, bank statements, and audits, maintaining accurate records and minimising financial disruptions.</w:t>
      </w:r>
    </w:p>
    <w:p w14:paraId="35BD1D96" w14:textId="77777777" w:rsidR="00DF1537" w:rsidRPr="008E25E5" w:rsidRDefault="00DF1537" w:rsidP="00DF1537">
      <w:pPr>
        <w:pStyle w:val="ListParagraph"/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</w:p>
    <w:p w14:paraId="40A3370E" w14:textId="6F6CC294" w:rsidR="009C0ECC" w:rsidRPr="008E25E5" w:rsidRDefault="00582E69" w:rsidP="009C0ECC">
      <w:pPr>
        <w:pBdr>
          <w:bottom w:val="single" w:sz="4" w:space="1" w:color="auto"/>
        </w:pBdr>
        <w:spacing w:after="0"/>
        <w:jc w:val="both"/>
        <w:rPr>
          <w:rFonts w:cstheme="minorHAnsi"/>
        </w:rPr>
      </w:pPr>
      <w:r w:rsidRPr="008E25E5">
        <w:rPr>
          <w:rFonts w:cstheme="minorHAnsi"/>
          <w:b/>
          <w:bCs/>
        </w:rPr>
        <w:t xml:space="preserve">Content Producer </w:t>
      </w:r>
      <w:r w:rsidR="009C0ECC" w:rsidRPr="008E25E5">
        <w:rPr>
          <w:rFonts w:cstheme="minorHAnsi"/>
        </w:rPr>
        <w:t xml:space="preserve">| </w:t>
      </w:r>
      <w:proofErr w:type="spellStart"/>
      <w:r w:rsidRPr="008E25E5">
        <w:rPr>
          <w:rFonts w:cstheme="minorHAnsi"/>
        </w:rPr>
        <w:t>Oxinchannel</w:t>
      </w:r>
      <w:proofErr w:type="spellEnd"/>
      <w:r w:rsidR="009C0ECC" w:rsidRPr="008E25E5">
        <w:rPr>
          <w:rFonts w:cstheme="minorHAnsi"/>
        </w:rPr>
        <w:t xml:space="preserve">. | </w:t>
      </w:r>
      <w:r w:rsidR="0011487A" w:rsidRPr="008E25E5">
        <w:rPr>
          <w:rFonts w:cstheme="minorHAnsi"/>
        </w:rPr>
        <w:t xml:space="preserve">EdTech &amp; Language Learning Platform | </w:t>
      </w:r>
      <w:r w:rsidR="00FF20C8" w:rsidRPr="008E25E5">
        <w:rPr>
          <w:rFonts w:cstheme="minorHAnsi"/>
          <w:b/>
          <w:bCs/>
        </w:rPr>
        <w:t>Jan 2017 – May 2018</w:t>
      </w:r>
      <w:r w:rsidR="00FF20C8" w:rsidRPr="008E25E5">
        <w:rPr>
          <w:rFonts w:cstheme="minorHAnsi"/>
        </w:rPr>
        <w:t xml:space="preserve"> </w:t>
      </w:r>
    </w:p>
    <w:p w14:paraId="170B17D4" w14:textId="77777777" w:rsidR="00EA75A0" w:rsidRPr="008E25E5" w:rsidRDefault="00EA75A0" w:rsidP="00FF20C8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Improved learner outcomes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by designing digital English-learning programs tailored to exam preparation; boosted student test score improvement by 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32%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and engagement by 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51%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>.</w:t>
      </w:r>
    </w:p>
    <w:p w14:paraId="3FFCB56D" w14:textId="77777777" w:rsidR="009F7E3B" w:rsidRPr="008E25E5" w:rsidRDefault="009F7E3B" w:rsidP="00FF20C8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Enhanced brand reach and consistency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by collaborating with media and marketing teams to produce multi-platform content, ensuring alignment between educational materials and brand messaging.</w:t>
      </w:r>
    </w:p>
    <w:p w14:paraId="6FE41DAF" w14:textId="46334C5A" w:rsidR="0052552B" w:rsidRPr="008E25E5" w:rsidRDefault="009F7E3B" w:rsidP="00864E37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Personalised student learning journeys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by delivering lessons in speaking, writing, and reading, supported with progress tracking systems that increased retention and learner satisfaction.</w:t>
      </w:r>
    </w:p>
    <w:p w14:paraId="3F880C67" w14:textId="3F5F1483" w:rsidR="00752C01" w:rsidRPr="007205E4" w:rsidRDefault="00960EB3" w:rsidP="007205E4">
      <w:pPr>
        <w:pStyle w:val="Heading1"/>
        <w:spacing w:before="121"/>
        <w:rPr>
          <w:color w:val="4471C4"/>
          <w:spacing w:val="-2"/>
          <w:w w:val="110"/>
        </w:rPr>
      </w:pPr>
      <w:bookmarkStart w:id="1" w:name="_Hlk190626870"/>
      <w:r w:rsidRPr="007205E4">
        <w:rPr>
          <w:color w:val="4471C4"/>
          <w:spacing w:val="-2"/>
          <w:w w:val="110"/>
        </w:rPr>
        <w:t>Education</w:t>
      </w:r>
    </w:p>
    <w:p w14:paraId="7D8F7539" w14:textId="639100B7" w:rsidR="00E062EE" w:rsidRPr="008E25E5" w:rsidRDefault="008F6FCE" w:rsidP="00673EF5">
      <w:pPr>
        <w:pBdr>
          <w:bottom w:val="single" w:sz="4" w:space="1" w:color="auto"/>
        </w:pBdr>
        <w:spacing w:after="0"/>
        <w:jc w:val="both"/>
        <w:rPr>
          <w:rFonts w:cstheme="minorHAnsi"/>
        </w:rPr>
      </w:pPr>
      <w:r w:rsidRPr="008E25E5">
        <w:rPr>
          <w:rFonts w:cstheme="minorHAnsi"/>
          <w:b/>
          <w:bCs/>
        </w:rPr>
        <w:t xml:space="preserve">University of Southampton, </w:t>
      </w:r>
      <w:r w:rsidR="00825A24" w:rsidRPr="008E25E5">
        <w:rPr>
          <w:rFonts w:cstheme="minorHAnsi"/>
          <w:b/>
          <w:bCs/>
        </w:rPr>
        <w:t>UK</w:t>
      </w:r>
      <w:r w:rsidRPr="008E25E5">
        <w:rPr>
          <w:rFonts w:cstheme="minorHAnsi"/>
        </w:rPr>
        <w:t xml:space="preserve"> | </w:t>
      </w:r>
      <w:r w:rsidR="00825A24" w:rsidRPr="008E25E5">
        <w:rPr>
          <w:rFonts w:cstheme="minorHAnsi"/>
        </w:rPr>
        <w:t xml:space="preserve">MSc Data &amp; Decision Analytics (Distinction) | </w:t>
      </w:r>
      <w:r w:rsidR="00825A24" w:rsidRPr="008E25E5">
        <w:rPr>
          <w:rFonts w:cstheme="minorHAnsi"/>
          <w:b/>
          <w:bCs/>
        </w:rPr>
        <w:t>Sep 2023 – Sep 2024</w:t>
      </w:r>
    </w:p>
    <w:p w14:paraId="53A6BD8F" w14:textId="2E7D01E1" w:rsidR="00825A24" w:rsidRPr="008E25E5" w:rsidRDefault="00825A24" w:rsidP="00825A24">
      <w:p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Honours</w:t>
      </w:r>
      <w:bookmarkEnd w:id="1"/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: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</w:t>
      </w:r>
      <w:r w:rsidR="00623E48"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Awarded the Presidential Scholarship for Academic Excellence &amp; Alignment with UN SDGs.</w:t>
      </w:r>
    </w:p>
    <w:p w14:paraId="7A767925" w14:textId="7D26C6D4" w:rsidR="00713CB5" w:rsidRPr="008E25E5" w:rsidRDefault="00713CB5" w:rsidP="005D67C9">
      <w:pPr>
        <w:spacing w:after="0"/>
        <w:rPr>
          <w:rFonts w:eastAsia="Times New Roman" w:cstheme="minorHAnsi"/>
          <w:b/>
          <w:bCs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Key Projects:</w:t>
      </w:r>
    </w:p>
    <w:p w14:paraId="2E126BAA" w14:textId="05003F7D" w:rsidR="00713CB5" w:rsidRPr="008E25E5" w:rsidRDefault="00C149CA" w:rsidP="00527ED3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FTSE 100 Predictive Analysis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– Developed 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ARIMA &amp; Exponential Smoothing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models to forecast stock trends, improving forecasting accuracy by 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18%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>.</w:t>
      </w:r>
    </w:p>
    <w:p w14:paraId="0E47BB1A" w14:textId="7BEB3090" w:rsidR="00935C31" w:rsidRPr="008E25E5" w:rsidRDefault="00C149CA" w:rsidP="00527ED3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S&amp;P 500 Returns Prediction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– Built 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logistic regression &amp; LDA models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to predict weekly market movements with 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76% accuracy</w:t>
      </w:r>
      <w:r w:rsidR="00713CB5" w:rsidRPr="008E25E5">
        <w:rPr>
          <w:rFonts w:eastAsia="Times New Roman" w:cstheme="minorHAnsi"/>
          <w:kern w:val="0"/>
          <w:lang w:eastAsia="zh-CN"/>
          <w14:ligatures w14:val="none"/>
        </w:rPr>
        <w:t>.</w:t>
      </w:r>
    </w:p>
    <w:p w14:paraId="5E5BA5F8" w14:textId="3E114E27" w:rsidR="003972AF" w:rsidRPr="008E25E5" w:rsidRDefault="00D422BA" w:rsidP="003972AF">
      <w:pPr>
        <w:pBdr>
          <w:bottom w:val="single" w:sz="4" w:space="1" w:color="auto"/>
        </w:pBdr>
        <w:spacing w:after="0"/>
        <w:jc w:val="both"/>
        <w:rPr>
          <w:rFonts w:cstheme="minorHAnsi"/>
        </w:rPr>
      </w:pPr>
      <w:r w:rsidRPr="008E25E5">
        <w:rPr>
          <w:rFonts w:cstheme="minorHAnsi"/>
          <w:b/>
          <w:bCs/>
        </w:rPr>
        <w:t xml:space="preserve">Semnan University </w:t>
      </w:r>
      <w:r w:rsidR="008F6FCE" w:rsidRPr="008E25E5">
        <w:rPr>
          <w:rFonts w:cstheme="minorHAnsi"/>
        </w:rPr>
        <w:t xml:space="preserve">| </w:t>
      </w:r>
      <w:r w:rsidR="00C149CA" w:rsidRPr="008E25E5">
        <w:rPr>
          <w:rFonts w:cstheme="minorHAnsi"/>
        </w:rPr>
        <w:t xml:space="preserve">BSc Materials Engineering (Distinction) | </w:t>
      </w:r>
      <w:r w:rsidR="00C149CA" w:rsidRPr="008E25E5">
        <w:rPr>
          <w:rFonts w:cstheme="minorHAnsi"/>
          <w:b/>
          <w:bCs/>
        </w:rPr>
        <w:t>Sep 2010 – Sep 2014</w:t>
      </w:r>
    </w:p>
    <w:p w14:paraId="7B49155F" w14:textId="5FB26EF4" w:rsidR="003972AF" w:rsidRPr="008E25E5" w:rsidRDefault="003F178E" w:rsidP="003972AF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Graduated with 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Distinction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(Top 5%).</w:t>
      </w:r>
    </w:p>
    <w:p w14:paraId="6AF5F41E" w14:textId="0818C6BA" w:rsidR="003F178E" w:rsidRPr="008E25E5" w:rsidRDefault="003F178E" w:rsidP="003972AF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Strong foundation in 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mathematical modelling, computational analysis, and process optimization</w:t>
      </w:r>
      <w:r w:rsidR="00806114"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.</w:t>
      </w:r>
    </w:p>
    <w:p w14:paraId="655042F3" w14:textId="77777777" w:rsidR="00960EB3" w:rsidRPr="008E25E5" w:rsidRDefault="00960EB3" w:rsidP="00960EB3">
      <w:pPr>
        <w:pStyle w:val="ListParagraph"/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</w:p>
    <w:p w14:paraId="035477C3" w14:textId="2A5B9E1A" w:rsidR="00C33708" w:rsidRPr="008E25E5" w:rsidRDefault="00C33708" w:rsidP="00D122EF">
      <w:pPr>
        <w:spacing w:after="0"/>
        <w:jc w:val="both"/>
        <w:rPr>
          <w:rFonts w:cstheme="minorHAnsi"/>
        </w:rPr>
      </w:pPr>
    </w:p>
    <w:sectPr w:rsidR="00C33708" w:rsidRPr="008E25E5" w:rsidSect="00785A03">
      <w:type w:val="continuous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D729B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C2029C"/>
    <w:multiLevelType w:val="hybridMultilevel"/>
    <w:tmpl w:val="AD88CA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D5479"/>
    <w:multiLevelType w:val="hybridMultilevel"/>
    <w:tmpl w:val="2B5A7F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E0D53"/>
    <w:multiLevelType w:val="multilevel"/>
    <w:tmpl w:val="B058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0297F"/>
    <w:multiLevelType w:val="hybridMultilevel"/>
    <w:tmpl w:val="5DC256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C60210"/>
    <w:multiLevelType w:val="multilevel"/>
    <w:tmpl w:val="A5C0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E6F5C"/>
    <w:multiLevelType w:val="hybridMultilevel"/>
    <w:tmpl w:val="C6BCA07C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279F280F"/>
    <w:multiLevelType w:val="hybridMultilevel"/>
    <w:tmpl w:val="8264B3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F863176">
      <w:start w:val="1"/>
      <w:numFmt w:val="decimal"/>
      <w:lvlText w:val="%2."/>
      <w:lvlJc w:val="left"/>
      <w:pPr>
        <w:ind w:left="1800" w:hanging="360"/>
      </w:pPr>
      <w:rPr>
        <w:rFonts w:asciiTheme="minorHAnsi" w:eastAsiaTheme="minorHAnsi" w:hAnsiTheme="minorHAnsi" w:cstheme="minorHAnsi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7CD1A72"/>
    <w:multiLevelType w:val="hybridMultilevel"/>
    <w:tmpl w:val="8A9859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B11C41"/>
    <w:multiLevelType w:val="hybridMultilevel"/>
    <w:tmpl w:val="B074FE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5F6781"/>
    <w:multiLevelType w:val="hybridMultilevel"/>
    <w:tmpl w:val="3F088A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856D3C"/>
    <w:multiLevelType w:val="hybridMultilevel"/>
    <w:tmpl w:val="F0DE36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0D18C2"/>
    <w:multiLevelType w:val="hybridMultilevel"/>
    <w:tmpl w:val="1B32C5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644926"/>
    <w:multiLevelType w:val="hybridMultilevel"/>
    <w:tmpl w:val="DDB02E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A80164"/>
    <w:multiLevelType w:val="hybridMultilevel"/>
    <w:tmpl w:val="194AA1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AD773E"/>
    <w:multiLevelType w:val="hybridMultilevel"/>
    <w:tmpl w:val="CA70A1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BB7F7F"/>
    <w:multiLevelType w:val="hybridMultilevel"/>
    <w:tmpl w:val="E87200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724792"/>
    <w:multiLevelType w:val="hybridMultilevel"/>
    <w:tmpl w:val="2B8E5B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A0051D"/>
    <w:multiLevelType w:val="hybridMultilevel"/>
    <w:tmpl w:val="A1EA01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7C6E26"/>
    <w:multiLevelType w:val="hybridMultilevel"/>
    <w:tmpl w:val="ECAE7C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C37CB6"/>
    <w:multiLevelType w:val="hybridMultilevel"/>
    <w:tmpl w:val="5DC256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81767B"/>
    <w:multiLevelType w:val="hybridMultilevel"/>
    <w:tmpl w:val="7EA03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803062"/>
    <w:multiLevelType w:val="hybridMultilevel"/>
    <w:tmpl w:val="9D66C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065F09"/>
    <w:multiLevelType w:val="hybridMultilevel"/>
    <w:tmpl w:val="8F0E7E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0F4C4E"/>
    <w:multiLevelType w:val="hybridMultilevel"/>
    <w:tmpl w:val="0AEC64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FA651F"/>
    <w:multiLevelType w:val="hybridMultilevel"/>
    <w:tmpl w:val="2FD0C5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197CE0"/>
    <w:multiLevelType w:val="hybridMultilevel"/>
    <w:tmpl w:val="CC964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A53031"/>
    <w:multiLevelType w:val="hybridMultilevel"/>
    <w:tmpl w:val="145C4F1C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" w15:restartNumberingAfterBreak="0">
    <w:nsid w:val="73F544EE"/>
    <w:multiLevelType w:val="multilevel"/>
    <w:tmpl w:val="619C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660D05"/>
    <w:multiLevelType w:val="hybridMultilevel"/>
    <w:tmpl w:val="40AC68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B932FC"/>
    <w:multiLevelType w:val="hybridMultilevel"/>
    <w:tmpl w:val="5EBA64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8468256">
    <w:abstractNumId w:val="25"/>
  </w:num>
  <w:num w:numId="2" w16cid:durableId="342588762">
    <w:abstractNumId w:val="19"/>
  </w:num>
  <w:num w:numId="3" w16cid:durableId="461458588">
    <w:abstractNumId w:val="21"/>
  </w:num>
  <w:num w:numId="4" w16cid:durableId="1368215117">
    <w:abstractNumId w:val="17"/>
  </w:num>
  <w:num w:numId="5" w16cid:durableId="2085031417">
    <w:abstractNumId w:val="15"/>
  </w:num>
  <w:num w:numId="6" w16cid:durableId="446581546">
    <w:abstractNumId w:val="23"/>
  </w:num>
  <w:num w:numId="7" w16cid:durableId="1310868315">
    <w:abstractNumId w:val="10"/>
  </w:num>
  <w:num w:numId="8" w16cid:durableId="1500777539">
    <w:abstractNumId w:val="7"/>
  </w:num>
  <w:num w:numId="9" w16cid:durableId="195823315">
    <w:abstractNumId w:val="29"/>
  </w:num>
  <w:num w:numId="10" w16cid:durableId="74058468">
    <w:abstractNumId w:val="1"/>
  </w:num>
  <w:num w:numId="11" w16cid:durableId="1648968906">
    <w:abstractNumId w:val="20"/>
  </w:num>
  <w:num w:numId="12" w16cid:durableId="1622805532">
    <w:abstractNumId w:val="16"/>
  </w:num>
  <w:num w:numId="13" w16cid:durableId="1271088041">
    <w:abstractNumId w:val="30"/>
  </w:num>
  <w:num w:numId="14" w16cid:durableId="401294580">
    <w:abstractNumId w:val="4"/>
  </w:num>
  <w:num w:numId="15" w16cid:durableId="47846766">
    <w:abstractNumId w:val="22"/>
  </w:num>
  <w:num w:numId="16" w16cid:durableId="1128740552">
    <w:abstractNumId w:val="9"/>
  </w:num>
  <w:num w:numId="17" w16cid:durableId="1909413947">
    <w:abstractNumId w:val="8"/>
  </w:num>
  <w:num w:numId="18" w16cid:durableId="1983079298">
    <w:abstractNumId w:val="11"/>
  </w:num>
  <w:num w:numId="19" w16cid:durableId="1420910532">
    <w:abstractNumId w:val="13"/>
  </w:num>
  <w:num w:numId="20" w16cid:durableId="1255473808">
    <w:abstractNumId w:val="26"/>
  </w:num>
  <w:num w:numId="21" w16cid:durableId="52972091">
    <w:abstractNumId w:val="6"/>
  </w:num>
  <w:num w:numId="22" w16cid:durableId="1680236481">
    <w:abstractNumId w:val="5"/>
  </w:num>
  <w:num w:numId="23" w16cid:durableId="372005045">
    <w:abstractNumId w:val="28"/>
  </w:num>
  <w:num w:numId="24" w16cid:durableId="411708247">
    <w:abstractNumId w:val="24"/>
  </w:num>
  <w:num w:numId="25" w16cid:durableId="874000913">
    <w:abstractNumId w:val="3"/>
  </w:num>
  <w:num w:numId="26" w16cid:durableId="2104913635">
    <w:abstractNumId w:val="12"/>
  </w:num>
  <w:num w:numId="27" w16cid:durableId="1403914143">
    <w:abstractNumId w:val="0"/>
  </w:num>
  <w:num w:numId="28" w16cid:durableId="1512138230">
    <w:abstractNumId w:val="27"/>
  </w:num>
  <w:num w:numId="29" w16cid:durableId="103695882">
    <w:abstractNumId w:val="18"/>
  </w:num>
  <w:num w:numId="30" w16cid:durableId="672343599">
    <w:abstractNumId w:val="2"/>
  </w:num>
  <w:num w:numId="31" w16cid:durableId="81097475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23F"/>
    <w:rsid w:val="00003FB7"/>
    <w:rsid w:val="0001420D"/>
    <w:rsid w:val="0001465A"/>
    <w:rsid w:val="000277DE"/>
    <w:rsid w:val="00031A1F"/>
    <w:rsid w:val="0003211F"/>
    <w:rsid w:val="0003392C"/>
    <w:rsid w:val="00033FE8"/>
    <w:rsid w:val="00037B10"/>
    <w:rsid w:val="00045BCB"/>
    <w:rsid w:val="0005787D"/>
    <w:rsid w:val="00057C7D"/>
    <w:rsid w:val="00072C33"/>
    <w:rsid w:val="0007618B"/>
    <w:rsid w:val="000814F3"/>
    <w:rsid w:val="000856C5"/>
    <w:rsid w:val="00093559"/>
    <w:rsid w:val="0009398D"/>
    <w:rsid w:val="000A1861"/>
    <w:rsid w:val="000B22A7"/>
    <w:rsid w:val="000C0C8E"/>
    <w:rsid w:val="000C6313"/>
    <w:rsid w:val="000D4632"/>
    <w:rsid w:val="000D64B4"/>
    <w:rsid w:val="000D75D2"/>
    <w:rsid w:val="000D784C"/>
    <w:rsid w:val="000E3CD5"/>
    <w:rsid w:val="000F0AAF"/>
    <w:rsid w:val="00106036"/>
    <w:rsid w:val="001070C6"/>
    <w:rsid w:val="0011487A"/>
    <w:rsid w:val="00131472"/>
    <w:rsid w:val="001535A9"/>
    <w:rsid w:val="00155FCA"/>
    <w:rsid w:val="00157228"/>
    <w:rsid w:val="0016344E"/>
    <w:rsid w:val="00166848"/>
    <w:rsid w:val="0017407D"/>
    <w:rsid w:val="00190573"/>
    <w:rsid w:val="001A506A"/>
    <w:rsid w:val="001D480F"/>
    <w:rsid w:val="001E2A4F"/>
    <w:rsid w:val="001E6C45"/>
    <w:rsid w:val="001E7654"/>
    <w:rsid w:val="00211936"/>
    <w:rsid w:val="002243B1"/>
    <w:rsid w:val="00224A85"/>
    <w:rsid w:val="00240627"/>
    <w:rsid w:val="00244199"/>
    <w:rsid w:val="00244D23"/>
    <w:rsid w:val="00245ABA"/>
    <w:rsid w:val="00253059"/>
    <w:rsid w:val="00255AE7"/>
    <w:rsid w:val="00263150"/>
    <w:rsid w:val="00263749"/>
    <w:rsid w:val="00270444"/>
    <w:rsid w:val="00272864"/>
    <w:rsid w:val="00274300"/>
    <w:rsid w:val="00277212"/>
    <w:rsid w:val="002836C5"/>
    <w:rsid w:val="00293655"/>
    <w:rsid w:val="00295685"/>
    <w:rsid w:val="00295FEB"/>
    <w:rsid w:val="002A2593"/>
    <w:rsid w:val="002A3043"/>
    <w:rsid w:val="002B610E"/>
    <w:rsid w:val="002B61DA"/>
    <w:rsid w:val="002C3AA2"/>
    <w:rsid w:val="002C543C"/>
    <w:rsid w:val="002E1BEE"/>
    <w:rsid w:val="002E363C"/>
    <w:rsid w:val="002E7D0C"/>
    <w:rsid w:val="002F31E5"/>
    <w:rsid w:val="00303A4C"/>
    <w:rsid w:val="00306174"/>
    <w:rsid w:val="00312DE0"/>
    <w:rsid w:val="00313056"/>
    <w:rsid w:val="00320D0B"/>
    <w:rsid w:val="0032666B"/>
    <w:rsid w:val="003267F7"/>
    <w:rsid w:val="00332943"/>
    <w:rsid w:val="003331B0"/>
    <w:rsid w:val="003344D1"/>
    <w:rsid w:val="00341DE8"/>
    <w:rsid w:val="00344E73"/>
    <w:rsid w:val="00350720"/>
    <w:rsid w:val="003510FE"/>
    <w:rsid w:val="00371E0A"/>
    <w:rsid w:val="00372FCA"/>
    <w:rsid w:val="00386BDC"/>
    <w:rsid w:val="0039387A"/>
    <w:rsid w:val="00395133"/>
    <w:rsid w:val="003972AF"/>
    <w:rsid w:val="003A3A86"/>
    <w:rsid w:val="003A6DAA"/>
    <w:rsid w:val="003B1AB0"/>
    <w:rsid w:val="003C2629"/>
    <w:rsid w:val="003D197A"/>
    <w:rsid w:val="003E0F29"/>
    <w:rsid w:val="003F178E"/>
    <w:rsid w:val="00402714"/>
    <w:rsid w:val="00405335"/>
    <w:rsid w:val="004064BD"/>
    <w:rsid w:val="00414A16"/>
    <w:rsid w:val="004176D3"/>
    <w:rsid w:val="0043335C"/>
    <w:rsid w:val="0043397E"/>
    <w:rsid w:val="004452B5"/>
    <w:rsid w:val="00470917"/>
    <w:rsid w:val="004717A6"/>
    <w:rsid w:val="004776EF"/>
    <w:rsid w:val="004823D5"/>
    <w:rsid w:val="004836AA"/>
    <w:rsid w:val="00490574"/>
    <w:rsid w:val="00492A12"/>
    <w:rsid w:val="00495C33"/>
    <w:rsid w:val="004B2638"/>
    <w:rsid w:val="004C00B4"/>
    <w:rsid w:val="004C1628"/>
    <w:rsid w:val="004C6418"/>
    <w:rsid w:val="004D0E70"/>
    <w:rsid w:val="004D29FF"/>
    <w:rsid w:val="004D52FB"/>
    <w:rsid w:val="004E12F3"/>
    <w:rsid w:val="004E4C19"/>
    <w:rsid w:val="00500C94"/>
    <w:rsid w:val="005059C0"/>
    <w:rsid w:val="00511651"/>
    <w:rsid w:val="005136B4"/>
    <w:rsid w:val="00522390"/>
    <w:rsid w:val="0052552B"/>
    <w:rsid w:val="00527ED3"/>
    <w:rsid w:val="00582E69"/>
    <w:rsid w:val="00596786"/>
    <w:rsid w:val="005A73FF"/>
    <w:rsid w:val="005B3318"/>
    <w:rsid w:val="005D2B29"/>
    <w:rsid w:val="005D3781"/>
    <w:rsid w:val="005D67C9"/>
    <w:rsid w:val="005D6E29"/>
    <w:rsid w:val="005E1B04"/>
    <w:rsid w:val="005E1B74"/>
    <w:rsid w:val="005E32B3"/>
    <w:rsid w:val="005F013D"/>
    <w:rsid w:val="00607420"/>
    <w:rsid w:val="00620F87"/>
    <w:rsid w:val="0062188C"/>
    <w:rsid w:val="00623E48"/>
    <w:rsid w:val="006246D3"/>
    <w:rsid w:val="00625814"/>
    <w:rsid w:val="00627194"/>
    <w:rsid w:val="006318F9"/>
    <w:rsid w:val="006321E0"/>
    <w:rsid w:val="006362CB"/>
    <w:rsid w:val="00636623"/>
    <w:rsid w:val="00641B6F"/>
    <w:rsid w:val="00643CD6"/>
    <w:rsid w:val="00643E3D"/>
    <w:rsid w:val="006464B7"/>
    <w:rsid w:val="0064740D"/>
    <w:rsid w:val="00647E0F"/>
    <w:rsid w:val="00673EF5"/>
    <w:rsid w:val="006814CD"/>
    <w:rsid w:val="006A0E05"/>
    <w:rsid w:val="006A2915"/>
    <w:rsid w:val="006A768D"/>
    <w:rsid w:val="006A7D58"/>
    <w:rsid w:val="006B3F58"/>
    <w:rsid w:val="006B4184"/>
    <w:rsid w:val="006B60FC"/>
    <w:rsid w:val="006C31CD"/>
    <w:rsid w:val="006D0A0F"/>
    <w:rsid w:val="006D59BF"/>
    <w:rsid w:val="006E0227"/>
    <w:rsid w:val="006E7845"/>
    <w:rsid w:val="0070222A"/>
    <w:rsid w:val="007035E3"/>
    <w:rsid w:val="00713CB5"/>
    <w:rsid w:val="00717903"/>
    <w:rsid w:val="007205E4"/>
    <w:rsid w:val="0073123D"/>
    <w:rsid w:val="0073666A"/>
    <w:rsid w:val="007368D2"/>
    <w:rsid w:val="007403D7"/>
    <w:rsid w:val="00743D36"/>
    <w:rsid w:val="0074720F"/>
    <w:rsid w:val="00752C01"/>
    <w:rsid w:val="0075529A"/>
    <w:rsid w:val="00755B94"/>
    <w:rsid w:val="00760A06"/>
    <w:rsid w:val="007626DD"/>
    <w:rsid w:val="00777B0B"/>
    <w:rsid w:val="00782F34"/>
    <w:rsid w:val="00785A03"/>
    <w:rsid w:val="007925A1"/>
    <w:rsid w:val="007B5D70"/>
    <w:rsid w:val="007C7518"/>
    <w:rsid w:val="007D31EA"/>
    <w:rsid w:val="007E7888"/>
    <w:rsid w:val="007F5786"/>
    <w:rsid w:val="0080360E"/>
    <w:rsid w:val="00806114"/>
    <w:rsid w:val="00806A05"/>
    <w:rsid w:val="008116D6"/>
    <w:rsid w:val="00811F7E"/>
    <w:rsid w:val="00825272"/>
    <w:rsid w:val="00825A24"/>
    <w:rsid w:val="00826721"/>
    <w:rsid w:val="008269C9"/>
    <w:rsid w:val="0084287E"/>
    <w:rsid w:val="00844B60"/>
    <w:rsid w:val="00846934"/>
    <w:rsid w:val="00852FF9"/>
    <w:rsid w:val="0086116E"/>
    <w:rsid w:val="00864E37"/>
    <w:rsid w:val="008700C2"/>
    <w:rsid w:val="0087643E"/>
    <w:rsid w:val="00876D9E"/>
    <w:rsid w:val="008772D4"/>
    <w:rsid w:val="008824A5"/>
    <w:rsid w:val="00885B53"/>
    <w:rsid w:val="00895DF4"/>
    <w:rsid w:val="008A3623"/>
    <w:rsid w:val="008A4644"/>
    <w:rsid w:val="008A7F98"/>
    <w:rsid w:val="008B3119"/>
    <w:rsid w:val="008C56C4"/>
    <w:rsid w:val="008E25E5"/>
    <w:rsid w:val="008E2637"/>
    <w:rsid w:val="008E411C"/>
    <w:rsid w:val="008F26EE"/>
    <w:rsid w:val="008F3E7C"/>
    <w:rsid w:val="008F55E3"/>
    <w:rsid w:val="008F6925"/>
    <w:rsid w:val="008F6FCE"/>
    <w:rsid w:val="00900553"/>
    <w:rsid w:val="0090163B"/>
    <w:rsid w:val="00911F30"/>
    <w:rsid w:val="0092541E"/>
    <w:rsid w:val="00935C31"/>
    <w:rsid w:val="00942901"/>
    <w:rsid w:val="00944FF1"/>
    <w:rsid w:val="00947A13"/>
    <w:rsid w:val="00950EB9"/>
    <w:rsid w:val="0095703A"/>
    <w:rsid w:val="00960EB3"/>
    <w:rsid w:val="00961818"/>
    <w:rsid w:val="00961D8F"/>
    <w:rsid w:val="00962FE9"/>
    <w:rsid w:val="00963DA6"/>
    <w:rsid w:val="009714A0"/>
    <w:rsid w:val="00972F8F"/>
    <w:rsid w:val="00974EAF"/>
    <w:rsid w:val="009773F4"/>
    <w:rsid w:val="00984654"/>
    <w:rsid w:val="00991895"/>
    <w:rsid w:val="00994691"/>
    <w:rsid w:val="0099473C"/>
    <w:rsid w:val="00996B05"/>
    <w:rsid w:val="009A0D1D"/>
    <w:rsid w:val="009A215F"/>
    <w:rsid w:val="009B164C"/>
    <w:rsid w:val="009B3A7E"/>
    <w:rsid w:val="009B43E6"/>
    <w:rsid w:val="009C0ECC"/>
    <w:rsid w:val="009C5F46"/>
    <w:rsid w:val="009C6C64"/>
    <w:rsid w:val="009D127A"/>
    <w:rsid w:val="009D35C2"/>
    <w:rsid w:val="009D41D2"/>
    <w:rsid w:val="009E3526"/>
    <w:rsid w:val="009E4EE3"/>
    <w:rsid w:val="009E6773"/>
    <w:rsid w:val="009F3E7C"/>
    <w:rsid w:val="009F47BD"/>
    <w:rsid w:val="009F7E3B"/>
    <w:rsid w:val="00A11994"/>
    <w:rsid w:val="00A11AE8"/>
    <w:rsid w:val="00A12836"/>
    <w:rsid w:val="00A149A9"/>
    <w:rsid w:val="00A261C2"/>
    <w:rsid w:val="00A264C9"/>
    <w:rsid w:val="00A26E29"/>
    <w:rsid w:val="00A27A62"/>
    <w:rsid w:val="00A3264B"/>
    <w:rsid w:val="00A33AA2"/>
    <w:rsid w:val="00A36162"/>
    <w:rsid w:val="00A436C9"/>
    <w:rsid w:val="00A50FD0"/>
    <w:rsid w:val="00A51B02"/>
    <w:rsid w:val="00A52EC7"/>
    <w:rsid w:val="00A53D3E"/>
    <w:rsid w:val="00A6120A"/>
    <w:rsid w:val="00A628B7"/>
    <w:rsid w:val="00A71FF6"/>
    <w:rsid w:val="00A806C3"/>
    <w:rsid w:val="00A80FC3"/>
    <w:rsid w:val="00A864BA"/>
    <w:rsid w:val="00A867B9"/>
    <w:rsid w:val="00A87247"/>
    <w:rsid w:val="00A96BCD"/>
    <w:rsid w:val="00AA0C95"/>
    <w:rsid w:val="00AA30A0"/>
    <w:rsid w:val="00AA5F90"/>
    <w:rsid w:val="00AA6C22"/>
    <w:rsid w:val="00AB1F02"/>
    <w:rsid w:val="00AB4DB0"/>
    <w:rsid w:val="00AD46F2"/>
    <w:rsid w:val="00AF4989"/>
    <w:rsid w:val="00AF56B8"/>
    <w:rsid w:val="00AF711E"/>
    <w:rsid w:val="00B01537"/>
    <w:rsid w:val="00B131F7"/>
    <w:rsid w:val="00B16C29"/>
    <w:rsid w:val="00B222F1"/>
    <w:rsid w:val="00B22D1C"/>
    <w:rsid w:val="00B24E0F"/>
    <w:rsid w:val="00B25241"/>
    <w:rsid w:val="00B275E3"/>
    <w:rsid w:val="00B36F22"/>
    <w:rsid w:val="00B4204C"/>
    <w:rsid w:val="00B4732F"/>
    <w:rsid w:val="00B50E76"/>
    <w:rsid w:val="00B5176B"/>
    <w:rsid w:val="00B55EBA"/>
    <w:rsid w:val="00B623B5"/>
    <w:rsid w:val="00B65581"/>
    <w:rsid w:val="00B75490"/>
    <w:rsid w:val="00B7672D"/>
    <w:rsid w:val="00B77FB7"/>
    <w:rsid w:val="00B85196"/>
    <w:rsid w:val="00B9418F"/>
    <w:rsid w:val="00B9793C"/>
    <w:rsid w:val="00B97DBD"/>
    <w:rsid w:val="00BA2C64"/>
    <w:rsid w:val="00BB79FB"/>
    <w:rsid w:val="00BE3BC6"/>
    <w:rsid w:val="00BE5F36"/>
    <w:rsid w:val="00BE6FA8"/>
    <w:rsid w:val="00BF779C"/>
    <w:rsid w:val="00C0186B"/>
    <w:rsid w:val="00C0238E"/>
    <w:rsid w:val="00C04BFE"/>
    <w:rsid w:val="00C149CA"/>
    <w:rsid w:val="00C2623F"/>
    <w:rsid w:val="00C30018"/>
    <w:rsid w:val="00C33708"/>
    <w:rsid w:val="00C344D2"/>
    <w:rsid w:val="00C4415B"/>
    <w:rsid w:val="00C526FF"/>
    <w:rsid w:val="00C60B68"/>
    <w:rsid w:val="00C82BC1"/>
    <w:rsid w:val="00C82FD9"/>
    <w:rsid w:val="00C931F6"/>
    <w:rsid w:val="00C95886"/>
    <w:rsid w:val="00CA0AC6"/>
    <w:rsid w:val="00CA493E"/>
    <w:rsid w:val="00CC0615"/>
    <w:rsid w:val="00CC7199"/>
    <w:rsid w:val="00CD19D9"/>
    <w:rsid w:val="00CE490D"/>
    <w:rsid w:val="00CE6FBF"/>
    <w:rsid w:val="00CF08AE"/>
    <w:rsid w:val="00CF30AC"/>
    <w:rsid w:val="00D01F92"/>
    <w:rsid w:val="00D044B4"/>
    <w:rsid w:val="00D05D57"/>
    <w:rsid w:val="00D074AA"/>
    <w:rsid w:val="00D122EF"/>
    <w:rsid w:val="00D156B9"/>
    <w:rsid w:val="00D22983"/>
    <w:rsid w:val="00D23C10"/>
    <w:rsid w:val="00D41E98"/>
    <w:rsid w:val="00D422BA"/>
    <w:rsid w:val="00D44708"/>
    <w:rsid w:val="00D454C1"/>
    <w:rsid w:val="00D47CBC"/>
    <w:rsid w:val="00D6397B"/>
    <w:rsid w:val="00D63B82"/>
    <w:rsid w:val="00D65A48"/>
    <w:rsid w:val="00D82C6B"/>
    <w:rsid w:val="00D8303B"/>
    <w:rsid w:val="00D93C71"/>
    <w:rsid w:val="00D958B0"/>
    <w:rsid w:val="00DA1CDF"/>
    <w:rsid w:val="00DC111E"/>
    <w:rsid w:val="00DF1537"/>
    <w:rsid w:val="00DF21EB"/>
    <w:rsid w:val="00DF683D"/>
    <w:rsid w:val="00E062EE"/>
    <w:rsid w:val="00E078F8"/>
    <w:rsid w:val="00E13734"/>
    <w:rsid w:val="00E13BDB"/>
    <w:rsid w:val="00E162FC"/>
    <w:rsid w:val="00E20423"/>
    <w:rsid w:val="00E205B8"/>
    <w:rsid w:val="00E225BC"/>
    <w:rsid w:val="00E258AF"/>
    <w:rsid w:val="00E314B2"/>
    <w:rsid w:val="00E32F1D"/>
    <w:rsid w:val="00E357AE"/>
    <w:rsid w:val="00E41459"/>
    <w:rsid w:val="00E4284F"/>
    <w:rsid w:val="00E44EE5"/>
    <w:rsid w:val="00E47BE2"/>
    <w:rsid w:val="00E505BE"/>
    <w:rsid w:val="00E50C68"/>
    <w:rsid w:val="00E53504"/>
    <w:rsid w:val="00E7082E"/>
    <w:rsid w:val="00E70BB8"/>
    <w:rsid w:val="00E72683"/>
    <w:rsid w:val="00E76B70"/>
    <w:rsid w:val="00E86B60"/>
    <w:rsid w:val="00E971BB"/>
    <w:rsid w:val="00EA1E61"/>
    <w:rsid w:val="00EA75A0"/>
    <w:rsid w:val="00EB2BCA"/>
    <w:rsid w:val="00EB7411"/>
    <w:rsid w:val="00EC071A"/>
    <w:rsid w:val="00ED050A"/>
    <w:rsid w:val="00EE4027"/>
    <w:rsid w:val="00F0066B"/>
    <w:rsid w:val="00F03D0C"/>
    <w:rsid w:val="00F05EB6"/>
    <w:rsid w:val="00F22F93"/>
    <w:rsid w:val="00F240BF"/>
    <w:rsid w:val="00F26C0E"/>
    <w:rsid w:val="00F370AB"/>
    <w:rsid w:val="00F61BD6"/>
    <w:rsid w:val="00F630A1"/>
    <w:rsid w:val="00F76CEB"/>
    <w:rsid w:val="00F828B8"/>
    <w:rsid w:val="00FA4421"/>
    <w:rsid w:val="00FC1ED8"/>
    <w:rsid w:val="00FC4D72"/>
    <w:rsid w:val="00FE7805"/>
    <w:rsid w:val="00FF20C8"/>
    <w:rsid w:val="00FF6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FCE725"/>
  <w15:chartTrackingRefBased/>
  <w15:docId w15:val="{4B8E4E15-5C86-45F9-93ED-210DDBB68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4A5"/>
    <w:rPr>
      <w:lang w:val="en-GB"/>
    </w:rPr>
  </w:style>
  <w:style w:type="paragraph" w:styleId="Heading1">
    <w:name w:val="heading 1"/>
    <w:basedOn w:val="Normal"/>
    <w:link w:val="Heading1Char"/>
    <w:uiPriority w:val="9"/>
    <w:qFormat/>
    <w:rsid w:val="00D01F92"/>
    <w:pPr>
      <w:widowControl w:val="0"/>
      <w:autoSpaceDE w:val="0"/>
      <w:autoSpaceDN w:val="0"/>
      <w:spacing w:before="11" w:after="0" w:line="240" w:lineRule="auto"/>
      <w:ind w:left="165"/>
      <w:outlineLvl w:val="0"/>
    </w:pPr>
    <w:rPr>
      <w:rFonts w:ascii="Calibri" w:eastAsia="Calibri" w:hAnsi="Calibri" w:cs="Calibri"/>
      <w:b/>
      <w:bCs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262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623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2C0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52C01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607420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F31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F31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F31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31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31E5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8116D6"/>
    <w:rPr>
      <w:b/>
      <w:bCs/>
    </w:rPr>
  </w:style>
  <w:style w:type="paragraph" w:styleId="NormalWeb">
    <w:name w:val="Normal (Web)"/>
    <w:basedOn w:val="Normal"/>
    <w:uiPriority w:val="99"/>
    <w:unhideWhenUsed/>
    <w:rsid w:val="003938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eastAsia="zh-CN"/>
      <w14:ligatures w14:val="none"/>
    </w:rPr>
  </w:style>
  <w:style w:type="character" w:styleId="Emphasis">
    <w:name w:val="Emphasis"/>
    <w:basedOn w:val="DefaultParagraphFont"/>
    <w:uiPriority w:val="20"/>
    <w:qFormat/>
    <w:rsid w:val="00713CB5"/>
    <w:rPr>
      <w:i/>
      <w:iCs/>
    </w:rPr>
  </w:style>
  <w:style w:type="paragraph" w:customStyle="1" w:styleId="Default">
    <w:name w:val="Default"/>
    <w:rsid w:val="00414A1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D01F92"/>
    <w:rPr>
      <w:rFonts w:ascii="Calibri" w:eastAsia="Calibri" w:hAnsi="Calibri" w:cs="Calibri"/>
      <w:b/>
      <w:bCs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4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1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2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chaeltheanalyst.github.io/" TargetMode="External"/><Relationship Id="rId3" Type="http://schemas.openxmlformats.org/officeDocument/2006/relationships/styles" Target="styles.xml"/><Relationship Id="rId7" Type="http://schemas.openxmlformats.org/officeDocument/2006/relationships/hyperlink" Target="www.linkedin.com/in/masood-nazari%2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ichaelnazary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F385A-682F-411C-9358-8295C510D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2373</TotalTime>
  <Pages>2</Pages>
  <Words>878</Words>
  <Characters>5609</Characters>
  <Application>Microsoft Office Word</Application>
  <DocSecurity>0</DocSecurity>
  <Lines>91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Masood Nazari</dc:creator>
  <cp:keywords/>
  <dc:description/>
  <cp:lastModifiedBy>Masood Nazari</cp:lastModifiedBy>
  <cp:revision>169</cp:revision>
  <cp:lastPrinted>2025-09-14T11:46:00Z</cp:lastPrinted>
  <dcterms:created xsi:type="dcterms:W3CDTF">2024-12-16T19:01:00Z</dcterms:created>
  <dcterms:modified xsi:type="dcterms:W3CDTF">2025-11-21T14:25:00Z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d94c6d920f510f6dd8e900da4b90d49776e2af35cdc94e09361ddd7cd3abaddb</vt:lpwstr>
  </property>
</Properties>
</file>