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B1E3E">
      <w:pPr>
        <w:rPr>
          <w:rFonts w:hint="default"/>
          <w:lang w:val="en-US"/>
        </w:rPr>
      </w:pPr>
      <w:r>
        <w:rPr>
          <w:rFonts w:hint="default"/>
          <w:lang w:val="en-US"/>
        </w:rPr>
        <w:t>DANH SÁCH LINH KIỆN</w:t>
      </w:r>
    </w:p>
    <w:p w14:paraId="168BFBBD">
      <w:pPr>
        <w:rPr>
          <w:rFonts w:hint="default"/>
          <w:lang w:val="en-US"/>
        </w:rPr>
      </w:pPr>
    </w:p>
    <w:p w14:paraId="4E8F8A2E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Khối Vi Điều khiển và Truyền thông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082"/>
        <w:gridCol w:w="1913"/>
        <w:gridCol w:w="1914"/>
        <w:gridCol w:w="1914"/>
      </w:tblGrid>
      <w:tr w14:paraId="57AC1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4E90E8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Tên Linh kiện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38AFB1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Số lượng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4B154B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Đơn giá (VNĐ)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6F96F8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Link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772E6D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 w14:paraId="2E656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035A9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ESP32 DevKit</w:t>
            </w:r>
          </w:p>
        </w:tc>
        <w:tc>
          <w:tcPr>
            <w:tcW w:w="2082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3F4711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40AD4F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159000</w:t>
            </w:r>
          </w:p>
        </w:tc>
        <w:tc>
          <w:tcPr>
            <w:tcW w:w="1914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6A254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color w:val="000000"/>
                <w:vertAlign w:val="baseline"/>
                <w:lang w:val="en-US"/>
              </w:rPr>
              <w:instrText xml:space="preserve"> HYPERLINK "https://shopee.vn/-L%E1%BA%ADp-Tr%C3%ACnh-Nh%C3%BAng-A-Z-G33-Kit-Wifi-Esp32-Chip-CP2102-30P-i.107147748.9429675999?sp_atk=7aeb7b49-608b-4e11-85ae-51b901094e62&amp;xptdk=7aeb7b49-608b-4e11-85ae-51b901094e62" </w:instrTex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separate"/>
            </w:r>
            <w:r>
              <w:rPr>
                <w:rStyle w:val="36"/>
                <w:rFonts w:hint="default"/>
                <w:color w:val="000000"/>
                <w:vertAlign w:val="baseline"/>
                <w:lang w:val="en-US"/>
              </w:rPr>
              <w:t>Shopee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end"/>
            </w:r>
          </w:p>
        </w:tc>
        <w:tc>
          <w:tcPr>
            <w:tcW w:w="1914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236AA6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Micro USB</w:t>
            </w:r>
          </w:p>
        </w:tc>
      </w:tr>
      <w:tr w14:paraId="7A88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42017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LoRa SX1278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907F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40BD2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170000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6A7DE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color w:val="000000"/>
                <w:vertAlign w:val="baseline"/>
                <w:lang w:val="en-US"/>
              </w:rPr>
              <w:instrText xml:space="preserve"> HYPERLINK "https://shopee.vn/-L%E1%BA%ADp-Tr%C3%ACnh-Nh%C3%BAng-A-Z-G19-M%E1%BA%A1ch-Thu-Ph%C3%A1t-RF-Lora-SX1278-Ra-02-433MHZ-(-B%E1%BA%A3n-G%E1%BB%91c-)-i.107147748.27428054780?sp_atk=f1606696-d48d-4aaa-b25f-89a102c9626f&amp;xptdk=f1606696-d48d-4aaa-b25f-89a102c9626f" </w:instrTex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separate"/>
            </w:r>
            <w:r>
              <w:rPr>
                <w:rStyle w:val="36"/>
                <w:rFonts w:hint="default"/>
                <w:color w:val="000000"/>
                <w:vertAlign w:val="baseline"/>
                <w:lang w:val="en-US"/>
              </w:rPr>
              <w:t>Shopee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end"/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5109D2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</w:rPr>
            </w:pPr>
          </w:p>
        </w:tc>
      </w:tr>
      <w:tr w14:paraId="5A6F8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0F0EE9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Breadborad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68AF25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457F83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76868F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63F33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</w:rPr>
            </w:pPr>
          </w:p>
        </w:tc>
      </w:tr>
      <w:tr w14:paraId="0A185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F1751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Tổng giá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243C1F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568000</w:t>
            </w:r>
            <w:bookmarkStart w:id="0" w:name="_GoBack"/>
            <w:bookmarkEnd w:id="0"/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79F5C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54EB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</w:rPr>
            </w:pPr>
          </w:p>
        </w:tc>
      </w:tr>
    </w:tbl>
    <w:p w14:paraId="0DFF21FF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</w:p>
    <w:p w14:paraId="5EB3FBFB">
      <w:pPr>
        <w:numPr>
          <w:ilvl w:val="0"/>
          <w:numId w:val="11"/>
        </w:numPr>
        <w:ind w:left="0" w:leftChars="0" w:firstLine="0" w:firstLineChars="0"/>
      </w:pPr>
      <w:r>
        <w:rPr>
          <w:rFonts w:hint="default"/>
          <w:lang w:val="en-US"/>
        </w:rPr>
        <w:t>Khối Cảm biến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082"/>
        <w:gridCol w:w="1913"/>
        <w:gridCol w:w="1914"/>
        <w:gridCol w:w="1914"/>
      </w:tblGrid>
      <w:tr w14:paraId="07F63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123F93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Tên Linh kiện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653B32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Số lượng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49BDDD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Đơn giá (VNĐ)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3D7A29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Link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 w14:paraId="7D291DE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 w14:paraId="5C523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6868AB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ESP32 DevKit</w:t>
            </w:r>
          </w:p>
        </w:tc>
        <w:tc>
          <w:tcPr>
            <w:tcW w:w="2082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64AA20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259CE5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159000</w:t>
            </w:r>
          </w:p>
        </w:tc>
        <w:tc>
          <w:tcPr>
            <w:tcW w:w="1914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169F4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color w:val="000000"/>
                <w:vertAlign w:val="baseline"/>
                <w:lang w:val="en-US"/>
              </w:rPr>
              <w:instrText xml:space="preserve"> HYPERLINK "https://shopee.vn/-L%E1%BA%ADp-Tr%C3%ACnh-Nh%C3%BAng-A-Z-G33-Kit-Wifi-Esp32-Chip-CP2102-30P-i.107147748.9429675999?sp_atk=7aeb7b49-608b-4e11-85ae-51b901094e62&amp;xptdk=7aeb7b49-608b-4e11-85ae-51b901094e62" </w:instrTex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separate"/>
            </w:r>
            <w:r>
              <w:rPr>
                <w:rStyle w:val="36"/>
                <w:rFonts w:hint="default"/>
                <w:color w:val="000000"/>
                <w:vertAlign w:val="baseline"/>
                <w:lang w:val="en-US"/>
              </w:rPr>
              <w:t>Shopee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end"/>
            </w:r>
          </w:p>
        </w:tc>
        <w:tc>
          <w:tcPr>
            <w:tcW w:w="1914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 w14:paraId="610B7C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Micro USB</w:t>
            </w:r>
          </w:p>
        </w:tc>
      </w:tr>
      <w:tr w14:paraId="5583B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79438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LoRa SX1278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20282D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3F5D2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170000</w:t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08A34E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color w:val="000000"/>
                <w:vertAlign w:val="baseline"/>
                <w:lang w:val="en-US"/>
              </w:rPr>
              <w:instrText xml:space="preserve"> HYPERLINK "https://shopee.vn/-L%E1%BA%ADp-Tr%C3%ACnh-Nh%C3%BAng-A-Z-G19-M%E1%BA%A1ch-Thu-Ph%C3%A1t-RF-Lora-SX1278-Ra-02-433MHZ-(-B%E1%BA%A3n-G%E1%BB%91c-)-i.107147748.27428054780?sp_atk=f1606696-d48d-4aaa-b25f-89a102c9626f&amp;xptdk=f1606696-d48d-4aaa-b25f-89a102c9626f" </w:instrTex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separate"/>
            </w:r>
            <w:r>
              <w:rPr>
                <w:rStyle w:val="36"/>
                <w:rFonts w:hint="default"/>
                <w:color w:val="000000"/>
                <w:vertAlign w:val="baseline"/>
                <w:lang w:val="en-US"/>
              </w:rPr>
              <w:t>Shopee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fldChar w:fldCharType="end"/>
            </w: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755D1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</w:rPr>
            </w:pPr>
          </w:p>
        </w:tc>
      </w:tr>
      <w:tr w14:paraId="070FE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79FABC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Breadborad</w:t>
            </w:r>
          </w:p>
        </w:tc>
        <w:tc>
          <w:tcPr>
            <w:tcW w:w="20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78DFB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02</w:t>
            </w:r>
          </w:p>
        </w:tc>
        <w:tc>
          <w:tcPr>
            <w:tcW w:w="191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143CE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58F5BD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  <w:tc>
          <w:tcPr>
            <w:tcW w:w="191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 w14:paraId="40919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</w:rPr>
            </w:pPr>
          </w:p>
        </w:tc>
      </w:tr>
    </w:tbl>
    <w:p w14:paraId="791DD2F2">
      <w:pPr>
        <w:numPr>
          <w:numId w:val="0"/>
        </w:numPr>
      </w:pPr>
    </w:p>
    <w:sectPr>
      <w:pgSz w:w="11907" w:h="16840"/>
      <w:pgMar w:top="1701" w:right="1134" w:bottom="1134" w:left="1134" w:header="720" w:footer="720" w:gutter="0"/>
      <w:pgNumType w:start="1"/>
      <w:cols w:space="0" w:num="1"/>
      <w:rtlGutter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84229C"/>
    <w:multiLevelType w:val="singleLevel"/>
    <w:tmpl w:val="E08422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E7F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18C33CA"/>
    <w:rsid w:val="743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2025-09-30T06:04:00Z</dcterms:created>
  <dc:creator>Administrator</dc:creator>
  <cp:lastModifiedBy>Trần Triệu Quang Minh</cp:lastModifiedBy>
  <dcterms:modified xsi:type="dcterms:W3CDTF">2025-09-30T21:28:39Z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DA9CE23167BF4A5B9CEB3E7F38AD34B1_11</vt:lpwstr>
  </property>
</Properties>
</file>