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11DA5838" w:rsidR="009438E8" w:rsidRPr="00612279" w:rsidRDefault="00D93C92" w:rsidP="007518A9">
      <w:pPr>
        <w:pStyle w:val="Title"/>
        <w:jc w:val="center"/>
        <w:rPr>
          <w:b/>
          <w:bCs/>
        </w:rPr>
      </w:pPr>
      <w:r w:rsidRPr="00612279">
        <w:rPr>
          <w:b/>
          <w:bCs/>
        </w:rPr>
        <w:t>Project</w:t>
      </w:r>
      <w:r w:rsidR="00EB0F55" w:rsidRPr="00612279">
        <w:rPr>
          <w:b/>
          <w:bCs/>
        </w:rPr>
        <w:t xml:space="preserve"> Viewshed</w:t>
      </w:r>
    </w:p>
    <w:p w14:paraId="0077288D" w14:textId="1DEE9B24" w:rsidR="00FB5A84" w:rsidRPr="00FB5A84" w:rsidRDefault="00FB5A84" w:rsidP="007518A9">
      <w:pPr>
        <w:jc w:val="center"/>
      </w:pPr>
      <w:r>
        <w:t>Michael Troyer – December 2019</w:t>
      </w:r>
    </w:p>
    <w:p w14:paraId="220239FA" w14:textId="4A76EA03" w:rsidR="000D6C62" w:rsidRPr="000D6C62" w:rsidRDefault="008C76BD" w:rsidP="000D6C62">
      <w:pPr>
        <w:pStyle w:val="Heading1"/>
      </w:pPr>
      <w:r w:rsidRPr="005A029A">
        <w:t>Summary</w:t>
      </w:r>
    </w:p>
    <w:p w14:paraId="63E76FC8" w14:textId="7FE2DB39" w:rsidR="00F26118" w:rsidRDefault="00FF6774" w:rsidP="005A029A">
      <w:r>
        <w:t xml:space="preserve">The </w:t>
      </w:r>
      <w:r w:rsidRPr="00672C6A">
        <w:rPr>
          <w:b/>
          <w:bCs/>
        </w:rPr>
        <w:t xml:space="preserve">Project Viewshed </w:t>
      </w:r>
      <w:r>
        <w:t xml:space="preserve">tool </w:t>
      </w:r>
      <w:r w:rsidR="008F304D">
        <w:t xml:space="preserve">quickly </w:t>
      </w:r>
      <w:r w:rsidR="00F93D8F">
        <w:t>c</w:t>
      </w:r>
      <w:r w:rsidRPr="00FF6774">
        <w:t>ompute</w:t>
      </w:r>
      <w:r w:rsidR="00F93D8F">
        <w:t>s</w:t>
      </w:r>
      <w:r w:rsidRPr="00FF6774">
        <w:t xml:space="preserve"> the</w:t>
      </w:r>
      <w:r w:rsidR="008F2214">
        <w:t xml:space="preserve"> areas</w:t>
      </w:r>
      <w:r w:rsidR="001C2CB7">
        <w:t xml:space="preserve"> of the landscape</w:t>
      </w:r>
      <w:r w:rsidR="008F2214">
        <w:t xml:space="preserve"> </w:t>
      </w:r>
      <w:r w:rsidR="001C2CB7">
        <w:t xml:space="preserve">that </w:t>
      </w:r>
      <w:r w:rsidR="008F2214">
        <w:t>are</w:t>
      </w:r>
      <w:r w:rsidR="00C11F5A">
        <w:t xml:space="preserve"> visible from a </w:t>
      </w:r>
      <w:r w:rsidR="008F2214">
        <w:t xml:space="preserve">given </w:t>
      </w:r>
      <w:r w:rsidR="00C11F5A">
        <w:t>project</w:t>
      </w:r>
      <w:r w:rsidRPr="00FF6774">
        <w:t xml:space="preserve">. </w:t>
      </w:r>
      <w:r w:rsidR="00F93D8F">
        <w:t xml:space="preserve">The </w:t>
      </w:r>
      <w:r w:rsidR="008F2214">
        <w:t xml:space="preserve">tool systematizes the entire viewshed analysis, including buffering the input feature(s), preparing the digital elevation model, creating the </w:t>
      </w:r>
      <w:r w:rsidR="006B5AD8">
        <w:t xml:space="preserve">viewshed observer points, </w:t>
      </w:r>
      <w:r w:rsidR="00DE1A1D">
        <w:t>e</w:t>
      </w:r>
      <w:r w:rsidR="004E172C">
        <w:t>xecutin</w:t>
      </w:r>
      <w:r w:rsidR="008F2214">
        <w:t xml:space="preserve">g </w:t>
      </w:r>
      <w:r w:rsidR="004E172C">
        <w:t>the</w:t>
      </w:r>
      <w:r w:rsidR="008F2214">
        <w:t xml:space="preserve"> actual</w:t>
      </w:r>
      <w:r w:rsidR="004E172C">
        <w:t xml:space="preserve"> viewshed analysis</w:t>
      </w:r>
      <w:r w:rsidR="00DE1A1D">
        <w:t>, and reclassifying</w:t>
      </w:r>
      <w:r w:rsidR="00C61CA6">
        <w:t xml:space="preserve"> and managing</w:t>
      </w:r>
      <w:r w:rsidR="00DE1A1D">
        <w:t xml:space="preserve"> the outputs</w:t>
      </w:r>
      <w:r w:rsidR="004E172C">
        <w:t xml:space="preserve">. </w:t>
      </w:r>
      <w:r w:rsidR="00763D0C">
        <w:t xml:space="preserve">The tool </w:t>
      </w:r>
      <w:r w:rsidR="00326889">
        <w:t>accepts an input feature class representing the p</w:t>
      </w:r>
      <w:r w:rsidR="00AF0A70">
        <w:t>roject feature</w:t>
      </w:r>
      <w:r w:rsidR="00C61CA6">
        <w:t>(</w:t>
      </w:r>
      <w:r w:rsidR="00AF0A70">
        <w:t>s</w:t>
      </w:r>
      <w:r w:rsidR="00C61CA6">
        <w:t>)</w:t>
      </w:r>
      <w:r w:rsidR="00AF0A70">
        <w:t xml:space="preserve"> (points, lines, or polygons)</w:t>
      </w:r>
      <w:r w:rsidR="00C666A3">
        <w:t xml:space="preserve">, </w:t>
      </w:r>
      <w:r w:rsidR="00326889">
        <w:t>an output location and naming convention, the maximum distance</w:t>
      </w:r>
      <w:r w:rsidR="000577E4">
        <w:t xml:space="preserve"> for viewshed analysis,</w:t>
      </w:r>
      <w:r w:rsidR="00326889">
        <w:t xml:space="preserve"> </w:t>
      </w:r>
      <w:r w:rsidR="00BB176F">
        <w:t xml:space="preserve">and </w:t>
      </w:r>
      <w:r w:rsidR="000577E4">
        <w:t xml:space="preserve">the </w:t>
      </w:r>
      <w:r w:rsidR="00BB176F">
        <w:t xml:space="preserve">number of observer points to use </w:t>
      </w:r>
      <w:r w:rsidR="005F100E">
        <w:t xml:space="preserve">for </w:t>
      </w:r>
      <w:r w:rsidR="00834EC3">
        <w:t>computing visible areas</w:t>
      </w:r>
      <w:r w:rsidR="00BB176F">
        <w:t>.</w:t>
      </w:r>
      <w:r w:rsidR="007F41D1">
        <w:t xml:space="preserve"> The tool returns a </w:t>
      </w:r>
      <w:r w:rsidR="00CD5DBE">
        <w:t xml:space="preserve">point feature class of the computed observer points, </w:t>
      </w:r>
      <w:r w:rsidR="0052509F">
        <w:t>the raw viewshed raster</w:t>
      </w:r>
      <w:r w:rsidR="00AF3A19">
        <w:t xml:space="preserve">, and a Visible/Not Visible viewshed polygon feature class. </w:t>
      </w:r>
      <w:bookmarkStart w:id="0" w:name="_GoBack"/>
      <w:bookmarkEnd w:id="0"/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80"/>
        <w:gridCol w:w="4680"/>
      </w:tblGrid>
      <w:tr w:rsidR="0006535A" w14:paraId="5A7DDDCA" w14:textId="77777777" w:rsidTr="0006535A">
        <w:tblPrEx>
          <w:tblCellMar>
            <w:top w:w="0" w:type="dxa"/>
            <w:bottom w:w="0" w:type="dxa"/>
          </w:tblCellMar>
        </w:tblPrEx>
        <w:trPr>
          <w:trHeight w:hRule="exact" w:val="5760"/>
        </w:trPr>
        <w:tc>
          <w:tcPr>
            <w:tcW w:w="4680" w:type="dxa"/>
          </w:tcPr>
          <w:p w14:paraId="580CE638" w14:textId="3E3B1110" w:rsidR="0006535A" w:rsidRDefault="0006535A" w:rsidP="0006535A">
            <w:r>
              <w:rPr>
                <w:noProof/>
              </w:rPr>
              <w:drawing>
                <wp:inline distT="0" distB="0" distL="0" distR="0" wp14:anchorId="7B0A5C8A" wp14:editId="7ED45722">
                  <wp:extent cx="2826385" cy="36576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1E8C944" w14:textId="08BD9FBB" w:rsidR="0006535A" w:rsidRDefault="0006535A" w:rsidP="0006535A">
            <w:r>
              <w:rPr>
                <w:noProof/>
              </w:rPr>
              <w:drawing>
                <wp:inline distT="0" distB="0" distL="0" distR="0" wp14:anchorId="6DA5766A" wp14:editId="3252613F">
                  <wp:extent cx="2826385" cy="3657600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35A" w14:paraId="5FDB92F9" w14:textId="77777777" w:rsidTr="0006535A">
        <w:tblPrEx>
          <w:tblCellMar>
            <w:top w:w="0" w:type="dxa"/>
            <w:bottom w:w="0" w:type="dxa"/>
          </w:tblCellMar>
        </w:tblPrEx>
        <w:trPr>
          <w:trHeight w:hRule="exact" w:val="283"/>
        </w:trPr>
        <w:tc>
          <w:tcPr>
            <w:tcW w:w="4680" w:type="dxa"/>
          </w:tcPr>
          <w:p w14:paraId="29B26F0B" w14:textId="0F074C73" w:rsidR="0006535A" w:rsidRDefault="0006535A" w:rsidP="0006535A">
            <w:pPr>
              <w:pStyle w:val="Caption"/>
            </w:pPr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1</w:t>
              </w:r>
            </w:fldSimple>
            <w:r>
              <w:t>: Example input</w:t>
            </w:r>
          </w:p>
        </w:tc>
        <w:tc>
          <w:tcPr>
            <w:tcW w:w="4680" w:type="dxa"/>
          </w:tcPr>
          <w:p w14:paraId="3D5ACF9D" w14:textId="04AD0536" w:rsidR="0006535A" w:rsidRDefault="0006535A" w:rsidP="0006535A">
            <w:pPr>
              <w:pStyle w:val="Caption"/>
            </w:pPr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2</w:t>
              </w:r>
            </w:fldSimple>
            <w:r>
              <w:t>: Example output</w:t>
            </w:r>
          </w:p>
        </w:tc>
      </w:tr>
    </w:tbl>
    <w:p w14:paraId="2473BC4C" w14:textId="77777777" w:rsidR="0006535A" w:rsidRDefault="0006535A" w:rsidP="005A029A"/>
    <w:p w14:paraId="4A87E6A8" w14:textId="5953F2CD" w:rsidR="0050609F" w:rsidRPr="005A029A" w:rsidRDefault="0050609F" w:rsidP="005A029A">
      <w:pPr>
        <w:pStyle w:val="Heading1"/>
      </w:pPr>
      <w:r w:rsidRPr="005A029A">
        <w:t>Location</w:t>
      </w:r>
    </w:p>
    <w:p w14:paraId="3B9AC696" w14:textId="5BF01005" w:rsidR="00485D1A" w:rsidRDefault="00485D1A" w:rsidP="005A029A">
      <w:pPr>
        <w:spacing w:after="0"/>
      </w:pPr>
      <w:r>
        <w:t xml:space="preserve">The tool is </w:t>
      </w:r>
      <w:r w:rsidR="005A029A">
        <w:t xml:space="preserve">available as a ready-to-use Python Toolbox, </w:t>
      </w:r>
      <w:r>
        <w:t>located here:</w:t>
      </w:r>
    </w:p>
    <w:p w14:paraId="21144A07" w14:textId="43BD1772" w:rsidR="009155A6" w:rsidRDefault="00C61CA6" w:rsidP="005A029A">
      <w:hyperlink r:id="rId8" w:history="1">
        <w:r w:rsidR="000B1EFE" w:rsidRPr="008C2957">
          <w:rPr>
            <w:rStyle w:val="Hyperlink"/>
          </w:rPr>
          <w:t>\\blm\dfs\loc\EGIS\CO\GIS\gistools\tools\Cultural\ArcGIS</w:t>
        </w:r>
        <w:r w:rsidR="00DE1A1D">
          <w:rPr>
            <w:rStyle w:val="Hyperlink"/>
          </w:rPr>
          <w:t xml:space="preserve"> </w:t>
        </w:r>
        <w:r w:rsidR="000B1EFE" w:rsidRPr="008C2957">
          <w:rPr>
            <w:rStyle w:val="Hyperlink"/>
          </w:rPr>
          <w:t>Project</w:t>
        </w:r>
        <w:r w:rsidR="00DE1A1D">
          <w:rPr>
            <w:rStyle w:val="Hyperlink"/>
          </w:rPr>
          <w:t xml:space="preserve"> </w:t>
        </w:r>
        <w:r w:rsidR="000B1EFE" w:rsidRPr="008C2957">
          <w:rPr>
            <w:rStyle w:val="Hyperlink"/>
          </w:rPr>
          <w:t>Viewshed</w:t>
        </w:r>
      </w:hyperlink>
      <w:r w:rsidR="00FB5A84">
        <w:t xml:space="preserve"> </w:t>
      </w:r>
    </w:p>
    <w:p w14:paraId="0FF5120C" w14:textId="17188A4D" w:rsidR="009155A6" w:rsidRDefault="009155A6" w:rsidP="005A029A">
      <w:pPr>
        <w:spacing w:after="0"/>
      </w:pPr>
      <w:r>
        <w:t>The tool is also open-source, and freely available here:</w:t>
      </w:r>
    </w:p>
    <w:p w14:paraId="1D5ED7ED" w14:textId="267EF540" w:rsidR="009155A6" w:rsidRDefault="00C61CA6" w:rsidP="005A029A">
      <w:hyperlink r:id="rId9" w:history="1">
        <w:r w:rsidR="00FB5A84">
          <w:rPr>
            <w:rStyle w:val="Hyperlink"/>
          </w:rPr>
          <w:t>https://github.com/MichaelTroyer/ArcGIS</w:t>
        </w:r>
        <w:r w:rsidR="00DE1A1D">
          <w:rPr>
            <w:rStyle w:val="Hyperlink"/>
          </w:rPr>
          <w:t xml:space="preserve"> </w:t>
        </w:r>
        <w:r w:rsidR="00FB5A84">
          <w:rPr>
            <w:rStyle w:val="Hyperlink"/>
          </w:rPr>
          <w:t>Project</w:t>
        </w:r>
        <w:r w:rsidR="00DE1A1D">
          <w:rPr>
            <w:rStyle w:val="Hyperlink"/>
          </w:rPr>
          <w:t xml:space="preserve"> </w:t>
        </w:r>
        <w:r w:rsidR="00FB5A84">
          <w:rPr>
            <w:rStyle w:val="Hyperlink"/>
          </w:rPr>
          <w:t>Viewshed</w:t>
        </w:r>
      </w:hyperlink>
    </w:p>
    <w:p w14:paraId="55A1E898" w14:textId="474B473A" w:rsidR="0050609F" w:rsidRDefault="004B1C14" w:rsidP="004B1C14">
      <w:pPr>
        <w:pStyle w:val="Heading1"/>
      </w:pPr>
      <w:r>
        <w:lastRenderedPageBreak/>
        <w:t>Inputs</w:t>
      </w:r>
    </w:p>
    <w:p w14:paraId="006F9F0B" w14:textId="449DF2D6" w:rsidR="005A029A" w:rsidRDefault="00F1390C" w:rsidP="005A029A">
      <w:r>
        <w:t>The tool has four required inputs</w:t>
      </w:r>
      <w:r w:rsidR="005A029A">
        <w:t xml:space="preserve"> (</w:t>
      </w:r>
      <w:r w:rsidR="005A029A">
        <w:fldChar w:fldCharType="begin"/>
      </w:r>
      <w:r w:rsidR="005A029A">
        <w:instrText xml:space="preserve"> REF _Ref28244743 \h </w:instrText>
      </w:r>
      <w:r w:rsidR="005A029A">
        <w:fldChar w:fldCharType="separate"/>
      </w:r>
      <w:r w:rsidR="005A029A">
        <w:t xml:space="preserve">Table </w:t>
      </w:r>
      <w:r w:rsidR="005A029A">
        <w:rPr>
          <w:noProof/>
        </w:rPr>
        <w:t>1</w:t>
      </w:r>
      <w:r w:rsidR="005A029A">
        <w:fldChar w:fldCharType="end"/>
      </w:r>
      <w:r w:rsidR="005A029A">
        <w:t>)</w:t>
      </w:r>
      <w:r>
        <w:t>, and three optional inputs</w:t>
      </w:r>
      <w:r w:rsidR="005A029A">
        <w:t xml:space="preserve"> (</w:t>
      </w:r>
      <w:r w:rsidR="005A029A">
        <w:fldChar w:fldCharType="begin"/>
      </w:r>
      <w:r w:rsidR="005A029A">
        <w:instrText xml:space="preserve"> REF _Ref28244753 \h </w:instrText>
      </w:r>
      <w:r w:rsidR="005A029A">
        <w:fldChar w:fldCharType="separate"/>
      </w:r>
      <w:r w:rsidR="005A029A">
        <w:t xml:space="preserve">Table </w:t>
      </w:r>
      <w:r w:rsidR="005A029A">
        <w:rPr>
          <w:noProof/>
        </w:rPr>
        <w:t>2</w:t>
      </w:r>
      <w:r w:rsidR="005A029A">
        <w:fldChar w:fldCharType="end"/>
      </w:r>
      <w:r w:rsidR="005A029A">
        <w:t>)</w:t>
      </w:r>
      <w:r>
        <w:t>.</w:t>
      </w:r>
    </w:p>
    <w:p w14:paraId="2143E2DF" w14:textId="55350E29" w:rsidR="00F1390C" w:rsidRDefault="00F1390C" w:rsidP="005A029A">
      <w:r>
        <w:t xml:space="preserve">The required inputs are: </w:t>
      </w:r>
      <w:r w:rsidRPr="00DE1A1D">
        <w:rPr>
          <w:b/>
          <w:bCs/>
        </w:rPr>
        <w:t>Input Project Feature(s)</w:t>
      </w:r>
      <w:r>
        <w:t xml:space="preserve">, </w:t>
      </w:r>
      <w:r w:rsidRPr="00DE1A1D">
        <w:rPr>
          <w:b/>
          <w:bCs/>
        </w:rPr>
        <w:t>Output Name</w:t>
      </w:r>
      <w:r>
        <w:t xml:space="preserve">, </w:t>
      </w:r>
      <w:r w:rsidRPr="00DE1A1D">
        <w:rPr>
          <w:b/>
          <w:bCs/>
        </w:rPr>
        <w:t>Output Workspace</w:t>
      </w:r>
      <w:r>
        <w:t xml:space="preserve">, and </w:t>
      </w:r>
      <w:r w:rsidRPr="00DE1A1D">
        <w:rPr>
          <w:b/>
          <w:bCs/>
        </w:rPr>
        <w:t>Maximum Analysis Distance</w:t>
      </w:r>
      <w:r>
        <w:t>.</w:t>
      </w:r>
      <w:r w:rsidR="00B46971">
        <w:t xml:space="preserve"> </w:t>
      </w:r>
    </w:p>
    <w:p w14:paraId="41575981" w14:textId="6AD93387" w:rsidR="005A029A" w:rsidRDefault="005A029A" w:rsidP="005A029A">
      <w:pPr>
        <w:pStyle w:val="ListParagraph"/>
        <w:numPr>
          <w:ilvl w:val="0"/>
          <w:numId w:val="1"/>
        </w:numPr>
      </w:pPr>
      <w:r w:rsidRPr="005A029A">
        <w:rPr>
          <w:b/>
          <w:bCs/>
        </w:rPr>
        <w:t>Input Project Feature(s)</w:t>
      </w:r>
      <w:r>
        <w:t xml:space="preserve"> is the point, line, or polygon representation of the project of interest. The input must be a geodatabase feature class or shapefile. </w:t>
      </w:r>
    </w:p>
    <w:p w14:paraId="299AA9F8" w14:textId="11A09A05" w:rsidR="005A029A" w:rsidRDefault="005A029A" w:rsidP="005A029A">
      <w:pPr>
        <w:pStyle w:val="ListParagraph"/>
        <w:numPr>
          <w:ilvl w:val="0"/>
          <w:numId w:val="1"/>
        </w:numPr>
      </w:pPr>
      <w:r>
        <w:rPr>
          <w:b/>
          <w:bCs/>
        </w:rPr>
        <w:t>Output Name</w:t>
      </w:r>
      <w:r>
        <w:t xml:space="preserve"> is a unique </w:t>
      </w:r>
      <w:r w:rsidR="008407D6">
        <w:t xml:space="preserve">text </w:t>
      </w:r>
      <w:r>
        <w:t xml:space="preserve">ID to use to </w:t>
      </w:r>
      <w:r w:rsidR="008407D6">
        <w:t xml:space="preserve">name the tool outputs. </w:t>
      </w:r>
    </w:p>
    <w:p w14:paraId="50BC4960" w14:textId="5193ECE8" w:rsidR="008407D6" w:rsidRDefault="008407D6" w:rsidP="005A029A">
      <w:pPr>
        <w:pStyle w:val="ListParagraph"/>
        <w:numPr>
          <w:ilvl w:val="0"/>
          <w:numId w:val="1"/>
        </w:numPr>
      </w:pPr>
      <w:r>
        <w:rPr>
          <w:b/>
          <w:bCs/>
        </w:rPr>
        <w:t>Output Workspace</w:t>
      </w:r>
      <w:r>
        <w:t xml:space="preserve"> is a full path to a geodatabase where the tool outputs will be written.</w:t>
      </w:r>
    </w:p>
    <w:p w14:paraId="32F456E6" w14:textId="7F8014EC" w:rsidR="008407D6" w:rsidRDefault="008407D6" w:rsidP="005A029A">
      <w:pPr>
        <w:pStyle w:val="ListParagraph"/>
        <w:numPr>
          <w:ilvl w:val="0"/>
          <w:numId w:val="1"/>
        </w:numPr>
      </w:pPr>
      <w:r>
        <w:rPr>
          <w:b/>
          <w:bCs/>
        </w:rPr>
        <w:t>Maximum Analysis Distance</w:t>
      </w:r>
      <w:r>
        <w:t xml:space="preserve"> is the maximum distance (in miles) for viewshed analysis. The input can be whole (integer) numbers or decimal numbers. </w:t>
      </w:r>
    </w:p>
    <w:p w14:paraId="544460F6" w14:textId="2DA52787" w:rsidR="005A029A" w:rsidRDefault="005A029A" w:rsidP="008407D6">
      <w:pPr>
        <w:pStyle w:val="Caption"/>
        <w:keepNext/>
        <w:spacing w:after="0"/>
      </w:pPr>
      <w:bookmarkStart w:id="1" w:name="_Ref28244743"/>
      <w:r>
        <w:t xml:space="preserve">Table </w:t>
      </w:r>
      <w:r w:rsidR="00C61CA6">
        <w:fldChar w:fldCharType="begin"/>
      </w:r>
      <w:r w:rsidR="00C61CA6">
        <w:instrText xml:space="preserve"> SEQ Table \* ARABIC </w:instrText>
      </w:r>
      <w:r w:rsidR="00C61CA6">
        <w:fldChar w:fldCharType="separate"/>
      </w:r>
      <w:r>
        <w:rPr>
          <w:noProof/>
        </w:rPr>
        <w:t>1</w:t>
      </w:r>
      <w:r w:rsidR="00C61CA6">
        <w:rPr>
          <w:noProof/>
        </w:rPr>
        <w:fldChar w:fldCharType="end"/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35"/>
        <w:gridCol w:w="1620"/>
        <w:gridCol w:w="4495"/>
      </w:tblGrid>
      <w:tr w:rsidR="00F1390C" w14:paraId="04304C5B" w14:textId="77777777" w:rsidTr="00FB5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02B5B022" w14:textId="6A8D542F" w:rsidR="00F1390C" w:rsidRDefault="00F1390C" w:rsidP="00F1390C">
            <w:r>
              <w:t>Parameter</w:t>
            </w:r>
          </w:p>
        </w:tc>
        <w:tc>
          <w:tcPr>
            <w:tcW w:w="1620" w:type="dxa"/>
          </w:tcPr>
          <w:p w14:paraId="0F32C619" w14:textId="69C8BF23" w:rsidR="00F1390C" w:rsidRDefault="00F1390C" w:rsidP="00F139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495" w:type="dxa"/>
          </w:tcPr>
          <w:p w14:paraId="29E653F9" w14:textId="72B08D44" w:rsidR="00F1390C" w:rsidRDefault="00F1390C" w:rsidP="00F139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Input</w:t>
            </w:r>
          </w:p>
        </w:tc>
      </w:tr>
      <w:tr w:rsidR="00F1390C" w14:paraId="3684BB65" w14:textId="77777777" w:rsidTr="00FB5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BEDEAD1" w14:textId="5B145A64" w:rsidR="00F1390C" w:rsidRDefault="00F1390C" w:rsidP="00F1390C">
            <w:r>
              <w:t>Input Project Feature(s)</w:t>
            </w:r>
          </w:p>
        </w:tc>
        <w:tc>
          <w:tcPr>
            <w:tcW w:w="1620" w:type="dxa"/>
          </w:tcPr>
          <w:p w14:paraId="015630C4" w14:textId="7D299B7F" w:rsidR="00F1390C" w:rsidRDefault="00F1390C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Feature Class</w:t>
            </w:r>
          </w:p>
        </w:tc>
        <w:tc>
          <w:tcPr>
            <w:tcW w:w="4495" w:type="dxa"/>
          </w:tcPr>
          <w:p w14:paraId="629984B3" w14:textId="391789C0" w:rsidR="00F1390C" w:rsidRDefault="00F1390C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Geodatabase feature class, shapefile</w:t>
            </w:r>
          </w:p>
        </w:tc>
      </w:tr>
      <w:tr w:rsidR="00F1390C" w14:paraId="7D1AB596" w14:textId="77777777" w:rsidTr="00FB5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1D15D401" w14:textId="30077DFD" w:rsidR="00F1390C" w:rsidRDefault="00F1390C" w:rsidP="00F1390C">
            <w:r>
              <w:t>Output Name</w:t>
            </w:r>
          </w:p>
        </w:tc>
        <w:tc>
          <w:tcPr>
            <w:tcW w:w="1620" w:type="dxa"/>
          </w:tcPr>
          <w:p w14:paraId="6972FAAF" w14:textId="61A3B972" w:rsidR="00F1390C" w:rsidRDefault="00F1390C" w:rsidP="00F13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4495" w:type="dxa"/>
          </w:tcPr>
          <w:p w14:paraId="7B0800FC" w14:textId="5E1A6158" w:rsidR="00F1390C" w:rsidRDefault="005A029A" w:rsidP="00F13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unique name</w:t>
            </w:r>
          </w:p>
        </w:tc>
      </w:tr>
      <w:tr w:rsidR="00F1390C" w14:paraId="70106800" w14:textId="77777777" w:rsidTr="00FB5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04B52705" w14:textId="2E234AC7" w:rsidR="00F1390C" w:rsidRDefault="00F1390C" w:rsidP="00F1390C">
            <w:r>
              <w:t>Output Workspace</w:t>
            </w:r>
          </w:p>
        </w:tc>
        <w:tc>
          <w:tcPr>
            <w:tcW w:w="1620" w:type="dxa"/>
          </w:tcPr>
          <w:p w14:paraId="34A6911B" w14:textId="4746CFD4" w:rsidR="00F1390C" w:rsidRDefault="00F1390C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Geodatabase</w:t>
            </w:r>
          </w:p>
        </w:tc>
        <w:tc>
          <w:tcPr>
            <w:tcW w:w="4495" w:type="dxa"/>
          </w:tcPr>
          <w:p w14:paraId="75198BAD" w14:textId="76515C1B" w:rsidR="00F1390C" w:rsidRDefault="00F1390C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e.g.  T:</w:t>
            </w:r>
            <w:r w:rsidRPr="00F1390C">
              <w:t>\CO\GIS\gisuser\rgfo\mtroyer\</w:t>
            </w:r>
            <w:r w:rsidR="00B46971">
              <w:t>View</w:t>
            </w:r>
            <w:r w:rsidRPr="00F1390C">
              <w:t>.gdb</w:t>
            </w:r>
          </w:p>
        </w:tc>
      </w:tr>
      <w:tr w:rsidR="00F1390C" w14:paraId="04FB0C7C" w14:textId="77777777" w:rsidTr="00FB5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072C774" w14:textId="4143E9F6" w:rsidR="00F1390C" w:rsidRDefault="00F1390C" w:rsidP="00F1390C">
            <w:r>
              <w:t>Maximum Analysis Distance</w:t>
            </w:r>
          </w:p>
        </w:tc>
        <w:tc>
          <w:tcPr>
            <w:tcW w:w="1620" w:type="dxa"/>
          </w:tcPr>
          <w:p w14:paraId="0E5A85EF" w14:textId="33CBA8BE" w:rsidR="00F1390C" w:rsidRDefault="00F1390C" w:rsidP="00F13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  <w:r w:rsidR="00B46971">
              <w:t xml:space="preserve"> (</w:t>
            </w:r>
            <w:r w:rsidR="00FB5A84">
              <w:t>miles</w:t>
            </w:r>
            <w:r w:rsidR="00B46971">
              <w:t>)</w:t>
            </w:r>
          </w:p>
        </w:tc>
        <w:tc>
          <w:tcPr>
            <w:tcW w:w="4495" w:type="dxa"/>
          </w:tcPr>
          <w:p w14:paraId="41D0DEAB" w14:textId="7F016DFD" w:rsidR="00F1390C" w:rsidRDefault="00F1390C" w:rsidP="00F13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e.g. 1.0, 2.5, 5, 10, etc..</w:t>
            </w:r>
          </w:p>
        </w:tc>
      </w:tr>
    </w:tbl>
    <w:p w14:paraId="1CDA98D0" w14:textId="77777777" w:rsidR="00B46971" w:rsidRDefault="00B46971" w:rsidP="00F1390C"/>
    <w:p w14:paraId="76AA9C8D" w14:textId="0A44C496" w:rsidR="008407D6" w:rsidRDefault="00F1390C" w:rsidP="00F1390C">
      <w:r>
        <w:t xml:space="preserve">The optional inputs are: </w:t>
      </w:r>
      <w:r w:rsidRPr="00DE1A1D">
        <w:rPr>
          <w:b/>
          <w:bCs/>
        </w:rPr>
        <w:t>Number of Project Boundary Observer Points</w:t>
      </w:r>
      <w:r>
        <w:t xml:space="preserve">, </w:t>
      </w:r>
      <w:r w:rsidRPr="00DE1A1D">
        <w:rPr>
          <w:b/>
          <w:bCs/>
        </w:rPr>
        <w:t>Number of Project Interior Observer Points</w:t>
      </w:r>
      <w:r>
        <w:t xml:space="preserve">, and </w:t>
      </w:r>
      <w:r w:rsidRPr="00DE1A1D">
        <w:rPr>
          <w:b/>
          <w:bCs/>
        </w:rPr>
        <w:t>Keep Interim Data</w:t>
      </w:r>
      <w:r>
        <w:t>.</w:t>
      </w:r>
      <w:r w:rsidR="00B46971">
        <w:t xml:space="preserve"> These parameters are optional </w:t>
      </w:r>
      <w:r w:rsidR="00487096">
        <w:t>and</w:t>
      </w:r>
      <w:r w:rsidR="00B46971">
        <w:t xml:space="preserve"> can be left blank</w:t>
      </w:r>
      <w:r w:rsidR="00487096">
        <w:t xml:space="preserve"> or unchecked</w:t>
      </w:r>
      <w:r w:rsidR="00B46971">
        <w:t>.</w:t>
      </w:r>
    </w:p>
    <w:p w14:paraId="16AA1769" w14:textId="7D20F609" w:rsidR="008407D6" w:rsidRDefault="008407D6" w:rsidP="008407D6">
      <w:pPr>
        <w:pStyle w:val="ListParagraph"/>
        <w:numPr>
          <w:ilvl w:val="0"/>
          <w:numId w:val="3"/>
        </w:numPr>
      </w:pPr>
      <w:r w:rsidRPr="008407D6">
        <w:rPr>
          <w:b/>
          <w:bCs/>
        </w:rPr>
        <w:t>Number of Project Boundary Observer Points</w:t>
      </w:r>
      <w:r>
        <w:t xml:space="preserve"> is the number of viewshed observer points to randomly scatter along the boundary of the </w:t>
      </w:r>
      <w:r w:rsidR="00135040">
        <w:t xml:space="preserve">input </w:t>
      </w:r>
      <w:r>
        <w:t>feature</w:t>
      </w:r>
      <w:r w:rsidR="00135040">
        <w:t>(s)</w:t>
      </w:r>
      <w:r>
        <w:t xml:space="preserve"> (lines and polygons only).</w:t>
      </w:r>
    </w:p>
    <w:p w14:paraId="37524543" w14:textId="42519DC2" w:rsidR="008407D6" w:rsidRDefault="008407D6" w:rsidP="008407D6">
      <w:pPr>
        <w:pStyle w:val="ListParagraph"/>
        <w:numPr>
          <w:ilvl w:val="0"/>
          <w:numId w:val="3"/>
        </w:numPr>
      </w:pPr>
      <w:r w:rsidRPr="00DE1A1D">
        <w:rPr>
          <w:b/>
          <w:bCs/>
        </w:rPr>
        <w:t>Number of Project Interior Observer Points</w:t>
      </w:r>
      <w:r w:rsidRPr="008407D6">
        <w:t xml:space="preserve"> </w:t>
      </w:r>
      <w:r>
        <w:t>is the number of viewshed observer points to randomly scatter within the</w:t>
      </w:r>
      <w:r w:rsidR="00135040">
        <w:t xml:space="preserve"> interior of the input</w:t>
      </w:r>
      <w:r>
        <w:t xml:space="preserve"> feature</w:t>
      </w:r>
      <w:r w:rsidR="00135040">
        <w:t>(s)</w:t>
      </w:r>
      <w:r>
        <w:t xml:space="preserve"> (polygons only).</w:t>
      </w:r>
    </w:p>
    <w:p w14:paraId="6BE93014" w14:textId="2E700E5C" w:rsidR="008407D6" w:rsidRDefault="00487096" w:rsidP="008407D6">
      <w:pPr>
        <w:pStyle w:val="ListParagraph"/>
        <w:numPr>
          <w:ilvl w:val="0"/>
          <w:numId w:val="3"/>
        </w:numPr>
      </w:pPr>
      <w:r w:rsidRPr="008407D6">
        <w:rPr>
          <w:b/>
          <w:bCs/>
        </w:rPr>
        <w:t>Keep Interim Data</w:t>
      </w:r>
      <w:r>
        <w:t xml:space="preserve"> </w:t>
      </w:r>
      <w:r w:rsidR="008407D6">
        <w:t xml:space="preserve">indicates whether or not the </w:t>
      </w:r>
      <w:r w:rsidRPr="00487096">
        <w:t>interim data (</w:t>
      </w:r>
      <w:r w:rsidR="000B6177">
        <w:t xml:space="preserve">the </w:t>
      </w:r>
      <w:r w:rsidR="008407D6">
        <w:t xml:space="preserve">input feature(s) </w:t>
      </w:r>
      <w:r w:rsidRPr="00487096">
        <w:t>buffer, DEM clip, and boundary/interior observer points)</w:t>
      </w:r>
      <w:r w:rsidR="000B6177">
        <w:t xml:space="preserve"> </w:t>
      </w:r>
      <w:r w:rsidR="008407D6">
        <w:t xml:space="preserve">will also be </w:t>
      </w:r>
      <w:r w:rsidR="000B6177">
        <w:t>written to the workspace; if left unchecked</w:t>
      </w:r>
      <w:r w:rsidR="000D6C62">
        <w:t>,</w:t>
      </w:r>
      <w:r w:rsidR="000B6177">
        <w:t xml:space="preserve"> these data will be discarded. </w:t>
      </w:r>
    </w:p>
    <w:p w14:paraId="32667A52" w14:textId="69A190A2" w:rsidR="005A029A" w:rsidRDefault="005A029A" w:rsidP="008407D6">
      <w:pPr>
        <w:pStyle w:val="Caption"/>
        <w:keepNext/>
        <w:spacing w:after="0"/>
      </w:pPr>
      <w:bookmarkStart w:id="2" w:name="_Ref28244753"/>
      <w:r>
        <w:t xml:space="preserve">Table </w:t>
      </w:r>
      <w:r w:rsidR="00C61CA6">
        <w:fldChar w:fldCharType="begin"/>
      </w:r>
      <w:r w:rsidR="00C61CA6">
        <w:instrText xml:space="preserve"> SEQ Table \* ARABIC </w:instrText>
      </w:r>
      <w:r w:rsidR="00C61CA6">
        <w:fldChar w:fldCharType="separate"/>
      </w:r>
      <w:r>
        <w:rPr>
          <w:noProof/>
        </w:rPr>
        <w:t>2</w:t>
      </w:r>
      <w:r w:rsidR="00C61CA6">
        <w:rPr>
          <w:noProof/>
        </w:rPr>
        <w:fldChar w:fldCharType="end"/>
      </w:r>
      <w:bookmarkEnd w:id="2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5"/>
        <w:gridCol w:w="1800"/>
        <w:gridCol w:w="3685"/>
      </w:tblGrid>
      <w:tr w:rsidR="00B46971" w14:paraId="49D38AB7" w14:textId="77777777" w:rsidTr="00B46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FA7510C" w14:textId="7B9F4DB4" w:rsidR="00B46971" w:rsidRDefault="00B46971" w:rsidP="00B46971">
            <w:r>
              <w:t>Parameter</w:t>
            </w:r>
          </w:p>
        </w:tc>
        <w:tc>
          <w:tcPr>
            <w:tcW w:w="1800" w:type="dxa"/>
          </w:tcPr>
          <w:p w14:paraId="50DD3F1B" w14:textId="2974DCDE" w:rsidR="00B46971" w:rsidRDefault="00B46971" w:rsidP="00B469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685" w:type="dxa"/>
          </w:tcPr>
          <w:p w14:paraId="52CAD17D" w14:textId="0349E879" w:rsidR="00B46971" w:rsidRDefault="00B46971" w:rsidP="00B469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Input</w:t>
            </w:r>
          </w:p>
        </w:tc>
      </w:tr>
      <w:tr w:rsidR="00B46971" w14:paraId="546875A5" w14:textId="77777777" w:rsidTr="00B46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37D744F" w14:textId="6482F293" w:rsidR="00B46971" w:rsidRDefault="00B46971" w:rsidP="00F1390C">
            <w:r>
              <w:t>Number of Boundary Observer Points</w:t>
            </w:r>
          </w:p>
        </w:tc>
        <w:tc>
          <w:tcPr>
            <w:tcW w:w="1800" w:type="dxa"/>
          </w:tcPr>
          <w:p w14:paraId="0EE3CEC6" w14:textId="51C02B44" w:rsidR="00B46971" w:rsidRDefault="00B46971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 (integer)</w:t>
            </w:r>
          </w:p>
        </w:tc>
        <w:tc>
          <w:tcPr>
            <w:tcW w:w="3685" w:type="dxa"/>
          </w:tcPr>
          <w:p w14:paraId="54802DC3" w14:textId="5E1C6BF5" w:rsidR="00B46971" w:rsidRDefault="00B46971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e.g. 10, 100, 250</w:t>
            </w:r>
          </w:p>
        </w:tc>
      </w:tr>
      <w:tr w:rsidR="00B46971" w14:paraId="1B371DD5" w14:textId="77777777" w:rsidTr="00B46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67612AF" w14:textId="61F029BA" w:rsidR="00B46971" w:rsidRDefault="00B46971" w:rsidP="00F1390C">
            <w:r>
              <w:t>Number of Interior Observer Points</w:t>
            </w:r>
          </w:p>
        </w:tc>
        <w:tc>
          <w:tcPr>
            <w:tcW w:w="1800" w:type="dxa"/>
          </w:tcPr>
          <w:p w14:paraId="3AB791F3" w14:textId="70CB980F" w:rsidR="00B46971" w:rsidRDefault="00B46971" w:rsidP="00F13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(integer)</w:t>
            </w:r>
          </w:p>
        </w:tc>
        <w:tc>
          <w:tcPr>
            <w:tcW w:w="3685" w:type="dxa"/>
          </w:tcPr>
          <w:p w14:paraId="2F66F0F8" w14:textId="28AFBBC1" w:rsidR="00B46971" w:rsidRDefault="00B46971" w:rsidP="00F139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e.g. 10, 100, 250</w:t>
            </w:r>
          </w:p>
        </w:tc>
      </w:tr>
      <w:tr w:rsidR="00B46971" w14:paraId="5DEDECB2" w14:textId="77777777" w:rsidTr="00B46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852AFF7" w14:textId="72F9C1A4" w:rsidR="00B46971" w:rsidRDefault="00B46971" w:rsidP="00F1390C">
            <w:r>
              <w:t>Keep Interim Data</w:t>
            </w:r>
          </w:p>
        </w:tc>
        <w:tc>
          <w:tcPr>
            <w:tcW w:w="1800" w:type="dxa"/>
          </w:tcPr>
          <w:p w14:paraId="273573DE" w14:textId="03E4F7F4" w:rsidR="00B46971" w:rsidRDefault="00B46971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685" w:type="dxa"/>
          </w:tcPr>
          <w:p w14:paraId="48AADD05" w14:textId="54E5747E" w:rsidR="00B46971" w:rsidRDefault="00B46971" w:rsidP="00F139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Checked / Unchecked</w:t>
            </w:r>
          </w:p>
        </w:tc>
      </w:tr>
    </w:tbl>
    <w:p w14:paraId="75B81F4A" w14:textId="7D28B6DA" w:rsidR="00F1390C" w:rsidRDefault="00F1390C" w:rsidP="00F1390C"/>
    <w:p w14:paraId="7699C5D8" w14:textId="69E0A1A0" w:rsidR="00FB5A84" w:rsidRDefault="00943FBC" w:rsidP="00F1390C">
      <w:r>
        <w:t>D</w:t>
      </w:r>
      <w:r w:rsidR="00487096">
        <w:t xml:space="preserve">epending on the input feature(s) type, </w:t>
      </w:r>
      <w:r w:rsidR="00FB5A84">
        <w:t xml:space="preserve">either or both of </w:t>
      </w:r>
      <w:r w:rsidR="00FB5A84" w:rsidRPr="00DE1A1D">
        <w:rPr>
          <w:b/>
          <w:bCs/>
        </w:rPr>
        <w:t>Number of Project Boundary Observer Points</w:t>
      </w:r>
      <w:r w:rsidR="00FB5A84">
        <w:t xml:space="preserve"> and </w:t>
      </w:r>
      <w:r w:rsidR="00FB5A84" w:rsidRPr="00DE1A1D">
        <w:rPr>
          <w:b/>
          <w:bCs/>
        </w:rPr>
        <w:t>Number of Project Interior Observer Points</w:t>
      </w:r>
      <w:r w:rsidR="00FB5A84">
        <w:t xml:space="preserve"> may be unavailable</w:t>
      </w:r>
      <w:r w:rsidR="00487096">
        <w:t>.</w:t>
      </w:r>
      <w:r w:rsidR="00FB5A84">
        <w:t xml:space="preserve"> The exact configuration of option</w:t>
      </w:r>
      <w:r w:rsidR="00487096">
        <w:t xml:space="preserve">al parameters </w:t>
      </w:r>
      <w:r w:rsidR="00FB5A84">
        <w:t xml:space="preserve">depends on </w:t>
      </w:r>
      <w:r w:rsidR="00487096">
        <w:t xml:space="preserve">the input feature </w:t>
      </w:r>
      <w:r w:rsidR="00DE1A1D">
        <w:t xml:space="preserve">type </w:t>
      </w:r>
      <w:r w:rsidR="00135040">
        <w:t xml:space="preserve">(Point, </w:t>
      </w:r>
      <w:r w:rsidR="00487096">
        <w:t>Line,</w:t>
      </w:r>
      <w:r w:rsidR="00135040">
        <w:t xml:space="preserve"> </w:t>
      </w:r>
      <w:r w:rsidR="00487096">
        <w:t>or Polygon</w:t>
      </w:r>
      <w:r w:rsidR="00135040">
        <w:t>)</w:t>
      </w:r>
      <w:r w:rsidR="00FB5A84">
        <w:t xml:space="preserve">. </w:t>
      </w:r>
    </w:p>
    <w:p w14:paraId="0FFEDA32" w14:textId="3F057852" w:rsidR="005A029A" w:rsidRDefault="005A029A" w:rsidP="00F1390C"/>
    <w:p w14:paraId="4FE5B88E" w14:textId="3AE60677" w:rsidR="005A029A" w:rsidRDefault="005A029A" w:rsidP="00F1390C"/>
    <w:p w14:paraId="0D3625A2" w14:textId="6452A411" w:rsidR="007518A9" w:rsidRDefault="00135040" w:rsidP="007518A9">
      <w:pPr>
        <w:pStyle w:val="Heading2"/>
      </w:pPr>
      <w:r>
        <w:lastRenderedPageBreak/>
        <w:t>Input Feature Type:</w:t>
      </w:r>
      <w:r w:rsidR="007518A9">
        <w:t xml:space="preserve"> Point</w:t>
      </w:r>
    </w:p>
    <w:p w14:paraId="457C34B9" w14:textId="50369C30" w:rsidR="00DE1A1D" w:rsidRDefault="00FB5A84" w:rsidP="00155CD0">
      <w:r>
        <w:t xml:space="preserve">First, </w:t>
      </w:r>
      <w:r w:rsidR="000B6177">
        <w:t>when the input feature(s) type is Point, the input point</w:t>
      </w:r>
      <w:r w:rsidR="000110C1">
        <w:t>(</w:t>
      </w:r>
      <w:r w:rsidR="000B6177">
        <w:t>s</w:t>
      </w:r>
      <w:r w:rsidR="000110C1">
        <w:t>)</w:t>
      </w:r>
      <w:r w:rsidR="000B6177">
        <w:t xml:space="preserve"> </w:t>
      </w:r>
      <w:r w:rsidR="000B6177" w:rsidRPr="00943FBC">
        <w:rPr>
          <w:i/>
          <w:iCs/>
        </w:rPr>
        <w:t>are</w:t>
      </w:r>
      <w:r w:rsidR="000B6177">
        <w:t xml:space="preserve"> the observer point</w:t>
      </w:r>
      <w:r w:rsidR="000110C1">
        <w:t>(</w:t>
      </w:r>
      <w:r w:rsidR="000B6177">
        <w:t>s</w:t>
      </w:r>
      <w:r w:rsidR="000110C1">
        <w:t>)</w:t>
      </w:r>
      <w:r w:rsidR="000B6177">
        <w:t xml:space="preserve"> and no additional </w:t>
      </w:r>
      <w:r w:rsidR="00155CD0">
        <w:t>observer point creation is necessary</w:t>
      </w:r>
      <w:r w:rsidR="000B6177">
        <w:t xml:space="preserve">. In this case, the </w:t>
      </w:r>
      <w:r w:rsidR="000B6177" w:rsidRPr="00DE1A1D">
        <w:rPr>
          <w:b/>
          <w:bCs/>
        </w:rPr>
        <w:t>Number of Project Boundary Observer Points</w:t>
      </w:r>
      <w:r w:rsidR="000B6177">
        <w:t xml:space="preserve"> and </w:t>
      </w:r>
      <w:r w:rsidR="000B6177" w:rsidRPr="00DE1A1D">
        <w:rPr>
          <w:b/>
          <w:bCs/>
        </w:rPr>
        <w:t>Number of Project Interior Observer Points</w:t>
      </w:r>
      <w:r w:rsidR="000B6177">
        <w:t xml:space="preserve"> </w:t>
      </w:r>
      <w:r w:rsidR="008E2731">
        <w:t xml:space="preserve">parameters </w:t>
      </w:r>
      <w:r w:rsidR="000B6177">
        <w:t xml:space="preserve">are </w:t>
      </w:r>
      <w:r w:rsidR="000110C1">
        <w:t xml:space="preserve">both </w:t>
      </w:r>
      <w:r w:rsidR="000B6177">
        <w:t>unavailable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_Ref28251683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3</w:t>
      </w:r>
      <w:r w:rsidR="00135040">
        <w:fldChar w:fldCharType="end"/>
      </w:r>
      <w:r w:rsidR="00135040">
        <w:t>)</w:t>
      </w:r>
      <w:r w:rsidR="000B6177">
        <w:t>.</w:t>
      </w:r>
      <w:r w:rsidR="008E2731">
        <w:t xml:space="preserve"> The input feature point</w:t>
      </w:r>
      <w:r w:rsidR="000110C1">
        <w:t>(</w:t>
      </w:r>
      <w:r w:rsidR="008E2731">
        <w:t>s</w:t>
      </w:r>
      <w:r w:rsidR="000110C1">
        <w:t>)</w:t>
      </w:r>
      <w:r w:rsidR="008E2731">
        <w:t xml:space="preserve"> will be used as the viewshed observer point</w:t>
      </w:r>
      <w:r w:rsidR="000110C1">
        <w:t>(</w:t>
      </w:r>
      <w:r w:rsidR="008E2731">
        <w:t>s</w:t>
      </w:r>
      <w:r w:rsidR="000110C1">
        <w:t>)</w:t>
      </w:r>
      <w:r w:rsidR="008E2731">
        <w:t xml:space="preserve"> </w:t>
      </w:r>
      <w:r w:rsidR="00943FBC">
        <w:t>for calculating visible areas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_Ref28251706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4</w:t>
      </w:r>
      <w:r w:rsidR="00135040">
        <w:fldChar w:fldCharType="end"/>
      </w:r>
      <w:r w:rsidR="00135040">
        <w:t xml:space="preserve"> and </w:t>
      </w:r>
      <w:r w:rsidR="00135040">
        <w:fldChar w:fldCharType="begin"/>
      </w:r>
      <w:r w:rsidR="00135040">
        <w:instrText xml:space="preserve"> REF _Ref28251713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5</w:t>
      </w:r>
      <w:r w:rsidR="00135040">
        <w:fldChar w:fldCharType="end"/>
      </w:r>
      <w:r w:rsidR="00135040">
        <w:t>)</w:t>
      </w:r>
      <w:r w:rsidR="00943FBC"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0D6C62" w14:paraId="2D58AF47" w14:textId="77777777" w:rsidTr="000D6C62">
        <w:trPr>
          <w:trHeight w:hRule="exact" w:val="4680"/>
        </w:trPr>
        <w:tc>
          <w:tcPr>
            <w:tcW w:w="9360" w:type="dxa"/>
          </w:tcPr>
          <w:p w14:paraId="6F47B787" w14:textId="449ED438" w:rsidR="000D6C62" w:rsidRDefault="000D6C62" w:rsidP="000D6C62">
            <w:r>
              <w:rPr>
                <w:noProof/>
              </w:rPr>
              <w:drawing>
                <wp:inline distT="0" distB="0" distL="0" distR="0" wp14:anchorId="1C4051C5" wp14:editId="337A3CD2">
                  <wp:extent cx="5806440" cy="2963545"/>
                  <wp:effectExtent l="0" t="0" r="3810" b="8255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C62" w14:paraId="137A6F40" w14:textId="77777777" w:rsidTr="000D6C62">
        <w:trPr>
          <w:trHeight w:hRule="exact" w:val="283"/>
        </w:trPr>
        <w:tc>
          <w:tcPr>
            <w:tcW w:w="9360" w:type="dxa"/>
          </w:tcPr>
          <w:p w14:paraId="3E490CBC" w14:textId="62D09B7F" w:rsidR="000D6C62" w:rsidRDefault="000D6C62" w:rsidP="000D6C62">
            <w:pPr>
              <w:pStyle w:val="Caption"/>
            </w:pPr>
            <w:bookmarkStart w:id="3" w:name="_Ref28251683"/>
            <w:r>
              <w:t xml:space="preserve">Figure </w:t>
            </w:r>
            <w:r w:rsidR="00C61CA6">
              <w:fldChar w:fldCharType="begin"/>
            </w:r>
            <w:r w:rsidR="00C61CA6">
              <w:instrText xml:space="preserve"> SEQ Figure \* ARABIC </w:instrText>
            </w:r>
            <w:r w:rsidR="00C61CA6">
              <w:fldChar w:fldCharType="separate"/>
            </w:r>
            <w:r w:rsidR="00470F39">
              <w:rPr>
                <w:noProof/>
              </w:rPr>
              <w:t>3</w:t>
            </w:r>
            <w:r w:rsidR="00C61CA6">
              <w:rPr>
                <w:noProof/>
              </w:rPr>
              <w:fldChar w:fldCharType="end"/>
            </w:r>
            <w:bookmarkEnd w:id="3"/>
            <w:r>
              <w:t>: Input point feature(s)</w:t>
            </w:r>
          </w:p>
        </w:tc>
      </w:tr>
    </w:tbl>
    <w:p w14:paraId="0523ABC8" w14:textId="4481C390" w:rsidR="00901C2B" w:rsidRDefault="00901C2B" w:rsidP="00155CD0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80"/>
        <w:gridCol w:w="4680"/>
      </w:tblGrid>
      <w:tr w:rsidR="00901C2B" w14:paraId="6305AEF7" w14:textId="77777777" w:rsidTr="00901C2B">
        <w:trPr>
          <w:trHeight w:hRule="exact" w:val="4680"/>
        </w:trPr>
        <w:tc>
          <w:tcPr>
            <w:tcW w:w="4680" w:type="dxa"/>
            <w:vAlign w:val="center"/>
          </w:tcPr>
          <w:p w14:paraId="4ED0DB30" w14:textId="6E651400" w:rsidR="00901C2B" w:rsidRDefault="00901C2B" w:rsidP="00901C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D3119" wp14:editId="5D93620E">
                  <wp:extent cx="2296160" cy="2971800"/>
                  <wp:effectExtent l="0" t="0" r="8890" b="0"/>
                  <wp:docPr id="25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3D7595EE" w14:textId="5BC0031E" w:rsidR="00901C2B" w:rsidRDefault="00901C2B" w:rsidP="00901C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4471D5" wp14:editId="756CF51C">
                  <wp:extent cx="2296160" cy="2971800"/>
                  <wp:effectExtent l="0" t="0" r="889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C2B" w14:paraId="32590869" w14:textId="77777777" w:rsidTr="00901C2B">
        <w:trPr>
          <w:trHeight w:hRule="exact" w:val="283"/>
        </w:trPr>
        <w:tc>
          <w:tcPr>
            <w:tcW w:w="4680" w:type="dxa"/>
            <w:vAlign w:val="center"/>
          </w:tcPr>
          <w:p w14:paraId="6C161BF6" w14:textId="5D8D8237" w:rsidR="00901C2B" w:rsidRDefault="00901C2B" w:rsidP="00901C2B">
            <w:pPr>
              <w:pStyle w:val="Caption"/>
              <w:jc w:val="center"/>
            </w:pPr>
            <w:bookmarkStart w:id="4" w:name="_Ref28251706"/>
            <w:r>
              <w:t xml:space="preserve">Figure </w:t>
            </w:r>
            <w:r w:rsidR="00C61CA6">
              <w:fldChar w:fldCharType="begin"/>
            </w:r>
            <w:r w:rsidR="00C61CA6">
              <w:instrText xml:space="preserve"> SEQ Figure \* ARABIC </w:instrText>
            </w:r>
            <w:r w:rsidR="00C61CA6">
              <w:fldChar w:fldCharType="separate"/>
            </w:r>
            <w:r w:rsidR="00470F39">
              <w:rPr>
                <w:noProof/>
              </w:rPr>
              <w:t>4</w:t>
            </w:r>
            <w:r w:rsidR="00C61CA6">
              <w:rPr>
                <w:noProof/>
              </w:rPr>
              <w:fldChar w:fldCharType="end"/>
            </w:r>
            <w:bookmarkEnd w:id="4"/>
            <w:r>
              <w:t>:</w:t>
            </w:r>
            <w:r w:rsidR="003866F5">
              <w:t xml:space="preserve"> Point input</w:t>
            </w:r>
          </w:p>
        </w:tc>
        <w:tc>
          <w:tcPr>
            <w:tcW w:w="4680" w:type="dxa"/>
            <w:vAlign w:val="center"/>
          </w:tcPr>
          <w:p w14:paraId="273B8B3A" w14:textId="2F0E5085" w:rsidR="00901C2B" w:rsidRDefault="00901C2B" w:rsidP="00901C2B">
            <w:pPr>
              <w:pStyle w:val="Caption"/>
              <w:jc w:val="center"/>
            </w:pPr>
            <w:bookmarkStart w:id="5" w:name="_Ref28251713"/>
            <w:r>
              <w:t xml:space="preserve">Figure </w:t>
            </w:r>
            <w:r w:rsidR="00C61CA6">
              <w:fldChar w:fldCharType="begin"/>
            </w:r>
            <w:r w:rsidR="00C61CA6">
              <w:instrText xml:space="preserve"> SEQ Figure \* ARABIC </w:instrText>
            </w:r>
            <w:r w:rsidR="00C61CA6">
              <w:fldChar w:fldCharType="separate"/>
            </w:r>
            <w:r w:rsidR="00470F39">
              <w:rPr>
                <w:noProof/>
              </w:rPr>
              <w:t>5</w:t>
            </w:r>
            <w:r w:rsidR="00C61CA6">
              <w:rPr>
                <w:noProof/>
              </w:rPr>
              <w:fldChar w:fldCharType="end"/>
            </w:r>
            <w:bookmarkEnd w:id="5"/>
            <w:r>
              <w:t xml:space="preserve">: </w:t>
            </w:r>
            <w:r w:rsidR="00BE73A7">
              <w:t>Example p</w:t>
            </w:r>
            <w:r>
              <w:t>oint</w:t>
            </w:r>
            <w:r w:rsidR="003866F5">
              <w:t xml:space="preserve"> input</w:t>
            </w:r>
            <w:r>
              <w:t xml:space="preserve"> viewshed</w:t>
            </w:r>
          </w:p>
        </w:tc>
      </w:tr>
    </w:tbl>
    <w:p w14:paraId="41385616" w14:textId="77777777" w:rsidR="00901C2B" w:rsidRDefault="00901C2B" w:rsidP="00155CD0"/>
    <w:p w14:paraId="4AD51EFE" w14:textId="1E147EED" w:rsidR="007518A9" w:rsidRDefault="007518A9" w:rsidP="007518A9">
      <w:pPr>
        <w:pStyle w:val="Heading2"/>
      </w:pPr>
      <w:r>
        <w:lastRenderedPageBreak/>
        <w:t>Input</w:t>
      </w:r>
      <w:r w:rsidR="00135040">
        <w:t xml:space="preserve"> Feature Type:</w:t>
      </w:r>
      <w:r>
        <w:t xml:space="preserve"> Line</w:t>
      </w:r>
    </w:p>
    <w:p w14:paraId="0AF044CA" w14:textId="740D5CCF" w:rsidR="000B6177" w:rsidRDefault="000B6177" w:rsidP="000B6177">
      <w:r>
        <w:t xml:space="preserve">Second, when the input feature(s) type is Line, the </w:t>
      </w:r>
      <w:r w:rsidRPr="00DE1A1D">
        <w:rPr>
          <w:b/>
        </w:rPr>
        <w:t>Number of Project Boundary Observer Points</w:t>
      </w:r>
      <w:r>
        <w:t xml:space="preserve"> parameter becomes available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_Ref28251741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6</w:t>
      </w:r>
      <w:r w:rsidR="00135040">
        <w:fldChar w:fldCharType="end"/>
      </w:r>
      <w:r w:rsidR="00135040">
        <w:t>)</w:t>
      </w:r>
      <w:r>
        <w:t xml:space="preserve">. The user can then specify a number of boundary </w:t>
      </w:r>
      <w:r w:rsidR="00155CD0">
        <w:t xml:space="preserve">observer </w:t>
      </w:r>
      <w:r>
        <w:t>points or can leave the parameter blank. If the user supplies a number, that many points will be randomly scattered along the length of the line</w:t>
      </w:r>
      <w:r w:rsidR="008E2731">
        <w:t xml:space="preserve"> and these will be used as the viewshed observer </w:t>
      </w:r>
      <w:r w:rsidR="00ED33C7">
        <w:t xml:space="preserve">point </w:t>
      </w:r>
      <w:r w:rsidR="008E2731">
        <w:t>locations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_Ref28251756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7</w:t>
      </w:r>
      <w:r w:rsidR="00135040">
        <w:fldChar w:fldCharType="end"/>
      </w:r>
      <w:r w:rsidR="00135040">
        <w:t>)</w:t>
      </w:r>
      <w:r w:rsidR="008E2731">
        <w:t>.</w:t>
      </w:r>
      <w:r>
        <w:t xml:space="preserve"> If the user does not supply a number, the tool will extract the </w:t>
      </w:r>
      <w:r w:rsidR="000D6C62">
        <w:t xml:space="preserve">line </w:t>
      </w:r>
      <w:r>
        <w:t xml:space="preserve">feature </w:t>
      </w:r>
      <w:r w:rsidR="008E2731">
        <w:t xml:space="preserve">vertices and use them as the observer </w:t>
      </w:r>
      <w:r w:rsidR="00135040">
        <w:t xml:space="preserve">point </w:t>
      </w:r>
      <w:r w:rsidR="008E2731">
        <w:t>locations instead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_Ref28251771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8</w:t>
      </w:r>
      <w:r w:rsidR="00135040">
        <w:fldChar w:fldCharType="end"/>
      </w:r>
      <w:r w:rsidR="00135040">
        <w:t>)</w:t>
      </w:r>
      <w:r w:rsidR="008E2731">
        <w:t>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0D6C62" w14:paraId="73A95142" w14:textId="77777777" w:rsidTr="00901C2B">
        <w:trPr>
          <w:trHeight w:hRule="exact" w:val="4680"/>
        </w:trPr>
        <w:tc>
          <w:tcPr>
            <w:tcW w:w="9360" w:type="dxa"/>
          </w:tcPr>
          <w:p w14:paraId="2527670E" w14:textId="2C9C94B8" w:rsidR="000D6C62" w:rsidRDefault="000D6C62" w:rsidP="000D6C62">
            <w:r>
              <w:rPr>
                <w:noProof/>
              </w:rPr>
              <w:drawing>
                <wp:inline distT="0" distB="0" distL="0" distR="0" wp14:anchorId="0E021A6F" wp14:editId="167AB0FC">
                  <wp:extent cx="5806440" cy="2967990"/>
                  <wp:effectExtent l="0" t="0" r="3810" b="3810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296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C62" w14:paraId="187E5D83" w14:textId="77777777" w:rsidTr="00901C2B">
        <w:trPr>
          <w:trHeight w:hRule="exact" w:val="283"/>
        </w:trPr>
        <w:tc>
          <w:tcPr>
            <w:tcW w:w="9360" w:type="dxa"/>
          </w:tcPr>
          <w:p w14:paraId="432835C2" w14:textId="47077D02" w:rsidR="000D6C62" w:rsidRDefault="000D6C62" w:rsidP="000D6C62">
            <w:pPr>
              <w:pStyle w:val="Caption"/>
            </w:pPr>
            <w:bookmarkStart w:id="6" w:name="_Ref28251741"/>
            <w:r>
              <w:t xml:space="preserve">Figure </w:t>
            </w:r>
            <w:r w:rsidR="00C61CA6">
              <w:fldChar w:fldCharType="begin"/>
            </w:r>
            <w:r w:rsidR="00C61CA6">
              <w:instrText xml:space="preserve"> SEQ Figure \* ARABIC </w:instrText>
            </w:r>
            <w:r w:rsidR="00C61CA6">
              <w:fldChar w:fldCharType="separate"/>
            </w:r>
            <w:r w:rsidR="00470F39">
              <w:rPr>
                <w:noProof/>
              </w:rPr>
              <w:t>6</w:t>
            </w:r>
            <w:r w:rsidR="00C61CA6">
              <w:rPr>
                <w:noProof/>
              </w:rPr>
              <w:fldChar w:fldCharType="end"/>
            </w:r>
            <w:bookmarkEnd w:id="6"/>
            <w:r>
              <w:t>: Input line feature(s)</w:t>
            </w:r>
          </w:p>
          <w:p w14:paraId="419F54A0" w14:textId="6CCB0268" w:rsidR="0006535A" w:rsidRPr="0006535A" w:rsidRDefault="0006535A" w:rsidP="0006535A"/>
        </w:tc>
      </w:tr>
    </w:tbl>
    <w:p w14:paraId="73D45247" w14:textId="69116A28" w:rsidR="000D6C62" w:rsidRDefault="000D6C62" w:rsidP="007518A9">
      <w:pPr>
        <w:pStyle w:val="Heading2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80"/>
        <w:gridCol w:w="4680"/>
      </w:tblGrid>
      <w:tr w:rsidR="0006535A" w14:paraId="0C57E7BE" w14:textId="77777777" w:rsidTr="003866F5">
        <w:tblPrEx>
          <w:tblCellMar>
            <w:top w:w="0" w:type="dxa"/>
            <w:bottom w:w="0" w:type="dxa"/>
          </w:tblCellMar>
        </w:tblPrEx>
        <w:trPr>
          <w:trHeight w:hRule="exact" w:val="4680"/>
        </w:trPr>
        <w:tc>
          <w:tcPr>
            <w:tcW w:w="4680" w:type="dxa"/>
            <w:vAlign w:val="center"/>
          </w:tcPr>
          <w:p w14:paraId="4967F117" w14:textId="426FC0E2" w:rsidR="0006535A" w:rsidRDefault="0006535A" w:rsidP="003866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477F35" wp14:editId="4180CC3F">
                  <wp:extent cx="2296160" cy="2971800"/>
                  <wp:effectExtent l="0" t="0" r="889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3398EA0E" w14:textId="3147C491" w:rsidR="0006535A" w:rsidRDefault="0006535A" w:rsidP="003866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4CBA0E" wp14:editId="6FEEC052">
                  <wp:extent cx="2296160" cy="2971800"/>
                  <wp:effectExtent l="0" t="0" r="8890" b="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35A" w14:paraId="021E088C" w14:textId="77777777" w:rsidTr="003866F5">
        <w:tblPrEx>
          <w:tblCellMar>
            <w:top w:w="0" w:type="dxa"/>
            <w:bottom w:w="0" w:type="dxa"/>
          </w:tblCellMar>
        </w:tblPrEx>
        <w:trPr>
          <w:trHeight w:hRule="exact" w:val="283"/>
        </w:trPr>
        <w:tc>
          <w:tcPr>
            <w:tcW w:w="4680" w:type="dxa"/>
            <w:vAlign w:val="center"/>
          </w:tcPr>
          <w:p w14:paraId="23621088" w14:textId="6D4532B9" w:rsidR="0006535A" w:rsidRDefault="0006535A" w:rsidP="003866F5">
            <w:pPr>
              <w:pStyle w:val="Caption"/>
              <w:jc w:val="center"/>
            </w:pPr>
            <w:bookmarkStart w:id="7" w:name="_Ref28251756"/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7</w:t>
              </w:r>
            </w:fldSimple>
            <w:bookmarkEnd w:id="7"/>
            <w:r>
              <w:t xml:space="preserve">: </w:t>
            </w:r>
            <w:r w:rsidR="003866F5">
              <w:t>Line input with boundary points</w:t>
            </w:r>
          </w:p>
        </w:tc>
        <w:tc>
          <w:tcPr>
            <w:tcW w:w="4680" w:type="dxa"/>
            <w:vAlign w:val="center"/>
          </w:tcPr>
          <w:p w14:paraId="04210734" w14:textId="3A246BFD" w:rsidR="0006535A" w:rsidRDefault="0006535A" w:rsidP="003866F5">
            <w:pPr>
              <w:pStyle w:val="Caption"/>
              <w:jc w:val="center"/>
            </w:pPr>
            <w:bookmarkStart w:id="8" w:name="_Ref28251771"/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8</w:t>
              </w:r>
            </w:fldSimple>
            <w:bookmarkEnd w:id="8"/>
            <w:r>
              <w:t xml:space="preserve">: </w:t>
            </w:r>
            <w:r w:rsidR="003866F5">
              <w:t>Line input defaulting to feature vertices</w:t>
            </w:r>
          </w:p>
        </w:tc>
      </w:tr>
    </w:tbl>
    <w:p w14:paraId="5159EE13" w14:textId="77777777" w:rsidR="000D6C62" w:rsidRDefault="000D6C6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BA9DE3" w14:textId="6E4C8848" w:rsidR="007518A9" w:rsidRDefault="00135040" w:rsidP="007518A9">
      <w:pPr>
        <w:pStyle w:val="Heading2"/>
      </w:pPr>
      <w:r>
        <w:lastRenderedPageBreak/>
        <w:t>Input Feature Type:</w:t>
      </w:r>
      <w:r>
        <w:t xml:space="preserve"> </w:t>
      </w:r>
      <w:r w:rsidR="007518A9">
        <w:t>Polygon</w:t>
      </w:r>
    </w:p>
    <w:p w14:paraId="375350BC" w14:textId="109F584E" w:rsidR="00155CD0" w:rsidRDefault="00155CD0" w:rsidP="00155CD0">
      <w:r>
        <w:t xml:space="preserve">Lastly, when the input feature(s) type is Polygon, the </w:t>
      </w:r>
      <w:r w:rsidRPr="00DE1A1D">
        <w:rPr>
          <w:b/>
          <w:bCs/>
        </w:rPr>
        <w:t>Number of Project Boundary Observer Points</w:t>
      </w:r>
      <w:r>
        <w:t xml:space="preserve"> and </w:t>
      </w:r>
      <w:r w:rsidRPr="00DE1A1D">
        <w:rPr>
          <w:b/>
          <w:bCs/>
        </w:rPr>
        <w:t>Number of Project Interior Observer Points</w:t>
      </w:r>
      <w:r>
        <w:t xml:space="preserve"> </w:t>
      </w:r>
      <w:r w:rsidR="00ED33C7">
        <w:t xml:space="preserve">parameters </w:t>
      </w:r>
      <w:r>
        <w:t>both become available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_Ref28251795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9</w:t>
      </w:r>
      <w:r w:rsidR="00135040">
        <w:fldChar w:fldCharType="end"/>
      </w:r>
      <w:r w:rsidR="00135040">
        <w:t>)</w:t>
      </w:r>
      <w:r>
        <w:t xml:space="preserve">. The user can then specify a number of boundary observer points, a number of interior observer points, supply numbers for both, or leave both parameters blank. If the user supplies a number for </w:t>
      </w:r>
      <w:r w:rsidRPr="00DE1A1D">
        <w:rPr>
          <w:b/>
          <w:bCs/>
        </w:rPr>
        <w:t>Number of Project Boundary Observer Points</w:t>
      </w:r>
      <w:r>
        <w:t xml:space="preserve">, that many points will be randomly scattered </w:t>
      </w:r>
      <w:r w:rsidRPr="000110C1">
        <w:rPr>
          <w:i/>
          <w:iCs/>
        </w:rPr>
        <w:t>along the boundary</w:t>
      </w:r>
      <w:r>
        <w:t xml:space="preserve"> of the </w:t>
      </w:r>
      <w:r w:rsidR="00ED33C7">
        <w:t xml:space="preserve">input </w:t>
      </w:r>
      <w:r>
        <w:t>polygon</w:t>
      </w:r>
      <w:r w:rsidR="00ED33C7">
        <w:t>(s)</w:t>
      </w:r>
      <w:r>
        <w:t>, and these will be used as the viewshed observer</w:t>
      </w:r>
      <w:r w:rsidR="00ED33C7">
        <w:t xml:space="preserve"> point</w:t>
      </w:r>
      <w:r>
        <w:t xml:space="preserve"> locations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_Ref28251817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10</w:t>
      </w:r>
      <w:r w:rsidR="00135040">
        <w:fldChar w:fldCharType="end"/>
      </w:r>
      <w:r w:rsidR="00135040">
        <w:t>)</w:t>
      </w:r>
      <w:r>
        <w:t xml:space="preserve">. If the user supplies a number for </w:t>
      </w:r>
      <w:r w:rsidRPr="00DE1A1D">
        <w:rPr>
          <w:b/>
          <w:bCs/>
        </w:rPr>
        <w:t xml:space="preserve">Number of Project </w:t>
      </w:r>
      <w:r>
        <w:rPr>
          <w:b/>
          <w:bCs/>
        </w:rPr>
        <w:t>Interior</w:t>
      </w:r>
      <w:r w:rsidRPr="00DE1A1D">
        <w:rPr>
          <w:b/>
          <w:bCs/>
        </w:rPr>
        <w:t xml:space="preserve"> Observer Points</w:t>
      </w:r>
      <w:r>
        <w:t xml:space="preserve">, that many points will be randomly scattered </w:t>
      </w:r>
      <w:r w:rsidRPr="00ED33C7">
        <w:rPr>
          <w:i/>
          <w:iCs/>
        </w:rPr>
        <w:t>within the</w:t>
      </w:r>
      <w:r w:rsidR="00901C2B" w:rsidRPr="00ED33C7">
        <w:rPr>
          <w:i/>
          <w:iCs/>
        </w:rPr>
        <w:t xml:space="preserve"> interior</w:t>
      </w:r>
      <w:r w:rsidR="00901C2B">
        <w:t xml:space="preserve"> of the</w:t>
      </w:r>
      <w:r>
        <w:t xml:space="preserve"> polygon, and these will be used as the viewshed observer </w:t>
      </w:r>
      <w:r w:rsidR="00ED33C7">
        <w:t xml:space="preserve">point </w:t>
      </w:r>
      <w:r>
        <w:t>locations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_Ref28251829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11</w:t>
      </w:r>
      <w:r w:rsidR="00135040">
        <w:fldChar w:fldCharType="end"/>
      </w:r>
      <w:r w:rsidR="00135040">
        <w:t>)</w:t>
      </w:r>
      <w:r>
        <w:t>. If the user supplies values for both</w:t>
      </w:r>
      <w:r w:rsidR="00901C2B">
        <w:t xml:space="preserve"> the</w:t>
      </w:r>
      <w:r>
        <w:t xml:space="preserve"> boundary and</w:t>
      </w:r>
      <w:r w:rsidR="000110C1">
        <w:t xml:space="preserve"> interior</w:t>
      </w:r>
      <w:r>
        <w:t xml:space="preserve"> point</w:t>
      </w:r>
      <w:r w:rsidR="00901C2B">
        <w:t xml:space="preserve"> parameter</w:t>
      </w:r>
      <w:r>
        <w:t xml:space="preserve">s, the two datasets will be combined and the </w:t>
      </w:r>
      <w:r w:rsidRPr="000110C1">
        <w:rPr>
          <w:i/>
          <w:iCs/>
        </w:rPr>
        <w:t>entire collection</w:t>
      </w:r>
      <w:r>
        <w:t xml:space="preserve"> of points will be used as the viewshed observer points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_Ref28251842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12</w:t>
      </w:r>
      <w:r w:rsidR="00135040">
        <w:fldChar w:fldCharType="end"/>
      </w:r>
      <w:r w:rsidR="00135040">
        <w:t>)</w:t>
      </w:r>
      <w:r>
        <w:t>. If the user does not supply a number</w:t>
      </w:r>
      <w:r w:rsidR="000110C1">
        <w:t xml:space="preserve"> for either parameter</w:t>
      </w:r>
      <w:r>
        <w:t>, the tool will extract the feature</w:t>
      </w:r>
      <w:r w:rsidR="00BC37C2">
        <w:t>(s)</w:t>
      </w:r>
      <w:r>
        <w:t xml:space="preserve"> vertices and use them as the observer </w:t>
      </w:r>
      <w:r w:rsidR="00BC37C2">
        <w:t xml:space="preserve">point </w:t>
      </w:r>
      <w:r>
        <w:t>locations instead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_Ref28251856 \h </w:instrText>
      </w:r>
      <w:r w:rsidR="00135040">
        <w:fldChar w:fldCharType="separate"/>
      </w:r>
      <w:r w:rsidR="00135040">
        <w:t xml:space="preserve">Figure </w:t>
      </w:r>
      <w:r w:rsidR="00135040">
        <w:rPr>
          <w:noProof/>
        </w:rPr>
        <w:t>13</w:t>
      </w:r>
      <w:r w:rsidR="00135040">
        <w:fldChar w:fldCharType="end"/>
      </w:r>
      <w:r w:rsidR="00135040">
        <w:t>)</w:t>
      </w:r>
      <w:r w:rsidR="000110C1">
        <w:t xml:space="preserve">; use this option with caution, as </w:t>
      </w:r>
      <w:r w:rsidR="00ED33C7">
        <w:t xml:space="preserve">complex </w:t>
      </w:r>
      <w:r w:rsidR="000110C1">
        <w:t>polygons</w:t>
      </w:r>
      <w:r w:rsidR="00ED33C7">
        <w:t xml:space="preserve"> may</w:t>
      </w:r>
      <w:r w:rsidR="000110C1">
        <w:t xml:space="preserve"> have many vertices</w:t>
      </w:r>
      <w:r w:rsidR="00ED33C7">
        <w:t>,</w:t>
      </w:r>
      <w:r w:rsidR="00BC37C2">
        <w:t xml:space="preserve"> and the tool execution time increases with </w:t>
      </w:r>
      <w:r w:rsidR="00ED33C7">
        <w:t>the number</w:t>
      </w:r>
      <w:r w:rsidR="00BC37C2">
        <w:t xml:space="preserve"> observer points.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0D6C62" w14:paraId="3ED55DF0" w14:textId="77777777" w:rsidTr="000D6C62">
        <w:trPr>
          <w:trHeight w:hRule="exact" w:val="4680"/>
        </w:trPr>
        <w:tc>
          <w:tcPr>
            <w:tcW w:w="9360" w:type="dxa"/>
          </w:tcPr>
          <w:p w14:paraId="29BFD183" w14:textId="3E5D0AD8" w:rsidR="000D6C62" w:rsidRDefault="000D6C62" w:rsidP="000D6C62">
            <w:r>
              <w:rPr>
                <w:noProof/>
              </w:rPr>
              <w:drawing>
                <wp:inline distT="0" distB="0" distL="0" distR="0" wp14:anchorId="1275D3F1" wp14:editId="4359CFD4">
                  <wp:extent cx="5806440" cy="2963545"/>
                  <wp:effectExtent l="0" t="0" r="3810" b="8255"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C62" w14:paraId="7B0CD88B" w14:textId="77777777" w:rsidTr="000D6C62">
        <w:trPr>
          <w:trHeight w:hRule="exact" w:val="283"/>
        </w:trPr>
        <w:tc>
          <w:tcPr>
            <w:tcW w:w="9360" w:type="dxa"/>
          </w:tcPr>
          <w:p w14:paraId="1A81A7BE" w14:textId="13C71452" w:rsidR="000D6C62" w:rsidRDefault="000D6C62" w:rsidP="000D6C62">
            <w:pPr>
              <w:pStyle w:val="Caption"/>
            </w:pPr>
            <w:bookmarkStart w:id="9" w:name="_Ref28251795"/>
            <w:r>
              <w:t xml:space="preserve">Figure </w:t>
            </w:r>
            <w:r w:rsidR="00C61CA6">
              <w:fldChar w:fldCharType="begin"/>
            </w:r>
            <w:r w:rsidR="00C61CA6">
              <w:instrText xml:space="preserve"> SEQ Figure \* ARABIC </w:instrText>
            </w:r>
            <w:r w:rsidR="00C61CA6">
              <w:fldChar w:fldCharType="separate"/>
            </w:r>
            <w:r w:rsidR="00470F39">
              <w:rPr>
                <w:noProof/>
              </w:rPr>
              <w:t>9</w:t>
            </w:r>
            <w:r w:rsidR="00C61CA6">
              <w:rPr>
                <w:noProof/>
              </w:rPr>
              <w:fldChar w:fldCharType="end"/>
            </w:r>
            <w:bookmarkEnd w:id="9"/>
            <w:r>
              <w:t>: Input polygon feature(s)</w:t>
            </w:r>
          </w:p>
        </w:tc>
      </w:tr>
    </w:tbl>
    <w:p w14:paraId="28DCFEF9" w14:textId="4F44E12C" w:rsidR="000D6C62" w:rsidRDefault="000D6C62" w:rsidP="00155CD0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80"/>
        <w:gridCol w:w="4680"/>
      </w:tblGrid>
      <w:tr w:rsidR="003866F5" w14:paraId="1E21D8C8" w14:textId="77777777" w:rsidTr="003866F5">
        <w:tblPrEx>
          <w:tblCellMar>
            <w:top w:w="0" w:type="dxa"/>
            <w:bottom w:w="0" w:type="dxa"/>
          </w:tblCellMar>
        </w:tblPrEx>
        <w:trPr>
          <w:trHeight w:hRule="exact" w:val="4680"/>
        </w:trPr>
        <w:tc>
          <w:tcPr>
            <w:tcW w:w="4680" w:type="dxa"/>
            <w:vAlign w:val="center"/>
          </w:tcPr>
          <w:p w14:paraId="6359FDCB" w14:textId="6FE9A651" w:rsidR="003866F5" w:rsidRDefault="003866F5" w:rsidP="003866F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9E712D" wp14:editId="08D48806">
                  <wp:extent cx="2296160" cy="2971800"/>
                  <wp:effectExtent l="0" t="0" r="8890" b="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0E6A4691" w14:textId="54244242" w:rsidR="003866F5" w:rsidRDefault="003866F5" w:rsidP="003866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EC083" wp14:editId="01CF0E22">
                  <wp:extent cx="2296160" cy="2971800"/>
                  <wp:effectExtent l="0" t="0" r="8890" b="0"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6F5" w14:paraId="148FE73E" w14:textId="77777777" w:rsidTr="003866F5">
        <w:tblPrEx>
          <w:tblCellMar>
            <w:top w:w="0" w:type="dxa"/>
            <w:bottom w:w="0" w:type="dxa"/>
          </w:tblCellMar>
        </w:tblPrEx>
        <w:trPr>
          <w:trHeight w:hRule="exact" w:val="283"/>
        </w:trPr>
        <w:tc>
          <w:tcPr>
            <w:tcW w:w="4680" w:type="dxa"/>
            <w:vAlign w:val="center"/>
          </w:tcPr>
          <w:p w14:paraId="13863BAA" w14:textId="5CD69DED" w:rsidR="003866F5" w:rsidRDefault="003866F5" w:rsidP="003866F5">
            <w:pPr>
              <w:pStyle w:val="Caption"/>
              <w:jc w:val="center"/>
            </w:pPr>
            <w:bookmarkStart w:id="10" w:name="_Ref28251817"/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10</w:t>
              </w:r>
            </w:fldSimple>
            <w:bookmarkEnd w:id="10"/>
            <w:r>
              <w:t>: Polygon input with boundary points</w:t>
            </w:r>
          </w:p>
        </w:tc>
        <w:tc>
          <w:tcPr>
            <w:tcW w:w="4680" w:type="dxa"/>
            <w:vAlign w:val="center"/>
          </w:tcPr>
          <w:p w14:paraId="1FAB956B" w14:textId="4C82184C" w:rsidR="003866F5" w:rsidRDefault="003866F5" w:rsidP="003866F5">
            <w:pPr>
              <w:pStyle w:val="Caption"/>
              <w:jc w:val="center"/>
            </w:pPr>
            <w:bookmarkStart w:id="11" w:name="_Ref28251829"/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11</w:t>
              </w:r>
            </w:fldSimple>
            <w:bookmarkEnd w:id="11"/>
            <w:r>
              <w:t xml:space="preserve">: </w:t>
            </w:r>
            <w:r>
              <w:t xml:space="preserve">Polygon input with </w:t>
            </w:r>
            <w:r>
              <w:t>interior</w:t>
            </w:r>
            <w:r>
              <w:t xml:space="preserve"> points</w:t>
            </w:r>
          </w:p>
        </w:tc>
      </w:tr>
      <w:tr w:rsidR="003866F5" w14:paraId="704AD59D" w14:textId="77777777" w:rsidTr="003866F5">
        <w:tblPrEx>
          <w:tblCellMar>
            <w:top w:w="0" w:type="dxa"/>
            <w:bottom w:w="0" w:type="dxa"/>
          </w:tblCellMar>
        </w:tblPrEx>
        <w:trPr>
          <w:trHeight w:hRule="exact" w:val="4680"/>
        </w:trPr>
        <w:tc>
          <w:tcPr>
            <w:tcW w:w="4680" w:type="dxa"/>
            <w:vAlign w:val="center"/>
          </w:tcPr>
          <w:p w14:paraId="71A849E5" w14:textId="35C9E9CB" w:rsidR="003866F5" w:rsidRDefault="003866F5" w:rsidP="003866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1AD11D" wp14:editId="68D223B3">
                  <wp:extent cx="2296160" cy="2971800"/>
                  <wp:effectExtent l="0" t="0" r="8890" b="0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6027C203" w14:textId="43638A0C" w:rsidR="003866F5" w:rsidRDefault="003866F5" w:rsidP="003866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3D78F" wp14:editId="5B597BB8">
                  <wp:extent cx="2296160" cy="2971800"/>
                  <wp:effectExtent l="0" t="0" r="8890" b="0"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6F5" w14:paraId="58C739B4" w14:textId="77777777" w:rsidTr="003866F5">
        <w:tblPrEx>
          <w:tblCellMar>
            <w:top w:w="0" w:type="dxa"/>
            <w:bottom w:w="0" w:type="dxa"/>
          </w:tblCellMar>
        </w:tblPrEx>
        <w:trPr>
          <w:trHeight w:hRule="exact" w:val="283"/>
        </w:trPr>
        <w:tc>
          <w:tcPr>
            <w:tcW w:w="4680" w:type="dxa"/>
            <w:vAlign w:val="center"/>
          </w:tcPr>
          <w:p w14:paraId="17AA35BD" w14:textId="7BAF3C06" w:rsidR="003866F5" w:rsidRDefault="003866F5" w:rsidP="003866F5">
            <w:pPr>
              <w:pStyle w:val="Caption"/>
              <w:jc w:val="center"/>
            </w:pPr>
            <w:bookmarkStart w:id="12" w:name="_Ref28251842"/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12</w:t>
              </w:r>
            </w:fldSimple>
            <w:bookmarkEnd w:id="12"/>
            <w:r>
              <w:t xml:space="preserve">: </w:t>
            </w:r>
            <w:r>
              <w:t xml:space="preserve">Polygon input with </w:t>
            </w:r>
            <w:r>
              <w:t xml:space="preserve">interior and </w:t>
            </w:r>
            <w:r>
              <w:t>boundary points</w:t>
            </w:r>
          </w:p>
        </w:tc>
        <w:tc>
          <w:tcPr>
            <w:tcW w:w="4680" w:type="dxa"/>
            <w:vAlign w:val="center"/>
          </w:tcPr>
          <w:p w14:paraId="77DC481B" w14:textId="28271B2B" w:rsidR="003866F5" w:rsidRDefault="003866F5" w:rsidP="003866F5">
            <w:pPr>
              <w:pStyle w:val="Caption"/>
              <w:jc w:val="center"/>
            </w:pPr>
            <w:bookmarkStart w:id="13" w:name="_Ref28251856"/>
            <w:r>
              <w:t xml:space="preserve">Figure </w:t>
            </w:r>
            <w:fldSimple w:instr=" SEQ Figure \* ARABIC ">
              <w:r w:rsidR="00470F39">
                <w:rPr>
                  <w:noProof/>
                </w:rPr>
                <w:t>13</w:t>
              </w:r>
            </w:fldSimple>
            <w:bookmarkEnd w:id="13"/>
            <w:r>
              <w:t xml:space="preserve">: Polygon </w:t>
            </w:r>
            <w:r>
              <w:t>input defaulting to feature vertices</w:t>
            </w:r>
          </w:p>
        </w:tc>
      </w:tr>
    </w:tbl>
    <w:p w14:paraId="207F4681" w14:textId="77777777" w:rsidR="003866F5" w:rsidRDefault="003866F5" w:rsidP="00155CD0"/>
    <w:p w14:paraId="72F58038" w14:textId="77777777" w:rsidR="003866F5" w:rsidRDefault="003866F5" w:rsidP="00155CD0"/>
    <w:p w14:paraId="249B16FD" w14:textId="77777777" w:rsidR="000D6C62" w:rsidRDefault="000D6C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88560D" w14:textId="1CF95769" w:rsidR="000110C1" w:rsidRDefault="000110C1" w:rsidP="000110C1">
      <w:pPr>
        <w:pStyle w:val="Heading1"/>
      </w:pPr>
      <w:r>
        <w:lastRenderedPageBreak/>
        <w:t>Execution and Output</w:t>
      </w:r>
    </w:p>
    <w:p w14:paraId="747A4FFD" w14:textId="1D77B209" w:rsidR="000110C1" w:rsidRDefault="000110C1" w:rsidP="000110C1">
      <w:r>
        <w:t xml:space="preserve">The tool is executed </w:t>
      </w:r>
      <w:r w:rsidR="00BC37C2">
        <w:t>like</w:t>
      </w:r>
      <w:r>
        <w:t xml:space="preserve"> any other ArcGIS tool. Click to expand the toolbox, and double-click the script tool</w:t>
      </w:r>
      <w:r w:rsidR="00BC37C2">
        <w:t xml:space="preserve">, input the needed parameters, and select ‘OK’. If Background Geoprocessing is enabled in ArcMap, </w:t>
      </w:r>
      <w:r w:rsidR="00ED33C7">
        <w:t>t</w:t>
      </w:r>
      <w:r>
        <w:t xml:space="preserve">he tool </w:t>
      </w:r>
      <w:r w:rsidR="00BC37C2">
        <w:t xml:space="preserve">will run in the background and the </w:t>
      </w:r>
      <w:r>
        <w:t xml:space="preserve">operational data </w:t>
      </w:r>
      <w:r w:rsidR="00BC37C2">
        <w:t xml:space="preserve">will be </w:t>
      </w:r>
      <w:r>
        <w:t xml:space="preserve">written to the </w:t>
      </w:r>
      <w:r w:rsidR="003C7238">
        <w:t>R</w:t>
      </w:r>
      <w:r>
        <w:t xml:space="preserve">esults </w:t>
      </w:r>
      <w:r w:rsidR="003C7238">
        <w:t xml:space="preserve">dialog </w:t>
      </w:r>
      <w:r>
        <w:t>window</w:t>
      </w:r>
      <w:r w:rsidR="00BC37C2">
        <w:t>; otherwise the tool will run in the foreground and the operational details will be written to the pop-up geoprocessing window</w:t>
      </w:r>
      <w:r>
        <w:t xml:space="preserve">. </w:t>
      </w:r>
    </w:p>
    <w:p w14:paraId="56F39231" w14:textId="098C819E" w:rsidR="003C7238" w:rsidRDefault="00470F39" w:rsidP="00155CD0">
      <w:r>
        <w:t xml:space="preserve">The tool outputs are written to the </w:t>
      </w:r>
      <w:r>
        <w:rPr>
          <w:b/>
          <w:bCs/>
        </w:rPr>
        <w:t xml:space="preserve">Output Workspace </w:t>
      </w:r>
      <w:r>
        <w:t xml:space="preserve">geodatabase, using the </w:t>
      </w:r>
      <w:r w:rsidRPr="00BC37C2">
        <w:rPr>
          <w:b/>
          <w:bCs/>
        </w:rPr>
        <w:t>Output Name</w:t>
      </w:r>
      <w:r>
        <w:rPr>
          <w:b/>
          <w:bCs/>
        </w:rPr>
        <w:t xml:space="preserve"> </w:t>
      </w:r>
      <w:r>
        <w:t>naming convention</w:t>
      </w:r>
      <w:r w:rsidR="00135040">
        <w:t xml:space="preserve"> (</w:t>
      </w:r>
      <w:r w:rsidR="00135040">
        <w:fldChar w:fldCharType="begin"/>
      </w:r>
      <w:r w:rsidR="00135040">
        <w:instrText xml:space="preserve"> REF _Ref28251970 \h </w:instrText>
      </w:r>
      <w:r w:rsidR="00135040">
        <w:fldChar w:fldCharType="separate"/>
      </w:r>
      <w:r w:rsidR="003C7238">
        <w:t xml:space="preserve">Figure </w:t>
      </w:r>
      <w:r w:rsidR="003C7238">
        <w:rPr>
          <w:noProof/>
        </w:rPr>
        <w:t>14</w:t>
      </w:r>
      <w:r w:rsidR="00135040">
        <w:fldChar w:fldCharType="end"/>
      </w:r>
      <w:r w:rsidR="00135040">
        <w:t>)</w:t>
      </w:r>
      <w:r>
        <w:t>.</w:t>
      </w:r>
      <w:r>
        <w:t xml:space="preserve"> </w:t>
      </w:r>
      <w:r w:rsidR="000110C1">
        <w:t xml:space="preserve">The tool generates, at minimum, three outputs – a point feature class of the final viewshed observer point locations, a raw viewshed raster, and a Visible/Not Visible viewshed polygon feature class. If the </w:t>
      </w:r>
      <w:r w:rsidR="000110C1" w:rsidRPr="000110C1">
        <w:rPr>
          <w:b/>
          <w:bCs/>
        </w:rPr>
        <w:t>Keep Interim Data</w:t>
      </w:r>
      <w:r w:rsidR="000110C1">
        <w:t xml:space="preserve"> parameter is checked, the tool will also save the interim data and write </w:t>
      </w:r>
      <w:r w:rsidR="00ED33C7">
        <w:t>them</w:t>
      </w:r>
      <w:r w:rsidR="000110C1">
        <w:t xml:space="preserve"> to the output workspace, using the user-specified output naming convention</w:t>
      </w:r>
      <w:r w:rsidR="003C7238">
        <w:t xml:space="preserve"> – see below. </w:t>
      </w:r>
      <w:r w:rsidR="00135040">
        <w:t xml:space="preserve">The outputs all follow the naming convention: </w:t>
      </w:r>
      <w:r w:rsidR="00135040" w:rsidRPr="005D4FB3">
        <w:rPr>
          <w:b/>
          <w:bCs/>
        </w:rPr>
        <w:t>&lt;Output Name&gt;</w:t>
      </w:r>
      <w:r w:rsidR="00135040">
        <w:t>_</w:t>
      </w:r>
      <w:r w:rsidR="003C7238">
        <w:t xml:space="preserve">Description. </w:t>
      </w:r>
    </w:p>
    <w:p w14:paraId="11FA0C8B" w14:textId="487ED4E4" w:rsidR="003C7238" w:rsidRDefault="003C7238" w:rsidP="00ED33C7">
      <w:r>
        <w:t>There are seven possible outputs</w:t>
      </w:r>
      <w:r w:rsidR="00ED33C7">
        <w:t xml:space="preserve">, depending upon input and selections: </w:t>
      </w:r>
      <w:r w:rsidR="005D4FB3">
        <w:t>(</w:t>
      </w:r>
      <w:r w:rsidR="005D4FB3" w:rsidRPr="005D4FB3">
        <w:rPr>
          <w:highlight w:val="cyan"/>
        </w:rPr>
        <w:t>interim data in blue</w:t>
      </w:r>
      <w:r w:rsidR="005D4FB3">
        <w:t>)</w:t>
      </w:r>
      <w:r>
        <w:t>:</w:t>
      </w:r>
    </w:p>
    <w:p w14:paraId="201C6B85" w14:textId="50DAC1DB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  <w:highlight w:val="cyan"/>
        </w:rPr>
        <w:t>&lt;Output Name&gt;</w:t>
      </w:r>
      <w:r w:rsidR="003C7238" w:rsidRPr="005D4FB3">
        <w:rPr>
          <w:highlight w:val="cyan"/>
        </w:rPr>
        <w:t>_</w:t>
      </w:r>
      <w:r w:rsidR="003C7238" w:rsidRPr="005D4FB3">
        <w:rPr>
          <w:highlight w:val="cyan"/>
        </w:rPr>
        <w:t>Buffer</w:t>
      </w:r>
    </w:p>
    <w:p w14:paraId="56FBC6B4" w14:textId="384D821D" w:rsidR="003C7238" w:rsidRDefault="003C7238" w:rsidP="003C7238">
      <w:pPr>
        <w:pStyle w:val="ListParagraph"/>
        <w:numPr>
          <w:ilvl w:val="1"/>
          <w:numId w:val="4"/>
        </w:numPr>
      </w:pPr>
      <w:r w:rsidRPr="005D4FB3">
        <w:rPr>
          <w:b/>
          <w:bCs/>
          <w:highlight w:val="cyan"/>
        </w:rPr>
        <w:t>Polygon</w:t>
      </w:r>
      <w:r w:rsidR="005D4FB3" w:rsidRPr="005D4FB3">
        <w:rPr>
          <w:b/>
          <w:bCs/>
          <w:highlight w:val="cyan"/>
        </w:rPr>
        <w:t xml:space="preserve"> Feature Class</w:t>
      </w:r>
      <w:r w:rsidRPr="005D4FB3">
        <w:rPr>
          <w:highlight w:val="cyan"/>
        </w:rPr>
        <w:t>: Input feature(s) buffer</w:t>
      </w:r>
      <w:r w:rsidR="005D4FB3" w:rsidRPr="005D4FB3">
        <w:rPr>
          <w:highlight w:val="cyan"/>
        </w:rPr>
        <w:t>ed</w:t>
      </w:r>
      <w:r w:rsidRPr="005D4FB3">
        <w:rPr>
          <w:highlight w:val="cyan"/>
        </w:rPr>
        <w:t xml:space="preserve"> </w:t>
      </w:r>
      <w:r w:rsidR="005D4FB3" w:rsidRPr="005D4FB3">
        <w:rPr>
          <w:highlight w:val="cyan"/>
        </w:rPr>
        <w:t>by</w:t>
      </w:r>
      <w:r w:rsidRPr="005D4FB3">
        <w:rPr>
          <w:highlight w:val="cyan"/>
        </w:rPr>
        <w:t xml:space="preserve"> </w:t>
      </w:r>
      <w:r w:rsidR="005D4FB3" w:rsidRPr="005D4FB3">
        <w:rPr>
          <w:b/>
          <w:bCs/>
          <w:highlight w:val="cyan"/>
        </w:rPr>
        <w:t>M</w:t>
      </w:r>
      <w:r w:rsidRPr="005D4FB3">
        <w:rPr>
          <w:b/>
          <w:bCs/>
          <w:highlight w:val="cyan"/>
        </w:rPr>
        <w:t xml:space="preserve">aximum </w:t>
      </w:r>
      <w:r w:rsidR="005D4FB3" w:rsidRPr="005D4FB3">
        <w:rPr>
          <w:b/>
          <w:bCs/>
          <w:highlight w:val="cyan"/>
        </w:rPr>
        <w:t>A</w:t>
      </w:r>
      <w:r w:rsidRPr="005D4FB3">
        <w:rPr>
          <w:b/>
          <w:bCs/>
          <w:highlight w:val="cyan"/>
        </w:rPr>
        <w:t xml:space="preserve">nalysis </w:t>
      </w:r>
      <w:r w:rsidR="005D4FB3" w:rsidRPr="005D4FB3">
        <w:rPr>
          <w:b/>
          <w:bCs/>
          <w:highlight w:val="cyan"/>
        </w:rPr>
        <w:t>D</w:t>
      </w:r>
      <w:r w:rsidRPr="005D4FB3">
        <w:rPr>
          <w:b/>
          <w:bCs/>
          <w:highlight w:val="cyan"/>
        </w:rPr>
        <w:t>istance</w:t>
      </w:r>
    </w:p>
    <w:p w14:paraId="65933BCE" w14:textId="3E7615AA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  <w:highlight w:val="cyan"/>
        </w:rPr>
        <w:t>&lt;Output Name&gt;</w:t>
      </w:r>
      <w:r w:rsidR="003C7238" w:rsidRPr="005D4FB3">
        <w:rPr>
          <w:highlight w:val="cyan"/>
        </w:rPr>
        <w:t>_</w:t>
      </w:r>
      <w:r w:rsidR="003C7238" w:rsidRPr="005D4FB3">
        <w:rPr>
          <w:highlight w:val="cyan"/>
        </w:rPr>
        <w:t>DEM</w:t>
      </w:r>
    </w:p>
    <w:p w14:paraId="581790EE" w14:textId="64CC5E1F" w:rsidR="003C7238" w:rsidRDefault="003C7238" w:rsidP="003C7238">
      <w:pPr>
        <w:pStyle w:val="ListParagraph"/>
        <w:numPr>
          <w:ilvl w:val="1"/>
          <w:numId w:val="4"/>
        </w:numPr>
      </w:pPr>
      <w:r w:rsidRPr="005D4FB3">
        <w:rPr>
          <w:b/>
          <w:bCs/>
          <w:highlight w:val="cyan"/>
        </w:rPr>
        <w:t>Raster</w:t>
      </w:r>
      <w:r w:rsidRPr="005D4FB3">
        <w:rPr>
          <w:highlight w:val="cyan"/>
        </w:rPr>
        <w:t xml:space="preserve">: DEM clipped to </w:t>
      </w:r>
      <w:r w:rsidR="005D4FB3" w:rsidRPr="005D4FB3">
        <w:rPr>
          <w:highlight w:val="cyan"/>
        </w:rPr>
        <w:t xml:space="preserve">input feature </w:t>
      </w:r>
      <w:r w:rsidRPr="005D4FB3">
        <w:rPr>
          <w:highlight w:val="cyan"/>
        </w:rPr>
        <w:t>buffer</w:t>
      </w:r>
    </w:p>
    <w:p w14:paraId="03C6C72B" w14:textId="0C6859F2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</w:rPr>
        <w:t>&lt;Output Name&gt;</w:t>
      </w:r>
      <w:r w:rsidR="003C7238">
        <w:t>_Observer_Points</w:t>
      </w:r>
    </w:p>
    <w:p w14:paraId="34B0DF1F" w14:textId="508B46C8" w:rsidR="005D4FB3" w:rsidRDefault="003C7238" w:rsidP="005D4FB3">
      <w:pPr>
        <w:pStyle w:val="ListParagraph"/>
        <w:numPr>
          <w:ilvl w:val="1"/>
          <w:numId w:val="4"/>
        </w:numPr>
      </w:pPr>
      <w:r w:rsidRPr="005D4FB3">
        <w:rPr>
          <w:b/>
          <w:bCs/>
        </w:rPr>
        <w:t>Point</w:t>
      </w:r>
      <w:r w:rsidR="005D4FB3">
        <w:rPr>
          <w:b/>
          <w:bCs/>
        </w:rPr>
        <w:t xml:space="preserve"> Feature Class</w:t>
      </w:r>
      <w:r>
        <w:t>: The final observer points used for the viewshed analysis</w:t>
      </w:r>
    </w:p>
    <w:p w14:paraId="78A51444" w14:textId="17E5AF0A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  <w:highlight w:val="cyan"/>
        </w:rPr>
        <w:t>&lt;Output Name&gt;</w:t>
      </w:r>
      <w:r w:rsidR="003C7238" w:rsidRPr="005D4FB3">
        <w:rPr>
          <w:highlight w:val="cyan"/>
        </w:rPr>
        <w:t>_</w:t>
      </w:r>
      <w:r w:rsidR="003C7238" w:rsidRPr="005D4FB3">
        <w:rPr>
          <w:highlight w:val="cyan"/>
        </w:rPr>
        <w:t>Observer_Points_boundary</w:t>
      </w:r>
    </w:p>
    <w:p w14:paraId="421D2019" w14:textId="137A2933" w:rsidR="003C7238" w:rsidRDefault="003C7238" w:rsidP="003C7238">
      <w:pPr>
        <w:pStyle w:val="ListParagraph"/>
        <w:numPr>
          <w:ilvl w:val="1"/>
          <w:numId w:val="4"/>
        </w:numPr>
      </w:pPr>
      <w:r w:rsidRPr="005D4FB3">
        <w:rPr>
          <w:b/>
          <w:bCs/>
          <w:highlight w:val="cyan"/>
        </w:rPr>
        <w:t>Point</w:t>
      </w:r>
      <w:r w:rsidR="005D4FB3" w:rsidRPr="005D4FB3">
        <w:rPr>
          <w:b/>
          <w:bCs/>
          <w:highlight w:val="cyan"/>
        </w:rPr>
        <w:t xml:space="preserve"> Feature Class</w:t>
      </w:r>
      <w:r w:rsidRPr="005D4FB3">
        <w:rPr>
          <w:highlight w:val="cyan"/>
        </w:rPr>
        <w:t xml:space="preserve">: The computed </w:t>
      </w:r>
      <w:r w:rsidR="005D4FB3" w:rsidRPr="005D4FB3">
        <w:rPr>
          <w:highlight w:val="cyan"/>
        </w:rPr>
        <w:t xml:space="preserve">feature(s) </w:t>
      </w:r>
      <w:r w:rsidRPr="005D4FB3">
        <w:rPr>
          <w:highlight w:val="cyan"/>
        </w:rPr>
        <w:t>boundary points</w:t>
      </w:r>
      <w:r w:rsidR="005D4FB3" w:rsidRPr="005D4FB3">
        <w:rPr>
          <w:highlight w:val="cyan"/>
        </w:rPr>
        <w:t xml:space="preserve"> (polygons and lines only)</w:t>
      </w:r>
    </w:p>
    <w:p w14:paraId="6CE6DBCD" w14:textId="7118948F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  <w:highlight w:val="cyan"/>
        </w:rPr>
        <w:t>&lt;Output Name&gt;</w:t>
      </w:r>
      <w:r w:rsidR="003C7238" w:rsidRPr="005D4FB3">
        <w:rPr>
          <w:highlight w:val="cyan"/>
        </w:rPr>
        <w:t>_Observer_Points</w:t>
      </w:r>
      <w:r w:rsidR="003C7238" w:rsidRPr="005D4FB3">
        <w:rPr>
          <w:highlight w:val="cyan"/>
        </w:rPr>
        <w:t>_interior</w:t>
      </w:r>
    </w:p>
    <w:p w14:paraId="3BF2B564" w14:textId="2E307160" w:rsidR="003C7238" w:rsidRDefault="003C7238" w:rsidP="003C7238">
      <w:pPr>
        <w:pStyle w:val="ListParagraph"/>
        <w:numPr>
          <w:ilvl w:val="1"/>
          <w:numId w:val="4"/>
        </w:numPr>
      </w:pPr>
      <w:r w:rsidRPr="005D4FB3">
        <w:rPr>
          <w:b/>
          <w:bCs/>
          <w:highlight w:val="cyan"/>
        </w:rPr>
        <w:t>Point</w:t>
      </w:r>
      <w:r w:rsidR="005D4FB3" w:rsidRPr="005D4FB3">
        <w:rPr>
          <w:b/>
          <w:bCs/>
          <w:highlight w:val="cyan"/>
        </w:rPr>
        <w:t xml:space="preserve"> Feature Class</w:t>
      </w:r>
      <w:r w:rsidRPr="005D4FB3">
        <w:rPr>
          <w:highlight w:val="cyan"/>
        </w:rPr>
        <w:t xml:space="preserve">: The computed </w:t>
      </w:r>
      <w:r w:rsidR="005D4FB3" w:rsidRPr="005D4FB3">
        <w:rPr>
          <w:highlight w:val="cyan"/>
        </w:rPr>
        <w:t xml:space="preserve">feature(s) </w:t>
      </w:r>
      <w:r w:rsidRPr="005D4FB3">
        <w:rPr>
          <w:highlight w:val="cyan"/>
        </w:rPr>
        <w:t>interior points</w:t>
      </w:r>
      <w:r w:rsidR="005D4FB3" w:rsidRPr="005D4FB3">
        <w:rPr>
          <w:highlight w:val="cyan"/>
        </w:rPr>
        <w:t xml:space="preserve"> (polygons only)</w:t>
      </w:r>
    </w:p>
    <w:p w14:paraId="1033B1E6" w14:textId="6C2065E3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</w:rPr>
        <w:t>&lt;Output Name&gt;</w:t>
      </w:r>
      <w:r w:rsidR="003C7238">
        <w:t>_</w:t>
      </w:r>
      <w:r w:rsidR="003C7238">
        <w:t>Viewshed</w:t>
      </w:r>
    </w:p>
    <w:p w14:paraId="38D9AE1D" w14:textId="1C894D10" w:rsidR="003C7238" w:rsidRDefault="003C7238" w:rsidP="003C7238">
      <w:pPr>
        <w:pStyle w:val="ListParagraph"/>
        <w:numPr>
          <w:ilvl w:val="1"/>
          <w:numId w:val="4"/>
        </w:numPr>
      </w:pPr>
      <w:r w:rsidRPr="005D4FB3">
        <w:rPr>
          <w:b/>
          <w:bCs/>
        </w:rPr>
        <w:t>Raster</w:t>
      </w:r>
      <w:r>
        <w:t xml:space="preserve">: The calculated viewshed </w:t>
      </w:r>
      <w:r w:rsidR="005D4FB3">
        <w:t xml:space="preserve">raster </w:t>
      </w:r>
      <w:r>
        <w:t>for the input feature(s)</w:t>
      </w:r>
    </w:p>
    <w:p w14:paraId="68F85809" w14:textId="1E4C700B" w:rsidR="003C7238" w:rsidRDefault="005D4FB3" w:rsidP="003C7238">
      <w:pPr>
        <w:pStyle w:val="ListParagraph"/>
        <w:numPr>
          <w:ilvl w:val="0"/>
          <w:numId w:val="4"/>
        </w:numPr>
      </w:pPr>
      <w:r w:rsidRPr="005D4FB3">
        <w:rPr>
          <w:b/>
          <w:bCs/>
        </w:rPr>
        <w:t>&lt;Output Name&gt;</w:t>
      </w:r>
      <w:r w:rsidR="003C7238">
        <w:t>_</w:t>
      </w:r>
      <w:r w:rsidR="003C7238">
        <w:t>Viewshed_Polygons</w:t>
      </w:r>
    </w:p>
    <w:p w14:paraId="6AEA6028" w14:textId="3C300DFF" w:rsidR="003C7238" w:rsidRDefault="003C7238" w:rsidP="003C7238">
      <w:pPr>
        <w:pStyle w:val="ListParagraph"/>
        <w:numPr>
          <w:ilvl w:val="1"/>
          <w:numId w:val="4"/>
        </w:numPr>
      </w:pPr>
      <w:r w:rsidRPr="005D4FB3">
        <w:rPr>
          <w:b/>
          <w:bCs/>
        </w:rPr>
        <w:t>Polygon</w:t>
      </w:r>
      <w:r w:rsidR="005D4FB3">
        <w:rPr>
          <w:b/>
          <w:bCs/>
        </w:rPr>
        <w:t xml:space="preserve"> Feature Class</w:t>
      </w:r>
      <w:r>
        <w:t>: The reclassified Visible / Not Visible polygon layer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470F39" w14:paraId="2516F4DD" w14:textId="77777777" w:rsidTr="005D4FB3">
        <w:tblPrEx>
          <w:tblCellMar>
            <w:top w:w="0" w:type="dxa"/>
            <w:bottom w:w="0" w:type="dxa"/>
          </w:tblCellMar>
        </w:tblPrEx>
        <w:trPr>
          <w:trHeight w:hRule="exact" w:val="3600"/>
        </w:trPr>
        <w:tc>
          <w:tcPr>
            <w:tcW w:w="9360" w:type="dxa"/>
            <w:vAlign w:val="center"/>
          </w:tcPr>
          <w:p w14:paraId="199FDE11" w14:textId="1056C4F2" w:rsidR="00470F39" w:rsidRDefault="00470F39" w:rsidP="00470F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CE429D" wp14:editId="368DA219">
                  <wp:extent cx="4242816" cy="2286000"/>
                  <wp:effectExtent l="0" t="0" r="571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81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F39" w14:paraId="68CA1FCC" w14:textId="77777777" w:rsidTr="00470F39">
        <w:tblPrEx>
          <w:tblCellMar>
            <w:top w:w="0" w:type="dxa"/>
            <w:bottom w:w="0" w:type="dxa"/>
          </w:tblCellMar>
        </w:tblPrEx>
        <w:trPr>
          <w:trHeight w:hRule="exact" w:val="283"/>
        </w:trPr>
        <w:tc>
          <w:tcPr>
            <w:tcW w:w="9360" w:type="dxa"/>
            <w:vAlign w:val="center"/>
          </w:tcPr>
          <w:p w14:paraId="7CBC8F15" w14:textId="5FEA425B" w:rsidR="00470F39" w:rsidRDefault="00470F39" w:rsidP="00470F39">
            <w:pPr>
              <w:pStyle w:val="Caption"/>
              <w:jc w:val="center"/>
            </w:pPr>
            <w:bookmarkStart w:id="14" w:name="_Ref28251970"/>
            <w:r>
              <w:t xml:space="preserve">Figure </w:t>
            </w:r>
            <w:fldSimple w:instr=" SEQ Figure \* ARABIC ">
              <w:r w:rsidR="003C7238">
                <w:rPr>
                  <w:noProof/>
                </w:rPr>
                <w:t>14</w:t>
              </w:r>
            </w:fldSimple>
            <w:bookmarkEnd w:id="14"/>
            <w:r>
              <w:t>: Example output for polygon input</w:t>
            </w:r>
          </w:p>
        </w:tc>
      </w:tr>
    </w:tbl>
    <w:p w14:paraId="6A9BFF5F" w14:textId="77777777" w:rsidR="00470F39" w:rsidRPr="00155CD0" w:rsidRDefault="00470F39" w:rsidP="00155CD0"/>
    <w:sectPr w:rsidR="00470F39" w:rsidRPr="00155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23A1"/>
    <w:multiLevelType w:val="hybridMultilevel"/>
    <w:tmpl w:val="180CD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24BF4"/>
    <w:multiLevelType w:val="hybridMultilevel"/>
    <w:tmpl w:val="0F383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033CA"/>
    <w:multiLevelType w:val="hybridMultilevel"/>
    <w:tmpl w:val="6D12A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31FF2"/>
    <w:multiLevelType w:val="hybridMultilevel"/>
    <w:tmpl w:val="84DE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F40BC4"/>
    <w:rsid w:val="000110C1"/>
    <w:rsid w:val="000577E4"/>
    <w:rsid w:val="0006535A"/>
    <w:rsid w:val="00084B62"/>
    <w:rsid w:val="000917E9"/>
    <w:rsid w:val="000B1EFE"/>
    <w:rsid w:val="000B6177"/>
    <w:rsid w:val="000C270A"/>
    <w:rsid w:val="000D6C62"/>
    <w:rsid w:val="00122B68"/>
    <w:rsid w:val="00135040"/>
    <w:rsid w:val="00155CD0"/>
    <w:rsid w:val="001C2CB7"/>
    <w:rsid w:val="002537AF"/>
    <w:rsid w:val="002D327B"/>
    <w:rsid w:val="002D329C"/>
    <w:rsid w:val="00326889"/>
    <w:rsid w:val="003866F5"/>
    <w:rsid w:val="003A17B2"/>
    <w:rsid w:val="003C7238"/>
    <w:rsid w:val="00440815"/>
    <w:rsid w:val="00470F39"/>
    <w:rsid w:val="00485D1A"/>
    <w:rsid w:val="00487096"/>
    <w:rsid w:val="004B1C14"/>
    <w:rsid w:val="004B6260"/>
    <w:rsid w:val="004D0B5D"/>
    <w:rsid w:val="004D4F4C"/>
    <w:rsid w:val="004E0DE7"/>
    <w:rsid w:val="004E172C"/>
    <w:rsid w:val="004F0FFE"/>
    <w:rsid w:val="0050609F"/>
    <w:rsid w:val="0052509F"/>
    <w:rsid w:val="0052711D"/>
    <w:rsid w:val="005A029A"/>
    <w:rsid w:val="005D4FB3"/>
    <w:rsid w:val="005F100E"/>
    <w:rsid w:val="00602870"/>
    <w:rsid w:val="00612279"/>
    <w:rsid w:val="00672C6A"/>
    <w:rsid w:val="00680CB8"/>
    <w:rsid w:val="006B5AD8"/>
    <w:rsid w:val="007518A9"/>
    <w:rsid w:val="00763D0C"/>
    <w:rsid w:val="00763DEA"/>
    <w:rsid w:val="007F41D1"/>
    <w:rsid w:val="0080562F"/>
    <w:rsid w:val="00834EC3"/>
    <w:rsid w:val="008407D6"/>
    <w:rsid w:val="00877714"/>
    <w:rsid w:val="008C76BD"/>
    <w:rsid w:val="008E2731"/>
    <w:rsid w:val="008F2214"/>
    <w:rsid w:val="008F304D"/>
    <w:rsid w:val="00901C2B"/>
    <w:rsid w:val="009155A6"/>
    <w:rsid w:val="009438E8"/>
    <w:rsid w:val="00943FBC"/>
    <w:rsid w:val="009C6CB3"/>
    <w:rsid w:val="00A972E2"/>
    <w:rsid w:val="00AA38BF"/>
    <w:rsid w:val="00AC6DDA"/>
    <w:rsid w:val="00AE0BD5"/>
    <w:rsid w:val="00AF0A70"/>
    <w:rsid w:val="00AF3A19"/>
    <w:rsid w:val="00B46971"/>
    <w:rsid w:val="00BB176F"/>
    <w:rsid w:val="00BC37C2"/>
    <w:rsid w:val="00BE73A7"/>
    <w:rsid w:val="00C11F5A"/>
    <w:rsid w:val="00C42B01"/>
    <w:rsid w:val="00C61CA6"/>
    <w:rsid w:val="00C666A3"/>
    <w:rsid w:val="00CD5DBE"/>
    <w:rsid w:val="00D0056B"/>
    <w:rsid w:val="00D54C29"/>
    <w:rsid w:val="00D93C92"/>
    <w:rsid w:val="00DE1A1D"/>
    <w:rsid w:val="00EB0F55"/>
    <w:rsid w:val="00EB53AD"/>
    <w:rsid w:val="00ED33C7"/>
    <w:rsid w:val="00F1390C"/>
    <w:rsid w:val="00F26118"/>
    <w:rsid w:val="00F73BDA"/>
    <w:rsid w:val="00F93D8F"/>
    <w:rsid w:val="00FB5A84"/>
    <w:rsid w:val="00FD3626"/>
    <w:rsid w:val="00FF007E"/>
    <w:rsid w:val="00FF6774"/>
    <w:rsid w:val="37F4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15E7C"/>
  <w15:chartTrackingRefBased/>
  <w15:docId w15:val="{A2E877B4-1DB4-4F68-A4C2-303205D5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8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C76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B1E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E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139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139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PlainTable5">
    <w:name w:val="Plain Table 5"/>
    <w:basedOn w:val="TableNormal"/>
    <w:uiPriority w:val="45"/>
    <w:rsid w:val="00B4697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4870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518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A0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blm\dfs\loc\EGIS\CO\GIS\gistools\tools\Cultural\ArcGIS_Project_Viewshe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MichaelTroyer/ArcGIS_Project_Viewshed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7B579-B851-4F97-974E-AE883D4EC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7</Pages>
  <Words>1364</Words>
  <Characters>7778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Troyer, Michael D</dc:creator>
  <cp:keywords/>
  <dc:description/>
  <cp:lastModifiedBy>Troyer, Michael D</cp:lastModifiedBy>
  <cp:revision>12</cp:revision>
  <dcterms:created xsi:type="dcterms:W3CDTF">2019-12-23T19:55:00Z</dcterms:created>
  <dcterms:modified xsi:type="dcterms:W3CDTF">2019-12-26T18:57:00Z</dcterms:modified>
</cp:coreProperties>
</file>