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CATEGORIA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Freq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38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51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57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83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109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119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120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137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148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152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169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194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199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223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254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276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472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481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568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591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632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695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739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845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904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1234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1318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1775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1830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grandes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instituciones sociales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medianas empresas privadas productoras de bienes y servicios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organismos, empresas e instituciones estatales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Directivos de pequeñas y microempresas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ejecutivo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judicial, federal, nacional, provincial, municipal y/o departamental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Funcionarios del poder legislativo nacional, provincial, municipal y/o departamental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Ns.Nc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asesoria y la consultaría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ambulante y callejera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directa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Ocupaciones de la comercialización indirecta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comunicación de masas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construcción edilicia, de obras de infraestructura y de redes de distribución de energía, agua potable, gas, telefonía y petróleo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educación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administrativa, planificación y control de gestión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jurídico-legal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gestión presupuestaria, contable y financiera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instalación y mantenimiento de maquinaria, equipos y sistemas de la producción de bienes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investigación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prevención de siniestros (naturales, humanos, productivos) atención del medio ambiente y ecología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agrícola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apícola, avícolas y de otras especies menores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energía, agua y gas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de software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extractiva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forestal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ganadera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industrial y artesanal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producción pesquera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reparación de bienes de consumo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 salud y sanidad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FFAA Gendarmería y Prefectura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las telecomunicaciones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alojamiento y turismo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de vigilancia y seguridad civil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domésticos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 varios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los servicios sociales, comunales, políticos, gremiales y religiosos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limpieza no domésticos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de recreación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gastronómicos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 servicios policiales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almacenaje de insumos, materias primas, mercaderías e instrumentos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arte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corretaje comercial, venta domiciliaria, viajantes y promotores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cuidado y la atención de personas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deporte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desarrollo tecnológico productivo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  <w:tr>
        <w:tc>
          <w:p>
            <w:pPr>
              <w:pStyle w:stlname="Normal" w:val="Normal"/>
            </w:pPr>
            <w:r>
              <w:t>Ocupaciones del transporte</w:t>
            </w:r>
          </w:p>
        </w:tc>
        <w:tc>
          <w:p>
            <w:pPr>
              <w:pStyle w:stlname="Normal" w:val="Normal"/>
            </w:pPr>
            <w:r>
              <w:t>2170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2023-03-05T16:55:38Z</dcterms:modified>
  <cp:category/>
</cp:coreProperties>
</file>