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bookmarkStart w:id="0" w:name="_GoBack"/>
      <w:bookmarkEnd w:id="0"/>
      <w:r>
        <w:rPr>
          <w:b/>
          <w:sz w:val="28"/>
        </w:rPr>
        <w:t xml:space="preserve">Spike: </w:t>
      </w:r>
      <w:r w:rsidR="00F9718C">
        <w:rPr>
          <w:rStyle w:val="SubtleReference"/>
        </w:rPr>
        <w:t>9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9718C">
        <w:rPr>
          <w:rStyle w:val="SubtleReference"/>
        </w:rPr>
        <w:t>Composite</w:t>
      </w:r>
      <w:r w:rsidR="00DA1582">
        <w:rPr>
          <w:rStyle w:val="SubtleReference"/>
        </w:rPr>
        <w:t xml:space="preserve"> Pattern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445A88">
      <w:pPr>
        <w:rPr>
          <w:sz w:val="24"/>
        </w:rPr>
      </w:pPr>
    </w:p>
    <w:p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445A88">
      <w:pPr>
        <w:rPr>
          <w:b/>
          <w:sz w:val="24"/>
        </w:rPr>
      </w:pPr>
    </w:p>
    <w:p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:rsidR="00F9718C" w:rsidRDefault="00F9718C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To implement the Composite Design Pattern</w:t>
      </w:r>
    </w:p>
    <w:p w:rsidR="00F9718C" w:rsidRDefault="00F9718C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To refactor old code and update it to use the new classes created by the implementation of this pattern.</w:t>
      </w:r>
    </w:p>
    <w:p w:rsidR="00F9718C" w:rsidRDefault="00F9718C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To expand the Command Processor to include more interactions with game world entities.</w:t>
      </w:r>
    </w:p>
    <w:p w:rsidR="00DE5F36" w:rsidRDefault="00DE5F36" w:rsidP="00445A88">
      <w:pPr>
        <w:rPr>
          <w:b/>
          <w:sz w:val="24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:rsidR="009F2C84" w:rsidRDefault="009F2C84" w:rsidP="009F2C84">
      <w:pPr>
        <w:pStyle w:val="ListParagraph"/>
        <w:numPr>
          <w:ilvl w:val="0"/>
          <w:numId w:val="1"/>
        </w:numPr>
        <w:rPr>
          <w:rStyle w:val="SubtleReference"/>
        </w:rPr>
      </w:pPr>
      <w:r w:rsidRPr="009F2C84">
        <w:rPr>
          <w:rStyle w:val="SubtleReference"/>
        </w:rPr>
        <w:t>www.cplusplus.com</w:t>
      </w:r>
      <w:r>
        <w:rPr>
          <w:rStyle w:val="SubtleReference"/>
        </w:rPr>
        <w:t xml:space="preserve"> </w:t>
      </w:r>
    </w:p>
    <w:p w:rsidR="00CF3B96" w:rsidRDefault="00CF3B96" w:rsidP="009F2C84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Assorted web sources.</w:t>
      </w:r>
    </w:p>
    <w:p w:rsidR="00DA1582" w:rsidRDefault="00DA1582" w:rsidP="00DA1582">
      <w:pPr>
        <w:pStyle w:val="ListParagraph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YouTube</w:t>
      </w:r>
    </w:p>
    <w:p w:rsidR="00F9718C" w:rsidRDefault="00DA1582" w:rsidP="00F9718C">
      <w:pPr>
        <w:pStyle w:val="ListParagraph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Tutorials</w:t>
      </w:r>
    </w:p>
    <w:p w:rsidR="009F2C84" w:rsidRPr="00D07B2F" w:rsidRDefault="009F2C84" w:rsidP="009F2C84">
      <w:pPr>
        <w:pStyle w:val="ListParagraph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</w:p>
    <w:p w:rsidR="00DA1582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the Composite Pattern including when, how and why you would implement this pattern in particular scenarios.</w:t>
      </w:r>
    </w:p>
    <w:p w:rsidR="00F9718C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Practice implementation in small programs to understand the fabric of the pattern and how the classes link together.</w:t>
      </w:r>
    </w:p>
    <w:p w:rsidR="00F9718C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Transfer knowledge into the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 adding the classes required to support the pattern.</w:t>
      </w:r>
    </w:p>
    <w:p w:rsidR="00F9718C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Refactor the old code (inventory, world processor, graph etc.) to make use of the new classes and methods implemented.</w:t>
      </w:r>
    </w:p>
    <w:p w:rsidR="00F9718C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Testing code to ensure it all works the same as before.</w:t>
      </w:r>
    </w:p>
    <w:p w:rsidR="00F9718C" w:rsidRDefault="00F9718C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Expanding the command processor to add additional functionality.</w:t>
      </w:r>
    </w:p>
    <w:p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445A88">
      <w:pPr>
        <w:rPr>
          <w:rStyle w:val="SubtleReference"/>
        </w:rPr>
      </w:pPr>
    </w:p>
    <w:p w:rsidR="00DA1582" w:rsidRDefault="00F9718C" w:rsidP="00445A88">
      <w:pPr>
        <w:rPr>
          <w:rStyle w:val="SubtleReference"/>
        </w:rPr>
      </w:pPr>
      <w:r>
        <w:rPr>
          <w:rStyle w:val="SubtleReference"/>
        </w:rPr>
        <w:t xml:space="preserve">We found out how to implement the Composite Design pattern and what the advantaged of using this method is.  This is </w:t>
      </w:r>
      <w:proofErr w:type="gramStart"/>
      <w:r>
        <w:rPr>
          <w:rStyle w:val="SubtleReference"/>
        </w:rPr>
        <w:t>allows</w:t>
      </w:r>
      <w:proofErr w:type="gramEnd"/>
      <w:r>
        <w:rPr>
          <w:rStyle w:val="SubtleReference"/>
        </w:rPr>
        <w:t xml:space="preserve"> for objects to be composed of other objects by using two child classes derived from the base class.  One is a singular entity, the other is an entity which contains entities.  To implement the Composite entities, we chose to use a list of Entity pointers.  </w:t>
      </w:r>
      <w:r>
        <w:rPr>
          <w:rStyle w:val="SubtleReference"/>
        </w:rPr>
        <w:lastRenderedPageBreak/>
        <w:t>This reduces the size of the data being passed around by passing pointers instead of whole data structures (much more efficient).</w:t>
      </w:r>
    </w:p>
    <w:p w:rsidR="00F9718C" w:rsidRDefault="00F9718C" w:rsidP="00445A88">
      <w:pPr>
        <w:rPr>
          <w:rStyle w:val="SubtleReference"/>
        </w:rPr>
      </w:pPr>
    </w:p>
    <w:p w:rsidR="00F9718C" w:rsidRDefault="00F9718C" w:rsidP="00445A88">
      <w:pPr>
        <w:rPr>
          <w:rStyle w:val="SubtleReference"/>
        </w:rPr>
      </w:pPr>
      <w:r>
        <w:rPr>
          <w:rStyle w:val="SubtleReference"/>
        </w:rPr>
        <w:t>Through doing this exercise, we found it quite natural to use the pointers, even though it has proven confusing in the past, now we have learned first-hand how useful pointers can be.</w:t>
      </w:r>
    </w:p>
    <w:p w:rsidR="00F9718C" w:rsidRDefault="00F9718C" w:rsidP="00445A88">
      <w:pPr>
        <w:rPr>
          <w:rStyle w:val="SubtleReference"/>
        </w:rPr>
      </w:pPr>
    </w:p>
    <w:p w:rsidR="00F9718C" w:rsidRDefault="00F9718C" w:rsidP="00445A88">
      <w:pPr>
        <w:rPr>
          <w:noProof/>
          <w:color w:val="5A5A5A" w:themeColor="text1" w:themeTint="A5"/>
          <w:sz w:val="28"/>
          <w:szCs w:val="28"/>
          <w:lang w:val="en-US" w:eastAsia="en-US"/>
        </w:rPr>
      </w:pPr>
    </w:p>
    <w:p w:rsidR="00F9718C" w:rsidRPr="00D07B2F" w:rsidRDefault="00F9718C" w:rsidP="00445A88">
      <w:pPr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  <w:lang w:val="en-US" w:eastAsia="en-US"/>
        </w:rPr>
        <w:drawing>
          <wp:inline distT="0" distB="0" distL="0" distR="0">
            <wp:extent cx="4925112" cy="326753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C7183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CEE" w:rsidRDefault="003E6CEE" w:rsidP="00445A88">
      <w:r>
        <w:separator/>
      </w:r>
    </w:p>
  </w:endnote>
  <w:endnote w:type="continuationSeparator" w:id="0">
    <w:p w:rsidR="003E6CEE" w:rsidRDefault="003E6CE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CEE" w:rsidRDefault="003E6CEE" w:rsidP="00445A88">
      <w:r>
        <w:separator/>
      </w:r>
    </w:p>
  </w:footnote>
  <w:footnote w:type="continuationSeparator" w:id="0">
    <w:p w:rsidR="003E6CEE" w:rsidRDefault="003E6CE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15ABA">
      <w:rPr>
        <w:noProof/>
      </w:rPr>
      <w:t>1/09/16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3D0469"/>
    <w:rsid w:val="003E6CEE"/>
    <w:rsid w:val="003F7A48"/>
    <w:rsid w:val="004428DE"/>
    <w:rsid w:val="00445A88"/>
    <w:rsid w:val="004A1D52"/>
    <w:rsid w:val="004A6CEF"/>
    <w:rsid w:val="005126E1"/>
    <w:rsid w:val="005676A0"/>
    <w:rsid w:val="005C2616"/>
    <w:rsid w:val="006F6B79"/>
    <w:rsid w:val="00715ABA"/>
    <w:rsid w:val="007D3024"/>
    <w:rsid w:val="007D5BC3"/>
    <w:rsid w:val="008F04E5"/>
    <w:rsid w:val="009F2C84"/>
    <w:rsid w:val="00BD2EC9"/>
    <w:rsid w:val="00BF41B0"/>
    <w:rsid w:val="00C10ED8"/>
    <w:rsid w:val="00CC0B0B"/>
    <w:rsid w:val="00CF3B96"/>
    <w:rsid w:val="00CF7B30"/>
    <w:rsid w:val="00D07B2F"/>
    <w:rsid w:val="00D95ADA"/>
    <w:rsid w:val="00DA1582"/>
    <w:rsid w:val="00DE5F36"/>
    <w:rsid w:val="00E40BE3"/>
    <w:rsid w:val="00F9718C"/>
    <w:rsid w:val="00FB0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7905-4749-4561-9946-793C4CB7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14</cp:revision>
  <cp:lastPrinted>2016-09-01T11:19:00Z</cp:lastPrinted>
  <dcterms:created xsi:type="dcterms:W3CDTF">2016-08-03T10:51:00Z</dcterms:created>
  <dcterms:modified xsi:type="dcterms:W3CDTF">2016-09-01T11:19:00Z</dcterms:modified>
</cp:coreProperties>
</file>