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5CAE2" w14:textId="77777777" w:rsidR="001F02B4" w:rsidRPr="00B76CD4" w:rsidRDefault="001F02B4">
      <w:pPr>
        <w:ind w:firstLine="0"/>
        <w:rPr>
          <w:rFonts w:cs="Times New Roman"/>
        </w:rPr>
      </w:pPr>
    </w:p>
    <w:p w14:paraId="23A527E2" w14:textId="77777777" w:rsidR="001F02B4" w:rsidRPr="00B76CD4" w:rsidRDefault="001F02B4">
      <w:pPr>
        <w:ind w:firstLine="0"/>
        <w:rPr>
          <w:rFonts w:cs="Times New Roman"/>
        </w:rPr>
      </w:pPr>
    </w:p>
    <w:p w14:paraId="11F7C32D" w14:textId="77777777" w:rsidR="001F02B4" w:rsidRPr="00B76CD4" w:rsidRDefault="001F02B4">
      <w:pPr>
        <w:ind w:firstLine="0"/>
        <w:rPr>
          <w:rFonts w:cs="Times New Roman"/>
        </w:rPr>
      </w:pPr>
    </w:p>
    <w:p w14:paraId="6907400E" w14:textId="77777777" w:rsidR="001F02B4" w:rsidRPr="00B76CD4" w:rsidRDefault="00225593">
      <w:pPr>
        <w:ind w:firstLine="0"/>
        <w:jc w:val="center"/>
        <w:rPr>
          <w:rFonts w:cs="Times New Roman"/>
        </w:rPr>
      </w:pPr>
      <w:r w:rsidRPr="00B76CD4">
        <w:rPr>
          <w:rFonts w:cs="Times New Roman"/>
          <w:b/>
        </w:rPr>
        <w:t>Travel Sprint Review and Retrospective</w:t>
      </w:r>
    </w:p>
    <w:p w14:paraId="56314774" w14:textId="77777777" w:rsidR="001F02B4" w:rsidRPr="00B76CD4" w:rsidRDefault="00225593">
      <w:pPr>
        <w:ind w:firstLine="0"/>
        <w:jc w:val="center"/>
        <w:rPr>
          <w:rFonts w:cs="Times New Roman"/>
        </w:rPr>
      </w:pPr>
      <w:r w:rsidRPr="00B76CD4">
        <w:rPr>
          <w:rFonts w:cs="Times New Roman"/>
        </w:rPr>
        <w:t>Michael W. Boyles</w:t>
      </w:r>
    </w:p>
    <w:p w14:paraId="3B8F1C56" w14:textId="77777777" w:rsidR="001F02B4" w:rsidRPr="00B76CD4" w:rsidRDefault="00225593">
      <w:pPr>
        <w:ind w:firstLine="0"/>
        <w:jc w:val="center"/>
        <w:rPr>
          <w:rFonts w:cs="Times New Roman"/>
        </w:rPr>
      </w:pPr>
      <w:r w:rsidRPr="00B76CD4">
        <w:rPr>
          <w:rFonts w:cs="Times New Roman"/>
        </w:rPr>
        <w:t>Southern New Hampshire University</w:t>
      </w:r>
    </w:p>
    <w:p w14:paraId="7C3ED7FF" w14:textId="77777777" w:rsidR="001F02B4" w:rsidRPr="00B76CD4" w:rsidRDefault="00225593">
      <w:pPr>
        <w:ind w:firstLine="0"/>
        <w:jc w:val="center"/>
        <w:rPr>
          <w:rFonts w:cs="Times New Roman"/>
        </w:rPr>
      </w:pPr>
      <w:r w:rsidRPr="00B76CD4">
        <w:rPr>
          <w:rFonts w:cs="Times New Roman"/>
        </w:rPr>
        <w:t>CS 250: Software Development Lifecycle</w:t>
      </w:r>
    </w:p>
    <w:p w14:paraId="11F139CA" w14:textId="77777777" w:rsidR="001F02B4" w:rsidRPr="00B76CD4" w:rsidRDefault="00225593">
      <w:pPr>
        <w:ind w:firstLine="0"/>
        <w:jc w:val="center"/>
        <w:rPr>
          <w:rFonts w:cs="Times New Roman"/>
        </w:rPr>
      </w:pPr>
      <w:r w:rsidRPr="00B76CD4">
        <w:rPr>
          <w:rFonts w:cs="Times New Roman"/>
        </w:rPr>
        <w:t>M.S. Deron Dantzler</w:t>
      </w:r>
    </w:p>
    <w:p w14:paraId="6E42C070" w14:textId="77777777" w:rsidR="001F02B4" w:rsidRPr="00B76CD4" w:rsidRDefault="00225593">
      <w:pPr>
        <w:ind w:firstLine="0"/>
        <w:jc w:val="center"/>
        <w:rPr>
          <w:rFonts w:cs="Times New Roman"/>
        </w:rPr>
      </w:pPr>
      <w:r w:rsidRPr="00B76CD4">
        <w:rPr>
          <w:rFonts w:cs="Times New Roman"/>
        </w:rPr>
        <w:t>February 16, 2026</w:t>
      </w:r>
    </w:p>
    <w:p w14:paraId="11DD8286" w14:textId="77777777" w:rsidR="001F02B4" w:rsidRPr="00B76CD4" w:rsidRDefault="00225593">
      <w:pPr>
        <w:rPr>
          <w:rFonts w:cs="Times New Roman"/>
        </w:rPr>
      </w:pPr>
      <w:r w:rsidRPr="00B76CD4">
        <w:rPr>
          <w:rFonts w:cs="Times New Roman"/>
        </w:rPr>
        <w:br w:type="page"/>
      </w:r>
    </w:p>
    <w:p w14:paraId="79E50FA4" w14:textId="77777777" w:rsidR="001F02B4" w:rsidRPr="00B76CD4" w:rsidRDefault="00225593">
      <w:pPr>
        <w:rPr>
          <w:rFonts w:cs="Times New Roman"/>
        </w:rPr>
      </w:pPr>
      <w:r w:rsidRPr="00B76CD4">
        <w:rPr>
          <w:rFonts w:cs="Times New Roman"/>
        </w:rPr>
        <w:lastRenderedPageBreak/>
        <w:t>For the SNHU Travel project, I used a Scrum-Agile approach to develop and refine the application in short, focused cycles. This sprint review and retrospective summarizes how roles supported the work, how user stories reached completion, how a change in direction was handled, and whether Scrum-Agile was the best fit for this project (Schwaber &amp; Sutherland, 2020).</w:t>
      </w:r>
    </w:p>
    <w:p w14:paraId="6395F2EC" w14:textId="77777777" w:rsidR="001F02B4" w:rsidRPr="00B76CD4" w:rsidRDefault="00225593">
      <w:pPr>
        <w:ind w:firstLine="0"/>
        <w:jc w:val="center"/>
        <w:rPr>
          <w:rFonts w:cs="Times New Roman"/>
        </w:rPr>
      </w:pPr>
      <w:r w:rsidRPr="00B76CD4">
        <w:rPr>
          <w:rFonts w:cs="Times New Roman"/>
          <w:b/>
        </w:rPr>
        <w:t>Applying Roles</w:t>
      </w:r>
    </w:p>
    <w:p w14:paraId="0A953AC1" w14:textId="77777777" w:rsidR="001F02B4" w:rsidRPr="00B76CD4" w:rsidRDefault="00225593">
      <w:pPr>
        <w:rPr>
          <w:rFonts w:cs="Times New Roman"/>
        </w:rPr>
      </w:pPr>
      <w:r w:rsidRPr="00B76CD4">
        <w:rPr>
          <w:rFonts w:cs="Times New Roman"/>
        </w:rPr>
        <w:t>Taking on different Scrum roles showed how each one contributes to a working increment. As Product Owner, I clarified and prioritized user stories so the sprint stayed focused on stakeholder value. When the Slide Show feature needed updates, acceptance criteria were confirmed so the scope stayed realistic. As Scrum Master, I kept work moving by using the Scrum events correctly and pushing for early clarification to prevent rework (Schwaber &amp; Sutherland, 2020). As developer, I implemented the requested Slide</w:t>
      </w:r>
      <w:r w:rsidRPr="00B76CD4">
        <w:rPr>
          <w:rFonts w:cs="Times New Roman"/>
        </w:rPr>
        <w:t xml:space="preserve"> Show changes and packaged a runnable JAR. As tester, I verified Next and Previous navigation, correct image and text pairing, and that the export still ran correctly.</w:t>
      </w:r>
    </w:p>
    <w:p w14:paraId="19FBAAA0" w14:textId="77777777" w:rsidR="001F02B4" w:rsidRPr="00B76CD4" w:rsidRDefault="00225593">
      <w:pPr>
        <w:ind w:firstLine="0"/>
        <w:jc w:val="center"/>
        <w:rPr>
          <w:rFonts w:cs="Times New Roman"/>
        </w:rPr>
      </w:pPr>
      <w:r w:rsidRPr="00B76CD4">
        <w:rPr>
          <w:rFonts w:cs="Times New Roman"/>
          <w:b/>
        </w:rPr>
        <w:t>Completing User Stories</w:t>
      </w:r>
    </w:p>
    <w:p w14:paraId="66CD6B8D" w14:textId="77777777" w:rsidR="001F02B4" w:rsidRPr="00B76CD4" w:rsidRDefault="00225593">
      <w:pPr>
        <w:rPr>
          <w:rFonts w:cs="Times New Roman"/>
        </w:rPr>
      </w:pPr>
      <w:r w:rsidRPr="00B76CD4">
        <w:rPr>
          <w:rFonts w:cs="Times New Roman"/>
        </w:rPr>
        <w:t>Scrum-Agile helped user stories reach completion by keeping work small, visible, and reviewable. The product backlog and sprint backlog kept priorities clear, Sprint Planning translated stories into doable tasks, and the Daily Scrum helped track what was done, what was next, and what was blocked. Sprint Review connected finished work to acceptance criteria, and the Retrospective supported improvement for the next cycle (Schwaber &amp; Sutherland, 2020). The Slide Show update followed that flow: clarify the stor</w:t>
      </w:r>
      <w:r w:rsidRPr="00B76CD4">
        <w:rPr>
          <w:rFonts w:cs="Times New Roman"/>
        </w:rPr>
        <w:t>y, implement the change, test it, and deliver it as a runnable increment.</w:t>
      </w:r>
    </w:p>
    <w:p w14:paraId="71A3FF99" w14:textId="77777777" w:rsidR="001F02B4" w:rsidRPr="00B76CD4" w:rsidRDefault="00225593">
      <w:pPr>
        <w:ind w:firstLine="0"/>
        <w:jc w:val="center"/>
        <w:rPr>
          <w:rFonts w:cs="Times New Roman"/>
        </w:rPr>
      </w:pPr>
      <w:r w:rsidRPr="00B76CD4">
        <w:rPr>
          <w:rFonts w:cs="Times New Roman"/>
          <w:b/>
        </w:rPr>
        <w:t>Handling Interruptions and Change in Direction</w:t>
      </w:r>
    </w:p>
    <w:p w14:paraId="3B9188B1" w14:textId="77777777" w:rsidR="001F02B4" w:rsidRPr="00B76CD4" w:rsidRDefault="00225593">
      <w:pPr>
        <w:rPr>
          <w:rFonts w:cs="Times New Roman"/>
        </w:rPr>
      </w:pPr>
      <w:r w:rsidRPr="00B76CD4">
        <w:rPr>
          <w:rFonts w:cs="Times New Roman"/>
        </w:rPr>
        <w:lastRenderedPageBreak/>
        <w:t>The project changed direction when the Slide Show feature required specific updates to images and text. Scrum-Agile handled this by updating the backlog, confirming acceptance criteria, and completing the work in the next sprint instead of restarting the SDLC. Because the scope was limited to what fit inside the sprint, the change stayed controlled and could be reviewed quickly. This supported the Agile value of responding to change while still delivering working results (Agile Manifesto, 2001).</w:t>
      </w:r>
    </w:p>
    <w:p w14:paraId="5935CEBB" w14:textId="77777777" w:rsidR="001F02B4" w:rsidRPr="00B76CD4" w:rsidRDefault="00225593">
      <w:pPr>
        <w:ind w:firstLine="0"/>
        <w:jc w:val="center"/>
        <w:rPr>
          <w:rFonts w:cs="Times New Roman"/>
        </w:rPr>
      </w:pPr>
      <w:r w:rsidRPr="00B76CD4">
        <w:rPr>
          <w:rFonts w:cs="Times New Roman"/>
          <w:b/>
        </w:rPr>
        <w:t>Communication</w:t>
      </w:r>
    </w:p>
    <w:p w14:paraId="0048D360" w14:textId="77777777" w:rsidR="001F02B4" w:rsidRPr="00B76CD4" w:rsidRDefault="00225593">
      <w:pPr>
        <w:pBdr>
          <w:bottom w:val="single" w:sz="6" w:space="1" w:color="auto"/>
        </w:pBdr>
        <w:rPr>
          <w:rFonts w:cs="Times New Roman"/>
        </w:rPr>
      </w:pPr>
      <w:r w:rsidRPr="00B76CD4">
        <w:rPr>
          <w:rFonts w:cs="Times New Roman"/>
        </w:rPr>
        <w:t>Communication was most effective when it clarified what done meant and locked scope before final work was completed. The sample below shows short, targeted communication that aligned the team on acceptance criteria and testing focus.</w:t>
      </w:r>
    </w:p>
    <w:p w14:paraId="04E1AB86" w14:textId="77777777" w:rsidR="001F02B4" w:rsidRPr="00B76CD4" w:rsidRDefault="00225593">
      <w:pPr>
        <w:ind w:firstLine="0"/>
        <w:rPr>
          <w:rFonts w:cs="Times New Roman"/>
        </w:rPr>
      </w:pPr>
      <w:r w:rsidRPr="00B76CD4">
        <w:rPr>
          <w:rFonts w:cs="Times New Roman"/>
          <w:b/>
        </w:rPr>
        <w:t>Communication sample (email thread excerpt)</w:t>
      </w:r>
    </w:p>
    <w:p w14:paraId="607DD626" w14:textId="77777777" w:rsidR="001F02B4" w:rsidRPr="00B76CD4" w:rsidRDefault="00225593">
      <w:pPr>
        <w:ind w:firstLine="0"/>
        <w:rPr>
          <w:rFonts w:cs="Times New Roman"/>
        </w:rPr>
      </w:pPr>
      <w:r w:rsidRPr="00B76CD4">
        <w:rPr>
          <w:rFonts w:cs="Times New Roman"/>
        </w:rPr>
        <w:t>Me: Please confirm Slide Show acceptance criteria for this sprint: correct image and text pairing, correct Next and Previous order, and the runnable JAR launches and displays slides correctly. Confirm anything out of scope.</w:t>
      </w:r>
    </w:p>
    <w:p w14:paraId="568D46EE" w14:textId="77777777" w:rsidR="001F02B4" w:rsidRPr="00B76CD4" w:rsidRDefault="00225593">
      <w:pPr>
        <w:ind w:firstLine="0"/>
        <w:rPr>
          <w:rFonts w:cs="Times New Roman"/>
        </w:rPr>
      </w:pPr>
      <w:r w:rsidRPr="00B76CD4">
        <w:rPr>
          <w:rFonts w:cs="Times New Roman"/>
        </w:rPr>
        <w:t>Product Owner: Confirmed. Those criteria are in scope. No extra features beyond the requested updates.</w:t>
      </w:r>
    </w:p>
    <w:p w14:paraId="04E70B54" w14:textId="77777777" w:rsidR="001F02B4" w:rsidRPr="00B76CD4" w:rsidRDefault="00225593">
      <w:pPr>
        <w:ind w:firstLine="0"/>
        <w:rPr>
          <w:rFonts w:cs="Times New Roman"/>
        </w:rPr>
      </w:pPr>
      <w:r w:rsidRPr="00B76CD4">
        <w:rPr>
          <w:rFonts w:cs="Times New Roman"/>
        </w:rPr>
        <w:t>Tester: I will verify pairing, navigation order, and that the exported runnable JAR launches and loads images correctly.</w:t>
      </w:r>
    </w:p>
    <w:p w14:paraId="2EAA5A73" w14:textId="77777777" w:rsidR="001F02B4" w:rsidRPr="00B76CD4" w:rsidRDefault="00225593">
      <w:pPr>
        <w:pBdr>
          <w:bottom w:val="single" w:sz="6" w:space="1" w:color="auto"/>
        </w:pBdr>
        <w:rPr>
          <w:rFonts w:cs="Times New Roman"/>
        </w:rPr>
      </w:pPr>
      <w:r w:rsidRPr="00B76CD4">
        <w:rPr>
          <w:rFonts w:cs="Times New Roman"/>
        </w:rPr>
        <w:t>This was effective because it was specific and asked for confirmation early, which reduced rework and supported collaboration by creating a shared definition of done.</w:t>
      </w:r>
    </w:p>
    <w:p w14:paraId="585CCBD0" w14:textId="77777777" w:rsidR="001F02B4" w:rsidRPr="00B76CD4" w:rsidRDefault="00225593">
      <w:pPr>
        <w:ind w:firstLine="0"/>
        <w:jc w:val="center"/>
        <w:rPr>
          <w:rFonts w:cs="Times New Roman"/>
        </w:rPr>
      </w:pPr>
      <w:r w:rsidRPr="00B76CD4">
        <w:rPr>
          <w:rFonts w:cs="Times New Roman"/>
          <w:b/>
        </w:rPr>
        <w:t>Organizational Tools</w:t>
      </w:r>
    </w:p>
    <w:p w14:paraId="7B03C2D3" w14:textId="77777777" w:rsidR="001F02B4" w:rsidRPr="00B76CD4" w:rsidRDefault="00225593">
      <w:pPr>
        <w:rPr>
          <w:rFonts w:cs="Times New Roman"/>
        </w:rPr>
      </w:pPr>
      <w:r w:rsidRPr="00B76CD4">
        <w:rPr>
          <w:rFonts w:cs="Times New Roman"/>
        </w:rPr>
        <w:t xml:space="preserve">Azure Boards was the most useful organizational tool because it made the backlog and sprint work visible to everyone. During Sprint Planning, it supported selecting user stories and </w:t>
      </w:r>
      <w:r w:rsidRPr="00B76CD4">
        <w:rPr>
          <w:rFonts w:cs="Times New Roman"/>
        </w:rPr>
        <w:lastRenderedPageBreak/>
        <w:t>breaking them into sprint tasks. During the Daily Scrum, it made blockers and in-progress work easy to see so priorities could be adjusted. During Sprint Review, it helped connect completed tasks back to the sprint goal, and during the Retrospective it made patterns easier to spot, such as stories that needed clearer acceptance criteria or tasks that stayed in progress too long (Schwaber &amp; Sutherland, 2020).</w:t>
      </w:r>
    </w:p>
    <w:p w14:paraId="60FDFD17" w14:textId="56868B2D" w:rsidR="000E5A39" w:rsidRPr="00B76CD4" w:rsidRDefault="000E5A39">
      <w:pPr>
        <w:rPr>
          <w:rFonts w:cs="Times New Roman"/>
        </w:rPr>
      </w:pPr>
      <w:r w:rsidRPr="00B76CD4">
        <w:rPr>
          <w:rFonts w:cs="Times New Roman"/>
        </w:rPr>
        <w:t>Azure Boards was also useful because it connected the team’s day-to-day work to Scrum accountability. Instead of treating user stories as general goals, the board made each story visible as a set of tasks with clear status updates, which helped reduce confusion about ownership and next steps. This was especially helpful during sprint changes because the team could quickly see what was already complete, what was still in progress, and what needed to be reprioritized. In practice, that visibility supported better Sprint Planning decisions, more focused Daily Scrum updates, and a clearer Sprint Review because the team could point directly to completed backlog items rather than relying only on memory or verbal updates.</w:t>
      </w:r>
    </w:p>
    <w:p w14:paraId="5A5617CE" w14:textId="77777777" w:rsidR="001F02B4" w:rsidRPr="00B76CD4" w:rsidRDefault="00225593">
      <w:pPr>
        <w:ind w:firstLine="0"/>
        <w:jc w:val="center"/>
        <w:rPr>
          <w:rFonts w:cs="Times New Roman"/>
        </w:rPr>
      </w:pPr>
      <w:r w:rsidRPr="00B76CD4">
        <w:rPr>
          <w:rFonts w:cs="Times New Roman"/>
          <w:b/>
        </w:rPr>
        <w:t>Evaluating the Agile Process</w:t>
      </w:r>
    </w:p>
    <w:p w14:paraId="09C6689C" w14:textId="77777777" w:rsidR="001031DE" w:rsidRPr="00B76CD4" w:rsidRDefault="00225593">
      <w:pPr>
        <w:rPr>
          <w:rFonts w:cs="Times New Roman"/>
        </w:rPr>
      </w:pPr>
      <w:r w:rsidRPr="00B76CD4">
        <w:rPr>
          <w:rFonts w:cs="Times New Roman"/>
        </w:rPr>
        <w:t xml:space="preserve">Pros: Scrum-Agile supported steady progress and quick feedback. The sprint structure kept work focused and made it easier to confirm completion against acceptance criteria. </w:t>
      </w:r>
    </w:p>
    <w:p w14:paraId="0FF7E386" w14:textId="77777777" w:rsidR="001031DE" w:rsidRPr="00B76CD4" w:rsidRDefault="00225593">
      <w:pPr>
        <w:rPr>
          <w:rFonts w:cs="Times New Roman"/>
        </w:rPr>
      </w:pPr>
      <w:r w:rsidRPr="00B76CD4">
        <w:rPr>
          <w:rFonts w:cs="Times New Roman"/>
        </w:rPr>
        <w:t xml:space="preserve">Cons: Scrum-Agile requires discipline. If user stories are vague or the backlog is not maintained, the sprint can create confusion and rework. </w:t>
      </w:r>
    </w:p>
    <w:p w14:paraId="6E6B0901" w14:textId="634B6B97" w:rsidR="00C325F5" w:rsidRPr="00B76CD4" w:rsidRDefault="00C325F5">
      <w:pPr>
        <w:rPr>
          <w:rFonts w:cs="Times New Roman"/>
        </w:rPr>
      </w:pPr>
      <w:r w:rsidRPr="00B76CD4">
        <w:rPr>
          <w:rFonts w:cs="Times New Roman"/>
        </w:rPr>
        <w:t xml:space="preserve">Another reason Scrum-Agile worked well for this project was that it supported continuous learning across the sprint cycle. Each Scrum event served a different purpose, but together they created a feedback loop that improved both the product and the process. Sprint Planning improved clarity before work started, Daily Scrums kept progress visible, Sprint Review confirmed whether the increment met stakeholder expectations, and the Retrospective </w:t>
      </w:r>
      <w:r w:rsidRPr="00B76CD4">
        <w:rPr>
          <w:rFonts w:cs="Times New Roman"/>
        </w:rPr>
        <w:lastRenderedPageBreak/>
        <w:t>helped identify process improvements for the next cycle. That structure made the project more manageable because problems were addressed in smaller steps instead of building up until the end, which is one of the main reasons the team was able to stay aligned even when requirements shifted.</w:t>
      </w:r>
    </w:p>
    <w:p w14:paraId="33DC1D1E" w14:textId="1E306989" w:rsidR="001F02B4" w:rsidRPr="00B76CD4" w:rsidRDefault="00664119">
      <w:pPr>
        <w:rPr>
          <w:rFonts w:cs="Times New Roman"/>
        </w:rPr>
      </w:pPr>
      <w:r w:rsidRPr="00664119">
        <w:rPr>
          <w:rFonts w:cs="Times New Roman"/>
        </w:rPr>
        <w:t>Was Scrum-Agile the best approach?</w:t>
      </w:r>
      <w:r>
        <w:rPr>
          <w:rFonts w:cs="Times New Roman"/>
        </w:rPr>
        <w:t xml:space="preserve"> </w:t>
      </w:r>
      <w:proofErr w:type="gramStart"/>
      <w:r w:rsidR="00225593" w:rsidRPr="00B76CD4">
        <w:rPr>
          <w:rFonts w:cs="Times New Roman"/>
        </w:rPr>
        <w:t>The</w:t>
      </w:r>
      <w:proofErr w:type="gramEnd"/>
      <w:r w:rsidR="00225593" w:rsidRPr="00B76CD4">
        <w:rPr>
          <w:rFonts w:cs="Times New Roman"/>
        </w:rPr>
        <w:t xml:space="preserve"> Scrum events also take time, so they must stay purposeful to avoid feeling like overhead. For SNHU Travel, Scrum-Agile was the best approach because the project benefited from iterative improvement and the ability to adapt without restarting. The Slide Show change shows why: clarify expectations, implement, test, and deliver a working increment.</w:t>
      </w:r>
    </w:p>
    <w:p w14:paraId="34276826" w14:textId="77777777" w:rsidR="00FA0C10" w:rsidRPr="00B76CD4" w:rsidRDefault="00FA0C10">
      <w:pPr>
        <w:rPr>
          <w:rFonts w:cs="Times New Roman"/>
        </w:rPr>
      </w:pPr>
    </w:p>
    <w:p w14:paraId="53AA1935" w14:textId="77777777" w:rsidR="00FA0C10" w:rsidRPr="00B76CD4" w:rsidRDefault="00FA0C10">
      <w:pPr>
        <w:rPr>
          <w:rFonts w:cs="Times New Roman"/>
        </w:rPr>
      </w:pPr>
    </w:p>
    <w:p w14:paraId="7671CB7B" w14:textId="77777777" w:rsidR="00FA0C10" w:rsidRPr="00B76CD4" w:rsidRDefault="00FA0C10">
      <w:pPr>
        <w:rPr>
          <w:rFonts w:cs="Times New Roman"/>
        </w:rPr>
      </w:pPr>
    </w:p>
    <w:p w14:paraId="13343C88" w14:textId="77777777" w:rsidR="00FA0C10" w:rsidRPr="00B76CD4" w:rsidRDefault="00FA0C10">
      <w:pPr>
        <w:rPr>
          <w:rFonts w:cs="Times New Roman"/>
        </w:rPr>
      </w:pPr>
    </w:p>
    <w:p w14:paraId="4B7681DD" w14:textId="77777777" w:rsidR="00FA0C10" w:rsidRPr="00B76CD4" w:rsidRDefault="00FA0C10">
      <w:pPr>
        <w:rPr>
          <w:rFonts w:cs="Times New Roman"/>
        </w:rPr>
      </w:pPr>
    </w:p>
    <w:p w14:paraId="490567FF" w14:textId="77777777" w:rsidR="00FA0C10" w:rsidRPr="00B76CD4" w:rsidRDefault="00FA0C10">
      <w:pPr>
        <w:rPr>
          <w:rFonts w:cs="Times New Roman"/>
        </w:rPr>
      </w:pPr>
    </w:p>
    <w:p w14:paraId="3C96E605" w14:textId="77777777" w:rsidR="00FA0C10" w:rsidRPr="00B76CD4" w:rsidRDefault="00FA0C10">
      <w:pPr>
        <w:rPr>
          <w:rFonts w:cs="Times New Roman"/>
        </w:rPr>
      </w:pPr>
    </w:p>
    <w:p w14:paraId="05520985" w14:textId="77777777" w:rsidR="00FA0C10" w:rsidRPr="00B76CD4" w:rsidRDefault="00FA0C10">
      <w:pPr>
        <w:rPr>
          <w:rFonts w:cs="Times New Roman"/>
        </w:rPr>
      </w:pPr>
    </w:p>
    <w:p w14:paraId="455B3000" w14:textId="77777777" w:rsidR="00FA0C10" w:rsidRPr="00B76CD4" w:rsidRDefault="00FA0C10">
      <w:pPr>
        <w:rPr>
          <w:rFonts w:cs="Times New Roman"/>
        </w:rPr>
      </w:pPr>
    </w:p>
    <w:p w14:paraId="726D0DE7" w14:textId="77777777" w:rsidR="009D3802" w:rsidRPr="00B76CD4" w:rsidRDefault="009D3802">
      <w:pPr>
        <w:rPr>
          <w:rFonts w:cs="Times New Roman"/>
        </w:rPr>
      </w:pPr>
    </w:p>
    <w:p w14:paraId="19BF5560" w14:textId="77777777" w:rsidR="009D3802" w:rsidRPr="00B76CD4" w:rsidRDefault="009D3802">
      <w:pPr>
        <w:rPr>
          <w:rFonts w:cs="Times New Roman"/>
        </w:rPr>
      </w:pPr>
    </w:p>
    <w:p w14:paraId="5CF96BD3" w14:textId="77777777" w:rsidR="009D3802" w:rsidRPr="00B76CD4" w:rsidRDefault="009D3802">
      <w:pPr>
        <w:rPr>
          <w:rFonts w:cs="Times New Roman"/>
        </w:rPr>
      </w:pPr>
    </w:p>
    <w:p w14:paraId="0D166C82" w14:textId="77777777" w:rsidR="009D3802" w:rsidRPr="00B76CD4" w:rsidRDefault="009D3802">
      <w:pPr>
        <w:rPr>
          <w:rFonts w:cs="Times New Roman"/>
        </w:rPr>
      </w:pPr>
    </w:p>
    <w:p w14:paraId="272E141B" w14:textId="77777777" w:rsidR="009D3802" w:rsidRPr="00B76CD4" w:rsidRDefault="009D3802">
      <w:pPr>
        <w:rPr>
          <w:rFonts w:cs="Times New Roman"/>
        </w:rPr>
      </w:pPr>
    </w:p>
    <w:p w14:paraId="21F16840" w14:textId="77777777" w:rsidR="009D3802" w:rsidRPr="00B76CD4" w:rsidRDefault="009D3802">
      <w:pPr>
        <w:rPr>
          <w:rFonts w:cs="Times New Roman"/>
        </w:rPr>
      </w:pPr>
    </w:p>
    <w:p w14:paraId="1E55D53A" w14:textId="77777777" w:rsidR="001F02B4" w:rsidRPr="00B76CD4" w:rsidRDefault="00225593">
      <w:pPr>
        <w:ind w:firstLine="0"/>
        <w:jc w:val="center"/>
        <w:rPr>
          <w:rFonts w:cs="Times New Roman"/>
        </w:rPr>
      </w:pPr>
      <w:r w:rsidRPr="00B76CD4">
        <w:rPr>
          <w:rFonts w:cs="Times New Roman"/>
          <w:b/>
        </w:rPr>
        <w:t>References</w:t>
      </w:r>
    </w:p>
    <w:p w14:paraId="5DE1D6EE" w14:textId="77777777" w:rsidR="001F02B4" w:rsidRPr="00B76CD4" w:rsidRDefault="00225593">
      <w:pPr>
        <w:ind w:left="720" w:hanging="720"/>
        <w:rPr>
          <w:rFonts w:cs="Times New Roman"/>
        </w:rPr>
      </w:pPr>
      <w:r w:rsidRPr="00B76CD4">
        <w:rPr>
          <w:rFonts w:cs="Times New Roman"/>
        </w:rPr>
        <w:t>Agile Manifesto. (2001). Manifesto for Agile Software Development. https://agilemanifesto.org/</w:t>
      </w:r>
    </w:p>
    <w:p w14:paraId="3BFF3F87" w14:textId="77777777" w:rsidR="001F02B4" w:rsidRPr="00B76CD4" w:rsidRDefault="00225593">
      <w:pPr>
        <w:ind w:left="720" w:hanging="720"/>
        <w:rPr>
          <w:rFonts w:cs="Times New Roman"/>
        </w:rPr>
      </w:pPr>
      <w:r w:rsidRPr="00B76CD4">
        <w:rPr>
          <w:rFonts w:cs="Times New Roman"/>
        </w:rPr>
        <w:t>Schwaber, K., &amp; Sutherland, J. (2020). The Scrum Guide: The definitive guide to Scrum: The rules of the game. https://scrumguides.org/docs/scrumguide/v2020/2020-Scrum-Guide-US.pdf</w:t>
      </w:r>
    </w:p>
    <w:sectPr w:rsidR="001F02B4" w:rsidRPr="00B76CD4"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8E7F6" w14:textId="77777777" w:rsidR="00225593" w:rsidRDefault="00225593">
      <w:pPr>
        <w:spacing w:line="240" w:lineRule="auto"/>
      </w:pPr>
      <w:r>
        <w:separator/>
      </w:r>
    </w:p>
  </w:endnote>
  <w:endnote w:type="continuationSeparator" w:id="0">
    <w:p w14:paraId="61EDB4C8" w14:textId="77777777" w:rsidR="00225593" w:rsidRDefault="002255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2F677" w14:textId="60E4684D" w:rsidR="001F02B4" w:rsidRDefault="00225593">
    <w:pPr>
      <w:pStyle w:val="Footer"/>
      <w:jc w:val="center"/>
    </w:pPr>
    <w:r>
      <w:fldChar w:fldCharType="begin"/>
    </w:r>
    <w:r>
      <w:instrText>PAGE</w:instrText>
    </w:r>
    <w:r>
      <w:fldChar w:fldCharType="separate"/>
    </w:r>
    <w:r w:rsidR="00FA0C1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AE163" w14:textId="77777777" w:rsidR="00225593" w:rsidRDefault="00225593">
      <w:pPr>
        <w:spacing w:line="240" w:lineRule="auto"/>
      </w:pPr>
      <w:r>
        <w:separator/>
      </w:r>
    </w:p>
  </w:footnote>
  <w:footnote w:type="continuationSeparator" w:id="0">
    <w:p w14:paraId="0C75190E" w14:textId="77777777" w:rsidR="00225593" w:rsidRDefault="0022559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6145027">
    <w:abstractNumId w:val="8"/>
  </w:num>
  <w:num w:numId="2" w16cid:durableId="1567955746">
    <w:abstractNumId w:val="6"/>
  </w:num>
  <w:num w:numId="3" w16cid:durableId="570585595">
    <w:abstractNumId w:val="5"/>
  </w:num>
  <w:num w:numId="4" w16cid:durableId="1778527247">
    <w:abstractNumId w:val="4"/>
  </w:num>
  <w:num w:numId="5" w16cid:durableId="1172645087">
    <w:abstractNumId w:val="7"/>
  </w:num>
  <w:num w:numId="6" w16cid:durableId="90710207">
    <w:abstractNumId w:val="3"/>
  </w:num>
  <w:num w:numId="7" w16cid:durableId="369764085">
    <w:abstractNumId w:val="2"/>
  </w:num>
  <w:num w:numId="8" w16cid:durableId="1102804673">
    <w:abstractNumId w:val="1"/>
  </w:num>
  <w:num w:numId="9" w16cid:durableId="1362048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A39"/>
    <w:rsid w:val="001031DE"/>
    <w:rsid w:val="0015074B"/>
    <w:rsid w:val="001F02B4"/>
    <w:rsid w:val="00225593"/>
    <w:rsid w:val="0029639D"/>
    <w:rsid w:val="00326F90"/>
    <w:rsid w:val="00664119"/>
    <w:rsid w:val="0075598A"/>
    <w:rsid w:val="009D3802"/>
    <w:rsid w:val="00AA1D8D"/>
    <w:rsid w:val="00B47730"/>
    <w:rsid w:val="00B76CD4"/>
    <w:rsid w:val="00BA16C8"/>
    <w:rsid w:val="00C325F5"/>
    <w:rsid w:val="00CB0664"/>
    <w:rsid w:val="00E85B54"/>
    <w:rsid w:val="00FA0C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5F59EF5-AFE6-446D-B1B4-82346DE13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1095</TotalTime>
  <Pages>6</Pages>
  <Words>956</Words>
  <Characters>5455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Boyles, Michael</cp:lastModifiedBy>
  <cp:revision>9</cp:revision>
  <dcterms:created xsi:type="dcterms:W3CDTF">2013-12-23T23:15:00Z</dcterms:created>
  <dcterms:modified xsi:type="dcterms:W3CDTF">2026-02-20T00:41:00Z</dcterms:modified>
  <cp:category/>
</cp:coreProperties>
</file>