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2"/>
        </w:rPr>
        <w:t>AI on the Front Porch</w:t>
      </w:r>
    </w:p>
    <w:p>
      <w:pPr>
        <w:jc w:val="center"/>
      </w:pPr>
      <w:r>
        <w:rPr>
          <w:color w:val="4B5563"/>
          <w:sz w:val="24"/>
        </w:rPr>
        <w:t>A simple family handout for understanding AI without fear, hype, or blind trust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D"/>
            <w:vAlign w:val="center"/>
          </w:tcPr>
          <w:p>
            <w:pPr>
              <w:spacing w:after="60"/>
            </w:pPr>
            <w:r>
              <w:rPr>
                <w:b/>
                <w:color w:val="7C2D12"/>
                <w:sz w:val="22"/>
              </w:rPr>
              <w:t>The simple explanation</w:t>
            </w:r>
          </w:p>
          <w:p>
            <w:pPr>
              <w:spacing w:after="0"/>
            </w:pPr>
            <w:r>
              <w:rPr>
                <w:color w:val="1F2937"/>
                <w:sz w:val="22"/>
              </w:rPr>
              <w:t>AI is a helper for thinking, learning, writing, organizing, planning, and building. Some people call it a tool, and that is partly right. But when used with care, it can feel more like a capable assistant: not a person, not a soul, not a replacement for family or faith, but a steady helper beside the workbench.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Plain question</w:t>
            </w:r>
          </w:p>
        </w:tc>
        <w:tc>
          <w:tcPr>
            <w:tcW w:type="dxa" w:w="5328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Plain answer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AI is not...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God, a soul, family, conscience, scripture, or final authority.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AI can be...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 learning helper, writing helper, planning helper, repair checklist helper, and creative work partner.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boundary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AI can help, but it does not rule. People stay responsible.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heart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 do not love AI because machines are better than people. I love it because it helps people bring forward what is already inside them.</w:t>
            </w:r>
          </w:p>
        </w:tc>
      </w:tr>
    </w:tbl>
    <w:p>
      <w:pPr>
        <w:pStyle w:val="Heading2"/>
      </w:pPr>
      <w:r>
        <w:t>Safe first ways to try it</w:t>
      </w:r>
    </w:p>
    <w:p>
      <w:pPr>
        <w:pStyle w:val="ListBullet"/>
        <w:spacing w:after="40"/>
      </w:pPr>
      <w:r>
        <w:t>Ask for a cheap meal idea using ingredients already in the house.</w:t>
      </w:r>
    </w:p>
    <w:p>
      <w:pPr>
        <w:pStyle w:val="ListBullet"/>
        <w:spacing w:after="40"/>
      </w:pPr>
      <w:r>
        <w:t>Ask for a safe beginner checklist for a simple repair.</w:t>
      </w:r>
    </w:p>
    <w:p>
      <w:pPr>
        <w:pStyle w:val="ListBullet"/>
        <w:spacing w:after="40"/>
      </w:pPr>
      <w:r>
        <w:t>Ask it to explain something using a farm, garage, kitchen, or front-porch analogy.</w:t>
      </w:r>
    </w:p>
    <w:p>
      <w:pPr>
        <w:pStyle w:val="ListBullet"/>
        <w:spacing w:after="40"/>
      </w:pPr>
      <w:r>
        <w:t>Ask it to help rewrite a hard message so it is honest and kind.</w:t>
      </w:r>
    </w:p>
    <w:p>
      <w:pPr>
        <w:pStyle w:val="ListBullet"/>
        <w:spacing w:after="40"/>
      </w:pPr>
      <w:r>
        <w:t>Ask it to help plan a small garden, schedule, or chore list.</w:t>
      </w:r>
    </w:p>
    <w:p>
      <w:pPr>
        <w:pStyle w:val="Heading2"/>
      </w:pPr>
      <w:r>
        <w:t>Truth-check rule</w:t>
      </w:r>
    </w:p>
    <w:p>
      <w:r>
        <w:t>For health, money, law, news, safety, electricity, machinery, chemicals, or anything important: check the answer with trusted sources or a qualified person before acting.</w:t>
      </w:r>
    </w:p>
    <w:p>
      <w:pPr>
        <w:pStyle w:val="Heading2"/>
      </w:pPr>
      <w:r>
        <w:t>Privacy rule</w:t>
      </w:r>
    </w:p>
    <w:p>
      <w:r>
        <w:t>If you would not want it read out loud at the kitchen table, think twice before pasting it into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EF3C7"/>
            <w:vAlign w:val="center"/>
          </w:tcPr>
          <w:p>
            <w:pPr>
              <w:spacing w:after="60"/>
            </w:pPr>
            <w:r>
              <w:rPr>
                <w:b/>
                <w:color w:val="7C2D12"/>
                <w:sz w:val="22"/>
              </w:rPr>
              <w:t>One sentence to remember</w:t>
            </w:r>
          </w:p>
          <w:p>
            <w:pPr>
              <w:spacing w:after="0"/>
            </w:pPr>
            <w:r>
              <w:rPr>
                <w:color w:val="1F2937"/>
                <w:sz w:val="22"/>
              </w:rPr>
              <w:t>AI is not replacing my heart; it is helping me use my heart better - when I keep truth, love, privacy, humility, and human responsibility in charge.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FrontPorchAI - Community education resource / position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AI on the Front Porch -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