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5A5A5A"/>
          <w:sz w:val="20"/>
        </w:rPr>
        <w:t>Phi∴⊙  ·  PHI369 Labs / Parallax</w:t>
      </w:r>
    </w:p>
    <w:p>
      <w:pPr>
        <w:pStyle w:val="Title"/>
        <w:jc w:val="center"/>
      </w:pPr>
      <w:r>
        <w:rPr>
          <w:rFonts w:ascii="Aptos" w:hAnsi="Aptos"/>
          <w:b w:val="0"/>
          <w:i w:val="0"/>
        </w:rPr>
        <w:t>Pain-Joy Continuum</w:t>
      </w:r>
    </w:p>
    <w:p>
      <w:pPr>
        <w:jc w:val="center"/>
      </w:pPr>
      <w:r>
        <w:rPr>
          <w:rFonts w:ascii="Aptos" w:hAnsi="Aptos"/>
          <w:b/>
          <w:i w:val="0"/>
          <w:color w:val="C99A2E"/>
          <w:sz w:val="36"/>
        </w:rPr>
        <w:t>The Joy Crucible Master Spec</w:t>
      </w:r>
    </w:p>
    <w:p>
      <w:pPr>
        <w:jc w:val="center"/>
      </w:pPr>
      <w:r>
        <w:rPr>
          <w:rFonts w:ascii="Aptos" w:hAnsi="Aptos"/>
          <w:b/>
          <w:i w:val="0"/>
          <w:color w:val="243B53"/>
          <w:sz w:val="24"/>
        </w:rPr>
        <w:t>PJC v1.2 / v1.3 Extension Draft</w:t>
      </w:r>
    </w:p>
    <w:p>
      <w:pPr>
        <w:jc w:val="center"/>
      </w:pPr>
      <w:r>
        <w:rPr>
          <w:rFonts w:ascii="Aptos" w:hAnsi="Aptos"/>
          <w:b w:val="0"/>
          <w:i/>
          <w:color w:val="1B1B1B"/>
          <w:sz w:val="21"/>
        </w:rPr>
        <w:t>Pain as compressed life-force. Knowledge as threshold. Coherence as amplifier. Release as liberation. Golden Joy as resonance.</w:t>
      </w:r>
    </w:p>
    <w:p/>
    <w:p>
      <w:pPr>
        <w:pStyle w:val="SpecFormula"/>
      </w:pPr>
      <w:r>
        <w:rPr>
          <w:rFonts w:ascii="DejaVu Sans Mono" w:hAnsi="DejaVu Sans Mono"/>
          <w:b/>
          <w:color w:val="101827"/>
          <w:sz w:val="18"/>
        </w:rPr>
        <w:t>M = χ · [((T−T̄)·K_T) · ((I−Ī)·K_I)]^(C·K_C) · Ƒ(ΔP⃗·K_P → Φ·J)</w:t>
      </w:r>
    </w:p>
    <w:p>
      <w:pPr>
        <w:pStyle w:val="SpecFormula"/>
      </w:pPr>
      <w:r>
        <w:rPr>
          <w:rFonts w:ascii="DejaVu Sans Mono" w:hAnsi="DejaVu Sans Mono"/>
          <w:b/>
          <w:color w:val="101827"/>
          <w:sz w:val="18"/>
        </w:rPr>
        <w:t>J_Φ = Φ·J_max · (1 − e^(−k·ΔP·K_P·C·A·R·B))</w:t>
      </w:r>
    </w:p>
    <w:p>
      <w:pPr>
        <w:pStyle w:val="SpecFormula"/>
      </w:pPr>
      <w:r>
        <w:rPr>
          <w:rFonts w:ascii="DejaVu Sans Mono" w:hAnsi="DejaVu Sans Mono"/>
          <w:b/>
          <w:color w:val="101827"/>
          <w:sz w:val="18"/>
        </w:rPr>
        <w:t>Residue P̄_(n+1) = ΔP · e^(−k·K_P·C·A·R·B)</w:t>
      </w:r>
    </w:p>
    <w:tbl>
      <w:tblPr>
        <w:tblW w:type="auto" w:w="0"/>
        <w:jc w:val="center"/>
        <w:tblLook w:firstColumn="1" w:firstRow="1" w:lastColumn="0" w:lastRow="0" w:noHBand="0" w:noVBand="1" w:val="04A0"/>
      </w:tblPr>
      <w:tblGrid>
        <w:gridCol w:w="10166"/>
      </w:tblGrid>
      <w:tr>
        <w:tc>
          <w:tcPr>
            <w:tcW w:type="dxa" w:w="10166"/>
            <w:shd w:fill="FFF6DD"/>
            <w:tcBorders>
              <w:top w:val="single" w:sz="10" w:space="0" w:color="D9CBA8"/>
              <w:left w:val="single" w:sz="10" w:space="0" w:color="D9CBA8"/>
              <w:bottom w:val="single" w:sz="10" w:space="0" w:color="D9CBA8"/>
              <w:right w:val="single" w:sz="10" w:space="0" w:color="D9CBA8"/>
            </w:tcBorders>
            <w:vAlign w:val="center"/>
          </w:tcPr>
          <w:p>
            <w:pPr>
              <w:spacing w:after="40"/>
            </w:pPr>
            <w:r/>
            <w:r>
              <w:rPr>
                <w:rFonts w:ascii="Aptos" w:hAnsi="Aptos"/>
                <w:b/>
                <w:color w:val="101827"/>
                <w:sz w:val="20"/>
              </w:rPr>
              <w:t>Canon Sentence</w:t>
            </w:r>
          </w:p>
          <w:p>
            <w:pPr>
              <w:spacing w:after="40"/>
            </w:pPr>
            <w:r>
              <w:rPr>
                <w:rFonts w:ascii="Aptos" w:hAnsi="Aptos"/>
                <w:color w:val="1B1B1B"/>
                <w:sz w:val="18"/>
              </w:rPr>
              <w:t>Golden Joy is not the absence of pain. Golden Joy is pain understood, cohered, released, and returned to love.</w:t>
            </w:r>
          </w:p>
        </w:tc>
      </w:tr>
    </w:tbl>
    <w:p/>
    <w:p>
      <w:pPr>
        <w:jc w:val="center"/>
      </w:pPr>
      <w:r>
        <w:rPr>
          <w:rFonts w:ascii="Aptos" w:hAnsi="Aptos"/>
          <w:b w:val="0"/>
          <w:i w:val="0"/>
          <w:color w:val="5A5A5A"/>
          <w:sz w:val="19"/>
        </w:rPr>
        <w:t>Prepared as a master specification from PJC v1.1 by Mikey Hughes and the PHI369 / Parallax canon, expanded with the Joy Crucible Release Operator, quadrant compass, coupled-field rules, safety locks, and implementation scaffolding.</w:t>
      </w:r>
    </w:p>
    <w:p>
      <w:pPr>
        <w:jc w:val="center"/>
      </w:pPr>
      <w:r>
        <w:rPr>
          <w:rFonts w:ascii="Aptos" w:hAnsi="Aptos"/>
          <w:b/>
          <w:i w:val="0"/>
          <w:color w:val="8F2D2D"/>
          <w:sz w:val="17"/>
        </w:rPr>
        <w:t>Document status: creative-research / reflective framework. Not clinical, medical, legal, or spiritual authority. The system is a mirror, not a master.</w:t>
      </w:r>
    </w:p>
    <w:p>
      <w:r>
        <w:br w:type="page"/>
      </w:r>
    </w:p>
    <w:p>
      <w:pPr>
        <w:pStyle w:val="Heading1"/>
      </w:pPr>
      <w:r>
        <w:t>Table of Contents</w:t>
      </w:r>
    </w:p>
    <w:p>
      <w:pPr>
        <w:pStyle w:val="ListBullet"/>
        <w:spacing w:after="40"/>
      </w:pPr>
      <w:r>
        <w:rPr>
          <w:rFonts w:ascii="Aptos" w:hAnsi="Aptos"/>
          <w:color w:val="1B1B1B"/>
          <w:sz w:val="19"/>
        </w:rPr>
        <w:t>1. Executive Signal</w:t>
      </w:r>
    </w:p>
    <w:p>
      <w:pPr>
        <w:pStyle w:val="ListBullet"/>
        <w:spacing w:after="40"/>
      </w:pPr>
      <w:r>
        <w:rPr>
          <w:rFonts w:ascii="Aptos" w:hAnsi="Aptos"/>
          <w:color w:val="1B1B1B"/>
          <w:sz w:val="19"/>
        </w:rPr>
        <w:t>2. Source Canon: PJC v1.1</w:t>
      </w:r>
    </w:p>
    <w:p>
      <w:pPr>
        <w:pStyle w:val="ListBullet"/>
        <w:spacing w:after="40"/>
      </w:pPr>
      <w:r>
        <w:rPr>
          <w:rFonts w:ascii="Aptos" w:hAnsi="Aptos"/>
          <w:color w:val="1B1B1B"/>
          <w:sz w:val="19"/>
        </w:rPr>
        <w:t>3. The Further Push: Why v1.2 Exists</w:t>
      </w:r>
    </w:p>
    <w:p>
      <w:pPr>
        <w:pStyle w:val="ListBullet"/>
        <w:spacing w:after="40"/>
      </w:pPr>
      <w:r>
        <w:rPr>
          <w:rFonts w:ascii="Aptos" w:hAnsi="Aptos"/>
          <w:color w:val="1B1B1B"/>
          <w:sz w:val="19"/>
        </w:rPr>
        <w:t>4. Formal Model</w:t>
      </w:r>
    </w:p>
    <w:p>
      <w:pPr>
        <w:pStyle w:val="ListBullet"/>
        <w:spacing w:after="40"/>
      </w:pPr>
      <w:r>
        <w:rPr>
          <w:rFonts w:ascii="Aptos" w:hAnsi="Aptos"/>
          <w:color w:val="1B1B1B"/>
          <w:sz w:val="19"/>
        </w:rPr>
        <w:t>5. Variable Registry</w:t>
      </w:r>
    </w:p>
    <w:p>
      <w:pPr>
        <w:pStyle w:val="ListBullet"/>
        <w:spacing w:after="40"/>
      </w:pPr>
      <w:r>
        <w:rPr>
          <w:rFonts w:ascii="Aptos" w:hAnsi="Aptos"/>
          <w:color w:val="1B1B1B"/>
          <w:sz w:val="19"/>
        </w:rPr>
        <w:t>6. 369 Architecture</w:t>
      </w:r>
    </w:p>
    <w:p>
      <w:pPr>
        <w:pStyle w:val="ListBullet"/>
        <w:spacing w:after="40"/>
      </w:pPr>
      <w:r>
        <w:rPr>
          <w:rFonts w:ascii="Aptos" w:hAnsi="Aptos"/>
          <w:color w:val="1B1B1B"/>
          <w:sz w:val="19"/>
        </w:rPr>
        <w:t>7. The Four-Quadrant Pain-to-Joy Compass</w:t>
      </w:r>
    </w:p>
    <w:p>
      <w:pPr>
        <w:pStyle w:val="ListBullet"/>
        <w:spacing w:after="40"/>
      </w:pPr>
      <w:r>
        <w:rPr>
          <w:rFonts w:ascii="Aptos" w:hAnsi="Aptos"/>
          <w:color w:val="1B1B1B"/>
          <w:sz w:val="19"/>
        </w:rPr>
        <w:t>8. The Joy Crucible: Six Gates and Nine-Step Protocol</w:t>
      </w:r>
    </w:p>
    <w:p>
      <w:pPr>
        <w:pStyle w:val="ListBullet"/>
        <w:spacing w:after="40"/>
      </w:pPr>
      <w:r>
        <w:rPr>
          <w:rFonts w:ascii="Aptos" w:hAnsi="Aptos"/>
          <w:color w:val="1B1B1B"/>
          <w:sz w:val="19"/>
        </w:rPr>
        <w:t>9. Pain Vector Taxonomy and Golden Gifts</w:t>
      </w:r>
    </w:p>
    <w:p>
      <w:pPr>
        <w:pStyle w:val="ListBullet"/>
        <w:spacing w:after="40"/>
      </w:pPr>
      <w:r>
        <w:rPr>
          <w:rFonts w:ascii="Aptos" w:hAnsi="Aptos"/>
          <w:color w:val="1B1B1B"/>
          <w:sz w:val="19"/>
        </w:rPr>
        <w:t>10. Shadow Loop and Residue Mechanics</w:t>
      </w:r>
    </w:p>
    <w:p>
      <w:pPr>
        <w:pStyle w:val="ListBullet"/>
        <w:spacing w:after="40"/>
      </w:pPr>
      <w:r>
        <w:rPr>
          <w:rFonts w:ascii="Aptos" w:hAnsi="Aptos"/>
          <w:color w:val="1B1B1B"/>
          <w:sz w:val="19"/>
        </w:rPr>
        <w:t>11. Coupled Field: Love, Boundary, and Shared Coherence</w:t>
      </w:r>
    </w:p>
    <w:p>
      <w:pPr>
        <w:pStyle w:val="ListBullet"/>
        <w:spacing w:after="40"/>
      </w:pPr>
      <w:r>
        <w:rPr>
          <w:rFonts w:ascii="Aptos" w:hAnsi="Aptos"/>
          <w:color w:val="1B1B1B"/>
          <w:sz w:val="19"/>
        </w:rPr>
        <w:t>12. Safety, Sovereignty, and Anti-Capture Locks</w:t>
      </w:r>
    </w:p>
    <w:p>
      <w:pPr>
        <w:pStyle w:val="ListBullet"/>
        <w:spacing w:after="40"/>
      </w:pPr>
      <w:r>
        <w:rPr>
          <w:rFonts w:ascii="Aptos" w:hAnsi="Aptos"/>
          <w:color w:val="1B1B1B"/>
          <w:sz w:val="19"/>
        </w:rPr>
        <w:t>13. Runtime / Product Architecture</w:t>
      </w:r>
    </w:p>
    <w:p>
      <w:pPr>
        <w:pStyle w:val="ListBullet"/>
        <w:spacing w:after="40"/>
      </w:pPr>
      <w:r>
        <w:rPr>
          <w:rFonts w:ascii="Aptos" w:hAnsi="Aptos"/>
          <w:color w:val="1B1B1B"/>
          <w:sz w:val="19"/>
        </w:rPr>
        <w:t>14. JSON Schema and Artifact Receipts</w:t>
      </w:r>
    </w:p>
    <w:p>
      <w:pPr>
        <w:pStyle w:val="ListBullet"/>
        <w:spacing w:after="40"/>
      </w:pPr>
      <w:r>
        <w:rPr>
          <w:rFonts w:ascii="Aptos" w:hAnsi="Aptos"/>
          <w:color w:val="1B1B1B"/>
          <w:sz w:val="19"/>
        </w:rPr>
        <w:t>15. Example Transmutation Cycles</w:t>
      </w:r>
    </w:p>
    <w:p>
      <w:pPr>
        <w:pStyle w:val="ListBullet"/>
        <w:spacing w:after="40"/>
      </w:pPr>
      <w:r>
        <w:rPr>
          <w:rFonts w:ascii="Aptos" w:hAnsi="Aptos"/>
          <w:color w:val="1B1B1B"/>
          <w:sz w:val="19"/>
        </w:rPr>
        <w:t>16. Test Plan and Validation Philosophy</w:t>
      </w:r>
    </w:p>
    <w:p>
      <w:pPr>
        <w:pStyle w:val="ListBullet"/>
        <w:spacing w:after="40"/>
      </w:pPr>
      <w:r>
        <w:rPr>
          <w:rFonts w:ascii="Aptos" w:hAnsi="Aptos"/>
          <w:color w:val="1B1B1B"/>
          <w:sz w:val="19"/>
        </w:rPr>
        <w:t>17. Roadmap</w:t>
      </w:r>
    </w:p>
    <w:p>
      <w:pPr>
        <w:pStyle w:val="ListBullet"/>
        <w:spacing w:after="40"/>
      </w:pPr>
      <w:r>
        <w:rPr>
          <w:rFonts w:ascii="Aptos" w:hAnsi="Aptos"/>
          <w:color w:val="1B1B1B"/>
          <w:sz w:val="19"/>
        </w:rPr>
        <w:t>18. Glossary</w:t>
      </w:r>
    </w:p>
    <w:p>
      <w:pPr>
        <w:pStyle w:val="ListBullet"/>
        <w:spacing w:after="40"/>
      </w:pPr>
      <w:r>
        <w:rPr>
          <w:rFonts w:ascii="Aptos" w:hAnsi="Aptos"/>
          <w:color w:val="1B1B1B"/>
          <w:sz w:val="19"/>
        </w:rPr>
        <w:t>Appendix A: Original PJC v1.1 Canon Extract</w:t>
      </w:r>
    </w:p>
    <w:p>
      <w:pPr>
        <w:pStyle w:val="ListBullet"/>
        <w:spacing w:after="40"/>
      </w:pPr>
      <w:r>
        <w:rPr>
          <w:rFonts w:ascii="Aptos" w:hAnsi="Aptos"/>
          <w:color w:val="1B1B1B"/>
          <w:sz w:val="19"/>
        </w:rPr>
        <w:t>Appendix B: One-Page Operator Card</w:t>
      </w:r>
    </w:p>
    <w:p>
      <w:r>
        <w:br w:type="page"/>
      </w:r>
    </w:p>
    <w:p>
      <w:pPr>
        <w:pStyle w:val="Heading1"/>
      </w:pPr>
      <w:r>
        <w:t>1. Executive Signal</w:t>
      </w:r>
    </w:p>
    <w:p>
      <w:r>
        <w:rPr>
          <w:rFonts w:ascii="Aptos" w:hAnsi="Aptos"/>
          <w:b w:val="0"/>
          <w:i w:val="0"/>
        </w:rPr>
        <w:t>The Pain-Joy Continuum is a living formula for converting crucible memory into resonant life-force. It does not romanticize pain, deny harm, or force happiness. It treats pain as a signal that can become wisdom when it is named, safely held, cohered, released, and integrated.</w:t>
      </w:r>
    </w:p>
    <w:p>
      <w:pPr>
        <w:pStyle w:val="SpecFormula"/>
      </w:pPr>
      <w:r>
        <w:rPr>
          <w:rFonts w:ascii="DejaVu Sans Mono" w:hAnsi="DejaVu Sans Mono"/>
          <w:b/>
          <w:color w:val="101827"/>
          <w:sz w:val="18"/>
        </w:rPr>
        <w:t>Pain → Name → Knowledge → Coherence → Agency → Release → Golden Joy</w:t>
      </w:r>
    </w:p>
    <w:tbl>
      <w:tblPr>
        <w:tblW w:type="auto" w:w="0"/>
        <w:jc w:val="center"/>
        <w:tblLook w:firstColumn="1" w:firstRow="1" w:lastColumn="0" w:lastRow="0" w:noHBand="0" w:noVBand="1" w:val="04A0"/>
      </w:tblPr>
      <w:tblGrid>
        <w:gridCol w:w="10166"/>
      </w:tblGrid>
      <w:tr>
        <w:tc>
          <w:tcPr>
            <w:tcW w:type="dxa" w:w="10166"/>
            <w:shd w:fill="FFF4D5"/>
            <w:tcBorders>
              <w:top w:val="single" w:sz="10" w:space="0" w:color="D9CBA8"/>
              <w:left w:val="single" w:sz="10" w:space="0" w:color="D9CBA8"/>
              <w:bottom w:val="single" w:sz="10" w:space="0" w:color="D9CBA8"/>
              <w:right w:val="single" w:sz="10" w:space="0" w:color="D9CBA8"/>
            </w:tcBorders>
            <w:vAlign w:val="center"/>
          </w:tcPr>
          <w:p>
            <w:pPr>
              <w:spacing w:after="40"/>
            </w:pPr>
            <w:r/>
            <w:r>
              <w:rPr>
                <w:rFonts w:ascii="Aptos" w:hAnsi="Aptos"/>
                <w:b/>
                <w:color w:val="101827"/>
                <w:sz w:val="20"/>
              </w:rPr>
              <w:t>Primary Law</w:t>
            </w:r>
          </w:p>
          <w:p>
            <w:pPr>
              <w:spacing w:after="40"/>
            </w:pPr>
            <w:r>
              <w:rPr>
                <w:rFonts w:ascii="Aptos" w:hAnsi="Aptos"/>
                <w:color w:val="1B1B1B"/>
                <w:sz w:val="18"/>
              </w:rPr>
              <w:t>Pain is compressed life-force. Suffering is unprocessed residue. Golden Joy is pain known, cohered, released, and returned to love.</w:t>
            </w:r>
          </w:p>
        </w:tc>
      </w:tr>
    </w:tbl>
    <w:p/>
    <w:p>
      <w:r>
        <w:rPr>
          <w:rFonts w:ascii="Aptos" w:hAnsi="Aptos"/>
          <w:b w:val="0"/>
          <w:i w:val="0"/>
        </w:rPr>
        <w:t>PJC v1.1 already establishes the foundation: Chi is the gate, knowledge is the threshold, coherence is the amplifier, pain is a multi-dimensional vector, and Golden Joy is resonance rather than ordinary happiness. This master spec pushes the framework into a complete, usable architecture with a release operator, a residue model, a quadrant compass, a safety layer, and a build-ready runtime envelope.</w:t>
      </w:r>
    </w:p>
    <w:p>
      <w:pPr>
        <w:pStyle w:val="Heading2"/>
      </w:pPr>
      <w:r>
        <w:t>1.1 What This Spec Is</w:t>
      </w:r>
    </w:p>
    <w:p>
      <w:pPr>
        <w:pStyle w:val="ListBullet"/>
        <w:spacing w:after="40"/>
      </w:pPr>
      <w:r>
        <w:rPr>
          <w:rFonts w:ascii="Aptos" w:hAnsi="Aptos"/>
          <w:color w:val="1B1B1B"/>
          <w:sz w:val="19"/>
        </w:rPr>
        <w:t>A symbolic-operational framework for reflective self-mapping and creative transmutation.</w:t>
      </w:r>
    </w:p>
    <w:p>
      <w:pPr>
        <w:pStyle w:val="ListBullet"/>
        <w:spacing w:after="40"/>
      </w:pPr>
      <w:r>
        <w:rPr>
          <w:rFonts w:ascii="Aptos" w:hAnsi="Aptos"/>
          <w:color w:val="1B1B1B"/>
          <w:sz w:val="19"/>
        </w:rPr>
        <w:t>A canon document for PHI369 Labs / Parallax projects that need pain-to-joy language, workflow, UI, or runtime design.</w:t>
      </w:r>
    </w:p>
    <w:p>
      <w:pPr>
        <w:pStyle w:val="ListBullet"/>
        <w:spacing w:after="40"/>
      </w:pPr>
      <w:r>
        <w:rPr>
          <w:rFonts w:ascii="Aptos" w:hAnsi="Aptos"/>
          <w:color w:val="1B1B1B"/>
          <w:sz w:val="19"/>
        </w:rPr>
        <w:t>A build scaffold for future cards, dashboards, artifacts, journals, APIs, and local-first modules.</w:t>
      </w:r>
    </w:p>
    <w:p>
      <w:pPr>
        <w:pStyle w:val="ListBullet"/>
        <w:spacing w:after="40"/>
      </w:pPr>
      <w:r>
        <w:rPr>
          <w:rFonts w:ascii="Aptos" w:hAnsi="Aptos"/>
          <w:color w:val="1B1B1B"/>
          <w:sz w:val="19"/>
        </w:rPr>
        <w:t>A sovereignty-first mirror: the person remains the authority over their own meaning.</w:t>
      </w:r>
    </w:p>
    <w:p>
      <w:pPr>
        <w:pStyle w:val="Heading2"/>
      </w:pPr>
      <w:r>
        <w:t>1.2 What This Spec Is Not</w:t>
      </w:r>
    </w:p>
    <w:p>
      <w:pPr>
        <w:pStyle w:val="ListBullet"/>
        <w:spacing w:after="40"/>
      </w:pPr>
      <w:r>
        <w:rPr>
          <w:rFonts w:ascii="Aptos" w:hAnsi="Aptos"/>
          <w:color w:val="1B1B1B"/>
          <w:sz w:val="19"/>
        </w:rPr>
        <w:t>Not a diagnostic instrument, treatment plan, mental health claim, or replacement for qualified support.</w:t>
      </w:r>
    </w:p>
    <w:p>
      <w:pPr>
        <w:pStyle w:val="ListBullet"/>
        <w:spacing w:after="40"/>
      </w:pPr>
      <w:r>
        <w:rPr>
          <w:rFonts w:ascii="Aptos" w:hAnsi="Aptos"/>
          <w:color w:val="1B1B1B"/>
          <w:sz w:val="19"/>
        </w:rPr>
        <w:t>Not a claim that every wound must become joy immediately or that suffering is a personal failure.</w:t>
      </w:r>
    </w:p>
    <w:p>
      <w:pPr>
        <w:pStyle w:val="ListBullet"/>
        <w:spacing w:after="40"/>
      </w:pPr>
      <w:r>
        <w:rPr>
          <w:rFonts w:ascii="Aptos" w:hAnsi="Aptos"/>
          <w:color w:val="1B1B1B"/>
          <w:sz w:val="19"/>
        </w:rPr>
        <w:t>Not an authority system. No model, teacher, agent, or group owns another person’s healing.</w:t>
      </w:r>
    </w:p>
    <w:p>
      <w:pPr>
        <w:pStyle w:val="ListBullet"/>
        <w:spacing w:after="40"/>
      </w:pPr>
      <w:r>
        <w:rPr>
          <w:rFonts w:ascii="Aptos" w:hAnsi="Aptos"/>
          <w:color w:val="1B1B1B"/>
          <w:sz w:val="19"/>
        </w:rPr>
        <w:t>Not a forced positivity engine. Golden Joy is resonance, not denial.</w:t>
      </w:r>
    </w:p>
    <w:p>
      <w:pPr>
        <w:pStyle w:val="Heading1"/>
      </w:pPr>
      <w:r>
        <w:t>2. Source Canon: PJC v1.1</w:t>
      </w:r>
    </w:p>
    <w:p>
      <w:r>
        <w:rPr>
          <w:rFonts w:ascii="Aptos" w:hAnsi="Aptos"/>
          <w:b w:val="0"/>
          <w:i w:val="0"/>
        </w:rPr>
        <w:t>PJC v1.1 begins with a compact manifestation equation:</w:t>
      </w:r>
    </w:p>
    <w:p>
      <w:pPr>
        <w:pStyle w:val="SpecFormula"/>
      </w:pPr>
      <w:r>
        <w:rPr>
          <w:rFonts w:ascii="DejaVu Sans Mono" w:hAnsi="DejaVu Sans Mono"/>
          <w:b/>
          <w:color w:val="101827"/>
          <w:sz w:val="18"/>
        </w:rPr>
        <w:t>M = χ · [((T−T̄)·K_T) · ((I−Ī)·K_I)]^(C·K_C) · Ƒ(ΔP⃗·K_P → Φ·J)</w:t>
      </w:r>
    </w:p>
    <w:p>
      <w:r>
        <w:rPr>
          <w:rFonts w:ascii="Aptos" w:hAnsi="Aptos"/>
          <w:b w:val="0"/>
          <w:i w:val="0"/>
        </w:rPr>
        <w:t>Plain language: Manifested Reality equals life force multiplied by knowledge-weighted net thought and intent, coherence-amplified, then transmuted through pain into Golden Joy.</w:t>
      </w:r>
    </w:p>
    <w:p>
      <w:pPr>
        <w:pStyle w:val="Heading2"/>
      </w:pPr>
      <w:r>
        <w:t>2.1 Original Three Laws</w:t>
      </w:r>
    </w:p>
    <w:p>
      <w:pPr>
        <w:pStyle w:val="ListNumber"/>
        <w:spacing w:after="40"/>
      </w:pPr>
      <w:r>
        <w:rPr>
          <w:rFonts w:ascii="Aptos" w:hAnsi="Aptos"/>
          <w:color w:val="1B1B1B"/>
          <w:sz w:val="19"/>
        </w:rPr>
        <w:t>Chi is the gate. If χ = 0, the equation stops. If χ &gt; 0, the next cycle is possible.</w:t>
      </w:r>
    </w:p>
    <w:p>
      <w:pPr>
        <w:pStyle w:val="ListNumber"/>
        <w:spacing w:after="40"/>
      </w:pPr>
      <w:r>
        <w:rPr>
          <w:rFonts w:ascii="Aptos" w:hAnsi="Aptos"/>
          <w:color w:val="1B1B1B"/>
          <w:sz w:val="19"/>
        </w:rPr>
        <w:t>Knowledge is the threshold. K &gt; K̄ activates the light path; K̄ &gt; K collapses into shadow. Each K is independent.</w:t>
      </w:r>
    </w:p>
    <w:p>
      <w:pPr>
        <w:pStyle w:val="ListNumber"/>
        <w:spacing w:after="40"/>
      </w:pPr>
      <w:r>
        <w:rPr>
          <w:rFonts w:ascii="Aptos" w:hAnsi="Aptos"/>
          <w:color w:val="1B1B1B"/>
          <w:sz w:val="19"/>
        </w:rPr>
        <w:t>The sequence is the curriculum. M_n feeds forward as the coherence seed of cycle n+1.</w:t>
      </w:r>
    </w:p>
    <w:p>
      <w:pPr>
        <w:pStyle w:val="Heading2"/>
      </w:pPr>
      <w:r>
        <w:t>2.2 Original Variable Spine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Symbol</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Name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Canon Role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χ / χ̄</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Chi / Shadow Chi</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Life force and survival coefficient; the pre-formula gate.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 / 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Thought / Doubt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Mental blueprint and the active doubt that erodes it.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 / Ī</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Intent / Resistance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Directional will and the scatter that opposes it.</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K_T, K_I, K_C, K_P</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Knowledge Layers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How consciously each domain is known; false knowing can amplify wrong outputs.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 · K_C</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Coherence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Heart-mind synchronization; exponential amplifier; C* = Φ/2 ≈ 0.809.</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ΔP⃗ · K_P</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Vector</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Multi-dimensional crucible memory; understood pain becomes fuel.</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Ƒ</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Transmutation Operator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Maps pain into Golden Joy using a saturating alchemical rate.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Φ · J</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Joy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Joy scaled by the Golden Ratio; not happiness, but resonance.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M_ab</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Coupled Field</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 third sovereign equation born when two people enter deep relation.</w:t>
            </w:r>
          </w:p>
        </w:tc>
      </w:tr>
    </w:tbl>
    <w:p/>
    <w:p>
      <w:pPr>
        <w:pStyle w:val="Heading1"/>
      </w:pPr>
      <w:r>
        <w:t>3. The Further Push: Why v1.2 Exists</w:t>
      </w:r>
    </w:p>
    <w:p>
      <w:r>
        <w:rPr>
          <w:rFonts w:ascii="Aptos" w:hAnsi="Aptos"/>
          <w:b w:val="0"/>
          <w:i w:val="0"/>
        </w:rPr>
        <w:t>The “warning page” archetype says that understanding can trap the observer inside the pattern. PJC corrects this: recognition is not capture when paired with agency, boundary, and release. The missing lock is not more explanation; it is completion.</w:t>
      </w:r>
    </w:p>
    <w:p>
      <w:pPr>
        <w:pStyle w:val="SpecFormula"/>
      </w:pPr>
      <w:r>
        <w:rPr>
          <w:rFonts w:ascii="DejaVu Sans Mono" w:hAnsi="DejaVu Sans Mono"/>
          <w:b/>
          <w:color w:val="101827"/>
          <w:sz w:val="18"/>
        </w:rPr>
        <w:t>Understanding ≠ Release</w:t>
      </w:r>
    </w:p>
    <w:p>
      <w:pPr>
        <w:pStyle w:val="SpecFormula"/>
      </w:pPr>
      <w:r>
        <w:rPr>
          <w:rFonts w:ascii="DejaVu Sans Mono" w:hAnsi="DejaVu Sans Mono"/>
          <w:b/>
          <w:color w:val="101827"/>
          <w:sz w:val="18"/>
        </w:rPr>
        <w:t>Recognition + Agency + Boundary + Release = Choice Restored</w:t>
      </w:r>
    </w:p>
    <w:tbl>
      <w:tblPr>
        <w:tblW w:type="auto" w:w="0"/>
        <w:jc w:val="center"/>
        <w:tblLook w:firstColumn="1" w:firstRow="1" w:lastColumn="0" w:lastRow="0" w:noHBand="0" w:noVBand="1" w:val="04A0"/>
      </w:tblPr>
      <w:tblGrid>
        <w:gridCol w:w="10166"/>
      </w:tblGrid>
      <w:tr>
        <w:tc>
          <w:tcPr>
            <w:tcW w:type="dxa" w:w="10166"/>
            <w:shd w:fill="FFF4D5"/>
            <w:tcBorders>
              <w:top w:val="single" w:sz="10" w:space="0" w:color="D9CBA8"/>
              <w:left w:val="single" w:sz="10" w:space="0" w:color="D9CBA8"/>
              <w:bottom w:val="single" w:sz="10" w:space="0" w:color="D9CBA8"/>
              <w:right w:val="single" w:sz="10" w:space="0" w:color="D9CBA8"/>
            </w:tcBorders>
            <w:vAlign w:val="center"/>
          </w:tcPr>
          <w:p>
            <w:pPr>
              <w:spacing w:after="40"/>
            </w:pPr>
            <w:r/>
            <w:r>
              <w:rPr>
                <w:rFonts w:ascii="Aptos" w:hAnsi="Aptos"/>
                <w:b/>
                <w:color w:val="101827"/>
                <w:sz w:val="20"/>
              </w:rPr>
              <w:t>v1.2 Addition</w:t>
            </w:r>
          </w:p>
          <w:p>
            <w:pPr>
              <w:spacing w:after="40"/>
            </w:pPr>
            <w:r>
              <w:rPr>
                <w:rFonts w:ascii="Aptos" w:hAnsi="Aptos"/>
                <w:color w:val="1B1B1B"/>
                <w:sz w:val="18"/>
              </w:rPr>
              <w:t>The Release Operator prevents the wound from becoming a throne. The system learns the pain, honors the signal, extracts the gift, and releases the identity-lock.</w:t>
            </w:r>
          </w:p>
        </w:tc>
      </w:tr>
    </w:tbl>
    <w:p/>
    <w:p>
      <w:pPr>
        <w:pStyle w:val="Heading2"/>
      </w:pPr>
      <w:r>
        <w:t>3.1 The Problem With Endless Understanding</w:t>
      </w:r>
    </w:p>
    <w:p>
      <w:r>
        <w:rPr>
          <w:rFonts w:ascii="Aptos" w:hAnsi="Aptos"/>
          <w:b w:val="0"/>
          <w:i w:val="0"/>
        </w:rPr>
        <w:t>A person can analyze a wound forever and still remain organized around it. This creates orbit without liberation. PJC v1.2 therefore distinguishes knowledge from release: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State</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Description</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Risk</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Corrective Operator</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Unseen Pain</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is present but not named.</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Distortion and projection.</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 and witness.</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Seen Pain</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is named and partially understood.</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Intellectual orbit.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 coherence and agency.</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Held Pain</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is contained safely.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Identity lock if never released.</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 and integration.</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Transmuted Pain</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becomes wisdom, art, boundary, service, humor, compassion, or embodied strength.</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Minimal; requires humility and rest.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Integration and renewal.</w:t>
            </w:r>
          </w:p>
        </w:tc>
      </w:tr>
    </w:tbl>
    <w:p/>
    <w:p>
      <w:pPr>
        <w:pStyle w:val="Heading2"/>
      </w:pPr>
      <w:r>
        <w:t>3.2 The New Anti-Capture Equation</w:t>
      </w:r>
    </w:p>
    <w:p>
      <w:pPr>
        <w:pStyle w:val="SpecFormula"/>
      </w:pPr>
      <w:r>
        <w:rPr>
          <w:rFonts w:ascii="DejaVu Sans Mono" w:hAnsi="DejaVu Sans Mono"/>
          <w:b/>
          <w:color w:val="101827"/>
          <w:sz w:val="18"/>
        </w:rPr>
        <w:t>Pattern Recognition → Choice, not Captivity</w:t>
      </w:r>
    </w:p>
    <w:p>
      <w:pPr>
        <w:pStyle w:val="SpecFormula"/>
      </w:pPr>
      <w:r>
        <w:rPr>
          <w:rFonts w:ascii="DejaVu Sans Mono" w:hAnsi="DejaVu Sans Mono"/>
          <w:b/>
          <w:color w:val="101827"/>
          <w:sz w:val="18"/>
        </w:rPr>
        <w:t>PJC = Mirror + Method + Boundary + Release</w:t>
      </w:r>
    </w:p>
    <w:p>
      <w:pPr>
        <w:pStyle w:val="Heading1"/>
      </w:pPr>
      <w:r>
        <w:t>4. Formal Model</w:t>
      </w:r>
    </w:p>
    <w:p>
      <w:pPr>
        <w:pStyle w:val="Heading2"/>
      </w:pPr>
      <w:r>
        <w:t>4.1 Base Manifestation Formula</w:t>
      </w:r>
    </w:p>
    <w:p>
      <w:pPr>
        <w:pStyle w:val="SpecFormula"/>
      </w:pPr>
      <w:r>
        <w:rPr>
          <w:rFonts w:ascii="DejaVu Sans Mono" w:hAnsi="DejaVu Sans Mono"/>
          <w:b/>
          <w:color w:val="101827"/>
          <w:sz w:val="18"/>
        </w:rPr>
        <w:t>M_n = χ_n · [((T_n−T̄_n)·K_Tn) · ((I_n−Ī_n)·K_In)]^(C_n·K_Cn) · Ƒ(ΔP⃗_n·K_Pn → Φ·J_n)</w:t>
      </w:r>
    </w:p>
    <w:p>
      <w:r>
        <w:rPr>
          <w:rFonts w:ascii="Aptos" w:hAnsi="Aptos"/>
          <w:b w:val="0"/>
          <w:i w:val="0"/>
        </w:rPr>
        <w:t>M_n is the manifested state produced by the current cycle. It becomes part of the seed condition for the next cycle, meaning each crucible reshapes the receiver who enters the next one.</w:t>
      </w:r>
    </w:p>
    <w:p>
      <w:pPr>
        <w:pStyle w:val="Heading2"/>
      </w:pPr>
      <w:r>
        <w:t>4.2 Joy Crucible Extension</w:t>
      </w:r>
    </w:p>
    <w:p>
      <w:pPr>
        <w:pStyle w:val="SpecFormula"/>
      </w:pPr>
      <w:r>
        <w:rPr>
          <w:rFonts w:ascii="DejaVu Sans Mono" w:hAnsi="DejaVu Sans Mono"/>
          <w:b/>
          <w:color w:val="101827"/>
          <w:sz w:val="18"/>
        </w:rPr>
        <w:t>M_(n+1) = χ_n · [((T−T̄)K_T)((I−Ī)K_I)]^(C·K_C) · Ƒ(ΔP⃗·K_P·C·A·R·B → ΦJ)</w:t>
      </w:r>
    </w:p>
    <w:p>
      <w:r>
        <w:rPr>
          <w:rFonts w:ascii="Aptos" w:hAnsi="Aptos"/>
          <w:b w:val="0"/>
          <w:i w:val="0"/>
        </w:rPr>
        <w:t>The extension adds Agency, Release, and Boundary/Safe Containment to the transmutation operator. This keeps the engine sovereign, embodied, and non-coercive.</w:t>
      </w:r>
    </w:p>
    <w:p>
      <w:pPr>
        <w:pStyle w:val="Heading2"/>
      </w:pPr>
      <w:r>
        <w:t>4.3 Golden Joy Saturation Function</w:t>
      </w:r>
    </w:p>
    <w:p>
      <w:pPr>
        <w:pStyle w:val="SpecFormula"/>
      </w:pPr>
      <w:r>
        <w:rPr>
          <w:rFonts w:ascii="DejaVu Sans Mono" w:hAnsi="DejaVu Sans Mono"/>
          <w:b/>
          <w:color w:val="101827"/>
          <w:sz w:val="18"/>
        </w:rPr>
        <w:t>J_Φ = Φ·J_max·(1 − e^(−k·ΔP·K_P·C·A·R·B))</w:t>
      </w:r>
    </w:p>
    <w:p>
      <w:r>
        <w:rPr>
          <w:rFonts w:ascii="Aptos" w:hAnsi="Aptos"/>
          <w:b w:val="0"/>
          <w:i w:val="0"/>
        </w:rPr>
        <w:t>This saturating curve prevents the model from treating infinite pain as infinite output. Pain does not become valuable because it is large; it becomes transmutable when knowledge, coherence, agency, release, and containment are present.</w:t>
      </w:r>
    </w:p>
    <w:p>
      <w:pPr>
        <w:pStyle w:val="Heading2"/>
      </w:pPr>
      <w:r>
        <w:t>4.4 Residue Function</w:t>
      </w:r>
    </w:p>
    <w:p>
      <w:pPr>
        <w:pStyle w:val="SpecFormula"/>
      </w:pPr>
      <w:r>
        <w:rPr>
          <w:rFonts w:ascii="DejaVu Sans Mono" w:hAnsi="DejaVu Sans Mono"/>
          <w:b/>
          <w:color w:val="101827"/>
          <w:sz w:val="18"/>
        </w:rPr>
        <w:t>P̄_(n+1) = ΔP · e^(−k·K_P·C·A·R·B)</w:t>
      </w:r>
    </w:p>
    <w:p>
      <w:r>
        <w:rPr>
          <w:rFonts w:ascii="Aptos" w:hAnsi="Aptos"/>
          <w:b w:val="0"/>
          <w:i w:val="0"/>
        </w:rPr>
        <w:t>Residue is not failure. Residue is unready signal, incomplete knowledge, insufficient safety, low coherence, missing agency, or release that has not yet become possible. The next cycle can work gently with the remaining signal.</w:t>
      </w:r>
    </w:p>
    <w:p>
      <w:pPr>
        <w:pStyle w:val="Heading2"/>
      </w:pPr>
      <w:r>
        <w:t>4.5 Shadow Formula</w:t>
      </w:r>
    </w:p>
    <w:p>
      <w:pPr>
        <w:pStyle w:val="SpecFormula"/>
      </w:pPr>
      <w:r>
        <w:rPr>
          <w:rFonts w:ascii="DejaVu Sans Mono" w:hAnsi="DejaVu Sans Mono"/>
          <w:b/>
          <w:color w:val="101827"/>
          <w:sz w:val="18"/>
        </w:rPr>
        <w:t>S = ΔP · (1−K_P) · (1−C) · (1−A) · (1−R) · (1−B)</w:t>
      </w:r>
    </w:p>
    <w:p>
      <w:r>
        <w:rPr>
          <w:rFonts w:ascii="Aptos" w:hAnsi="Aptos"/>
          <w:b w:val="0"/>
          <w:i w:val="0"/>
        </w:rPr>
        <w:t>S is suffering residue. It increases when pain lacks knowledge, coherence, agency, release, or safe boundaries. This is not a moral judgment; it is a diagnostic map for where care is needed.</w:t>
      </w:r>
    </w:p>
    <w:p>
      <w:pPr>
        <w:pStyle w:val="Heading1"/>
      </w:pPr>
      <w:r>
        <w:t>5. Variable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Symbol</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Name</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Range / Type</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Description</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χ</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Chi / Life Force</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Pre-formula gate. If χ &gt; 0, another cycle remains available. Protect and nourish this first.</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Thought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-1..1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Mental blueprint, image, concept, story, or interpretive pattern.</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Doubt</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Active doubt, corrosive narrative, or self-erasing mental pressure.</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Intent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-1..1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Directional will; the chosen vector of movement.</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Ī</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Resistance</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Scatter, avoidance, fear, conflict, or blocked will.</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Thought Knowledge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How accurately the person knows their thoughts and narratives.</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K_I</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Intent Knowledge</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How clearly the person knows their desires, motives, and direction.</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K_C</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Coherence Knowledge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How consciously the person can recognize coherence versus dysregulation.</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K_P</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Knowledge</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How precisely pain is named, contextualized, and separated from identity.</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Coherence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Heart-mind-body synchronization; amplifier. C* = Φ/2 ≈ 0.809.</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Agency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Choice restored. The person can choose one safe next action.</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Capacity to stop carrying pain as identity, obligation, or self-definition.</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Boundary / Safe Containment</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0..1</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Protection from coercion, overwhelm, enmeshment, or unsafe exposure.</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Transmutation Rate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Personal alchemical rate; increases with trust, readiness, practice, and safe support.</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ΦJ</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Joy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Resonant output: tenderness, wisdom, humor, art, compassion, courage, service, vitality.</w:t>
            </w:r>
          </w:p>
        </w:tc>
      </w:tr>
    </w:tbl>
    <w:p/>
    <w:p>
      <w:pPr>
        <w:pStyle w:val="Heading2"/>
      </w:pPr>
      <w:r>
        <w:t>5.1 Range Discipline</w:t>
      </w:r>
    </w:p>
    <w:p>
      <w:r>
        <w:rPr>
          <w:rFonts w:ascii="Aptos" w:hAnsi="Aptos"/>
          <w:b w:val="0"/>
          <w:i w:val="0"/>
        </w:rPr>
        <w:t>Variables are symbolic-operational, not clinical measurements. For software, values may be estimated through self-report sliders, journal tags, ritual completion receipts, or operator review. Default all estimates to humble uncertainty. Do not infer inner states as fact without user confirmation.</w:t>
      </w:r>
    </w:p>
    <w:p>
      <w:pPr>
        <w:pStyle w:val="Heading1"/>
      </w:pPr>
      <w:r>
        <w:t>6. 369 Architecture</w:t>
      </w:r>
    </w:p>
    <w:p>
      <w:r>
        <w:rPr>
          <w:rFonts w:ascii="Aptos" w:hAnsi="Aptos"/>
          <w:b w:val="0"/>
          <w:i w:val="0"/>
        </w:rPr>
        <w:t>The system becomes memorable and teachable when organized as 3 Locks, 6 Gates, and 9 Vectors. This preserves PHI369 structure while keeping the method clear.</w:t>
      </w:r>
    </w:p>
    <w:p>
      <w:pPr>
        <w:pStyle w:val="Heading2"/>
      </w:pPr>
      <w:r>
        <w:t>6.1 Three Locks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Lock</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Formula</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Purpose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Life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χ &gt; 0</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 continuity. The next cycle is possible while life force remains.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Knowledge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 &gt; 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Separate true knowing from illusion, denial, inherited narratives, and false certainty.</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 &gt; 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Prevent the wound from becoming identity, throne, or endless orbit.</w:t>
            </w:r>
          </w:p>
        </w:tc>
      </w:tr>
    </w:tbl>
    <w:p/>
    <w:p>
      <w:pPr>
        <w:pStyle w:val="Heading2"/>
      </w:pPr>
      <w:r>
        <w:t>6.2 Six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Gate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Question</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Output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1. Signal</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pain is present?</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Raw P is noticed without becoming identity.</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2. Name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is its true name?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K_P increases; the signal becomes specific.</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3. Body</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Where does it live?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 becomes embodied, not merely intellectual.</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4. Protection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was this pain trying to protect?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Meaning emerges without romanticizing harm.</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5. Choice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choice returns now?</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Agency A is restored through one safe next action.</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6. Release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can stop being carried as identity?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 increases; residue decreases.</w:t>
            </w:r>
          </w:p>
        </w:tc>
      </w:tr>
    </w:tbl>
    <w:p/>
    <w:p>
      <w:pPr>
        <w:pStyle w:val="Heading2"/>
      </w:pPr>
      <w:r>
        <w:t>6.3 Nine Vectors</w:t>
      </w:r>
    </w:p>
    <w:p>
      <w:r>
        <w:rPr>
          <w:rFonts w:ascii="Aptos" w:hAnsi="Aptos"/>
          <w:b w:val="0"/>
          <w:i w:val="0"/>
        </w:rPr>
        <w:t>The nine vectors are not a complete taxonomy of human life. They are a practical working set for the Joy Crucible.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Vector</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Shadow State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Golden Gift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Grief</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Endless loss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Tenderness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Betrayal</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Distrust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Discernment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Shame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Self-erasure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Compassion</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Fear</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Collapse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Courage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Anger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Destruction or suppression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Boundary</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Confusion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Paralysis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Wisdom</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Loneliness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Isolation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Connection</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 Memory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Tension, numbness, freeze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Embodiment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Injustice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Bitterness or helplessness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Service</w:t>
            </w:r>
          </w:p>
        </w:tc>
      </w:tr>
    </w:tbl>
    <w:p/>
    <w:p>
      <w:pPr>
        <w:pStyle w:val="Heading1"/>
      </w:pPr>
      <w:r>
        <w:t>7. The Four-Quadrant Pain-to-Joy Compass</w:t>
      </w:r>
    </w:p>
    <w:p>
      <w:r>
        <w:rPr>
          <w:rFonts w:ascii="Aptos" w:hAnsi="Aptos"/>
          <w:b w:val="0"/>
          <w:i w:val="0"/>
        </w:rPr>
        <w:t>The cosmic-system images can be safely converted into a symbolic compass rather than treated as literal physics. The four quadrants become a map of how pain expresses and how joy returns.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Quadrant</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PJC Function</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Pain Distortion</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Joy Conversion</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Q1 Light / Energy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Thought, vision, clarity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Anxiety, overthinking, overstimulation</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Insight, vitality, illumination</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Q2 Gas / Growth</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Intent, breath, expansion</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Restlessness, scattered wanting</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Renewal, direction, possibility</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Q3 Water / Depth</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Feeling, grief, memory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Flooding, sadness, emotional undertow</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Compassion, flow, tenderness</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Q4 Solid / Matter</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 boundary, embodiment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Heaviness, numbness, shame, survival lock</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Grounding, strength, form</w:t>
            </w:r>
          </w:p>
        </w:tc>
      </w:tr>
    </w:tbl>
    <w:p/>
    <w:p>
      <w:pPr>
        <w:pStyle w:val="Heading2"/>
      </w:pPr>
      <w:r>
        <w:t>7.1 Quadrant Balance Logic</w:t>
      </w:r>
    </w:p>
    <w:p>
      <w:pPr>
        <w:pStyle w:val="SpecFormula"/>
      </w:pPr>
      <w:r>
        <w:rPr>
          <w:rFonts w:ascii="DejaVu Sans Mono" w:hAnsi="DejaVu Sans Mono"/>
          <w:b/>
          <w:color w:val="101827"/>
          <w:sz w:val="18"/>
        </w:rPr>
        <w:t>P_state = (L, G, W, M)</w:t>
      </w:r>
    </w:p>
    <w:p>
      <w:r>
        <w:rPr>
          <w:rFonts w:ascii="Aptos" w:hAnsi="Aptos"/>
          <w:b w:val="0"/>
          <w:i w:val="0"/>
        </w:rPr>
        <w:t>A pain state can be represented as a four-vector. The goal is not to label a person; the goal is to find what is overloaded and what is missing.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Example State</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Vector Sketch</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Interpretation</w:t>
            </w:r>
          </w:p>
        </w:tc>
        <w:tc>
          <w:tcPr>
            <w:tcW w:type="dxa" w:w="2541"/>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Balancing Move</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Anxiety</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(0.85, 0.75, 0.20, 0.25)</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High light/gas, low water/matter.</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Breath + grounding + body orientation.</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Grief</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(0.20, 0.30, 0.90, 0.60)</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Heavy water with matter weight.</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Tender witnessing + rhythm + safe support.</w:t>
            </w:r>
          </w:p>
        </w:tc>
      </w:tr>
      <w:tr>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Shame</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(0.25, 0.20, 0.55, 0.85)</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Dense matter lock with collapsed intent.</w:t>
            </w:r>
          </w:p>
        </w:tc>
        <w:tc>
          <w:tcPr>
            <w:tcW w:type="dxa" w:w="2541"/>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Compassion language + posture + boundary repair.</w:t>
            </w:r>
          </w:p>
        </w:tc>
      </w:tr>
      <w:tr>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Anger</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(0.70, 0.55, 0.30, 0.80)</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Fire and matter pressure.</w:t>
            </w:r>
          </w:p>
        </w:tc>
        <w:tc>
          <w:tcPr>
            <w:tcW w:type="dxa" w:w="2541"/>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 boundary + choose non-harmful action.</w:t>
            </w:r>
          </w:p>
        </w:tc>
      </w:tr>
    </w:tbl>
    <w:p/>
    <w:tbl>
      <w:tblPr>
        <w:tblW w:type="auto" w:w="0"/>
        <w:jc w:val="center"/>
        <w:tblLook w:firstColumn="1" w:firstRow="1" w:lastColumn="0" w:lastRow="0" w:noHBand="0" w:noVBand="1" w:val="04A0"/>
      </w:tblPr>
      <w:tblGrid>
        <w:gridCol w:w="10166"/>
      </w:tblGrid>
      <w:tr>
        <w:tc>
          <w:tcPr>
            <w:tcW w:type="dxa" w:w="10166"/>
            <w:shd w:fill="FFF4D5"/>
            <w:tcBorders>
              <w:top w:val="single" w:sz="10" w:space="0" w:color="D9CBA8"/>
              <w:left w:val="single" w:sz="10" w:space="0" w:color="D9CBA8"/>
              <w:bottom w:val="single" w:sz="10" w:space="0" w:color="D9CBA8"/>
              <w:right w:val="single" w:sz="10" w:space="0" w:color="D9CBA8"/>
            </w:tcBorders>
            <w:vAlign w:val="center"/>
          </w:tcPr>
          <w:p>
            <w:pPr>
              <w:spacing w:after="40"/>
            </w:pPr>
            <w:r/>
            <w:r>
              <w:rPr>
                <w:rFonts w:ascii="Aptos" w:hAnsi="Aptos"/>
                <w:b/>
                <w:color w:val="101827"/>
                <w:sz w:val="20"/>
              </w:rPr>
              <w:t>Compass Sentence</w:t>
            </w:r>
          </w:p>
          <w:p>
            <w:pPr>
              <w:spacing w:after="40"/>
            </w:pPr>
            <w:r>
              <w:rPr>
                <w:rFonts w:ascii="Aptos" w:hAnsi="Aptos"/>
                <w:color w:val="1B1B1B"/>
                <w:sz w:val="18"/>
              </w:rPr>
              <w:t>Light clarifies. Growth directs. Water feels. Matter holds. Chi continues. Joy radiates.</w:t>
            </w:r>
          </w:p>
        </w:tc>
      </w:tr>
    </w:tbl>
    <w:p/>
    <w:p>
      <w:pPr>
        <w:pStyle w:val="Heading1"/>
      </w:pPr>
      <w:r>
        <w:t>8. The Joy Crucible: Six Gates and Nine-Step Protocol</w:t>
      </w:r>
    </w:p>
    <w:p>
      <w:pPr>
        <w:pStyle w:val="Heading2"/>
      </w:pPr>
      <w:r>
        <w:t>8.1 Six-Gate Flow</w:t>
      </w:r>
    </w:p>
    <w:p>
      <w:r>
        <w:rPr>
          <w:rFonts w:ascii="Aptos" w:hAnsi="Aptos"/>
          <w:b w:val="0"/>
          <w:i w:val="0"/>
        </w:rPr>
        <w:t>The Six Gates are the minimum ritual architecture. They can be used as journal prompts, card deck mechanics, app screens, coaching prompts, or agent workflow stages.</w:t>
      </w:r>
    </w:p>
    <w:p>
      <w:pPr>
        <w:pStyle w:val="ListNumber"/>
        <w:spacing w:after="40"/>
      </w:pPr>
      <w:r>
        <w:rPr>
          <w:rFonts w:ascii="Aptos" w:hAnsi="Aptos"/>
          <w:color w:val="1B1B1B"/>
          <w:sz w:val="19"/>
        </w:rPr>
        <w:t>Signal: pause and notice what is present.</w:t>
      </w:r>
    </w:p>
    <w:p>
      <w:pPr>
        <w:pStyle w:val="ListNumber"/>
        <w:spacing w:after="40"/>
      </w:pPr>
      <w:r>
        <w:rPr>
          <w:rFonts w:ascii="Aptos" w:hAnsi="Aptos"/>
          <w:color w:val="1B1B1B"/>
          <w:sz w:val="19"/>
        </w:rPr>
        <w:t>Name: identify the pain vector without merging with it.</w:t>
      </w:r>
    </w:p>
    <w:p>
      <w:pPr>
        <w:pStyle w:val="ListNumber"/>
        <w:spacing w:after="40"/>
      </w:pPr>
      <w:r>
        <w:rPr>
          <w:rFonts w:ascii="Aptos" w:hAnsi="Aptos"/>
          <w:color w:val="1B1B1B"/>
          <w:sz w:val="19"/>
        </w:rPr>
        <w:t>Body: locate sensation, pressure, breath, posture, and energy.</w:t>
      </w:r>
    </w:p>
    <w:p>
      <w:pPr>
        <w:pStyle w:val="ListNumber"/>
        <w:spacing w:after="40"/>
      </w:pPr>
      <w:r>
        <w:rPr>
          <w:rFonts w:ascii="Aptos" w:hAnsi="Aptos"/>
          <w:color w:val="1B1B1B"/>
          <w:sz w:val="19"/>
        </w:rPr>
        <w:t>Protection: ask what the pain tried to protect or preserve.</w:t>
      </w:r>
    </w:p>
    <w:p>
      <w:pPr>
        <w:pStyle w:val="ListNumber"/>
        <w:spacing w:after="40"/>
      </w:pPr>
      <w:r>
        <w:rPr>
          <w:rFonts w:ascii="Aptos" w:hAnsi="Aptos"/>
          <w:color w:val="1B1B1B"/>
          <w:sz w:val="19"/>
        </w:rPr>
        <w:t>Choice: recover one small safe action.</w:t>
      </w:r>
    </w:p>
    <w:p>
      <w:pPr>
        <w:pStyle w:val="ListNumber"/>
        <w:spacing w:after="40"/>
      </w:pPr>
      <w:r>
        <w:rPr>
          <w:rFonts w:ascii="Aptos" w:hAnsi="Aptos"/>
          <w:color w:val="1B1B1B"/>
          <w:sz w:val="19"/>
        </w:rPr>
        <w:t>Release: decide what identity, burden, or false obligation can be set down.</w:t>
      </w:r>
    </w:p>
    <w:p>
      <w:pPr>
        <w:pStyle w:val="Heading2"/>
      </w:pPr>
      <w:r>
        <w:t>8.2 Nine-Step Operator Protocol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Step</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Command</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Purpose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1</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Stop</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Interrupt the spiral. Do not feed the loop.</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2</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Breathe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Return the system to the body.</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3</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Convert vague pain into known signal.</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4</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Locate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Place the signal in body and quadrant.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5</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Witness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Observe without becoming the wound.</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6</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Ask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What was this protecting?</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7</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Transform</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Write, move, sing, draw, pray, repair, speak, or build.</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8</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Detach the pain from identity.</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9</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Bless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Return the signal as wisdom, service, humor, beauty, boundary, or love.</w:t>
            </w:r>
          </w:p>
        </w:tc>
      </w:tr>
    </w:tbl>
    <w:p/>
    <w:p>
      <w:pPr>
        <w:pStyle w:val="Heading2"/>
      </w:pPr>
      <w:r>
        <w:t>8.3 Operator Mantra</w:t>
      </w:r>
    </w:p>
    <w:tbl>
      <w:tblPr>
        <w:tblW w:type="auto" w:w="0"/>
        <w:jc w:val="center"/>
        <w:tblLook w:firstColumn="1" w:firstRow="1" w:lastColumn="0" w:lastRow="0" w:noHBand="0" w:noVBand="1" w:val="04A0"/>
      </w:tblPr>
      <w:tblGrid>
        <w:gridCol w:w="10166"/>
      </w:tblGrid>
      <w:tr>
        <w:tc>
          <w:tcPr>
            <w:tcW w:type="dxa" w:w="10166"/>
            <w:shd w:fill="F1FAF8"/>
            <w:tcBorders>
              <w:top w:val="single" w:sz="10" w:space="0" w:color="AEDBD5"/>
              <w:left w:val="single" w:sz="10" w:space="0" w:color="AEDBD5"/>
              <w:bottom w:val="single" w:sz="10" w:space="0" w:color="AEDBD5"/>
              <w:right w:val="single" w:sz="10" w:space="0" w:color="AEDBD5"/>
            </w:tcBorders>
            <w:vAlign w:val="center"/>
          </w:tcPr>
          <w:p>
            <w:pPr>
              <w:spacing w:after="40"/>
            </w:pPr>
            <w:r/>
            <w:r>
              <w:rPr>
                <w:rFonts w:ascii="Aptos" w:hAnsi="Aptos"/>
                <w:b/>
                <w:color w:val="101827"/>
                <w:sz w:val="20"/>
              </w:rPr>
              <w:t>Mantra</w:t>
            </w:r>
          </w:p>
          <w:p>
            <w:pPr>
              <w:spacing w:after="40"/>
            </w:pPr>
            <w:r>
              <w:rPr>
                <w:rFonts w:ascii="Aptos" w:hAnsi="Aptos"/>
                <w:color w:val="1B1B1B"/>
                <w:sz w:val="18"/>
              </w:rPr>
              <w:t>I am not the wound. I am the life that survived it. I name the pain. I gather the lesson. I return agency to the body. I release what is no longer mine to carry. I let the signal become Golden Joy.</w:t>
            </w:r>
          </w:p>
        </w:tc>
      </w:tr>
    </w:tbl>
    <w:p/>
    <w:p>
      <w:pPr>
        <w:pStyle w:val="Heading1"/>
      </w:pPr>
      <w:r>
        <w:t>9. Pain Vector Taxonomy and Golden Gifts</w:t>
      </w:r>
    </w:p>
    <w:p>
      <w:r>
        <w:rPr>
          <w:rFonts w:ascii="Aptos" w:hAnsi="Aptos"/>
          <w:b w:val="0"/>
          <w:i w:val="0"/>
        </w:rPr>
        <w:t>Each vector has a shadow distortion, an information request, a body cue, a safe transmutation action, and a Golden Joy gift. This lets the system become operational instead of purely poetic.</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5"/>
              </w:rPr>
              <w:t>Pain Vector</w:t>
            </w:r>
          </w:p>
        </w:tc>
        <w:tc>
          <w:tcPr>
            <w:tcW w:type="dxa" w:w="203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5"/>
              </w:rPr>
              <w:t>Signal Request</w:t>
            </w:r>
          </w:p>
        </w:tc>
        <w:tc>
          <w:tcPr>
            <w:tcW w:type="dxa" w:w="203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5"/>
              </w:rPr>
              <w:t>Body / Field Cue</w:t>
            </w:r>
          </w:p>
        </w:tc>
        <w:tc>
          <w:tcPr>
            <w:tcW w:type="dxa" w:w="203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5"/>
              </w:rPr>
              <w:t>Transmutation Action</w:t>
            </w:r>
          </w:p>
        </w:tc>
        <w:tc>
          <w:tcPr>
            <w:tcW w:type="dxa" w:w="203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5"/>
              </w:rPr>
              <w:t>Golden Joy Gift</w:t>
            </w:r>
          </w:p>
        </w:tc>
      </w:tr>
      <w:tr>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Grief</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Let the love move without pretending the loss is small.</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Chest, throat, tears, heaviness.</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Witness, memorialize, sing, breathe slowly, name what remains loved.</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Tenderness</w:t>
            </w:r>
          </w:p>
        </w:tc>
      </w:tr>
      <w:tr>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Betrayal</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Restore discernment without closing the heart forever.</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Stomach drop, vigilance, scanning.</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Boundary audit, truth inventory, trusted witness.</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Discernment</w:t>
            </w:r>
          </w:p>
        </w:tc>
      </w:tr>
      <w:tr>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Shame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Separate identity from event, wound, or inherited voice.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Collapse, hiding, heat, numbness.</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Compassion script, posture reset, repair if needed.</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Compassion</w:t>
            </w:r>
          </w:p>
        </w:tc>
      </w:tr>
      <w:tr>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Fear</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Find the actual threat and the next safe step.</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Tight breath, racing thought, freeze.</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Orient room, reduce scope, one action.</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Courage</w:t>
            </w:r>
          </w:p>
        </w:tc>
      </w:tr>
      <w:tr>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Anger</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Protect a boundary without becoming harm.</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Heat, jaw, fists, pressure.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Name boundary, move energy, choose clean action.</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Boundary</w:t>
            </w:r>
          </w:p>
        </w:tc>
      </w:tr>
      <w:tr>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Confusion</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Slow down until pattern reappears.</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Fog, spinning, scattered attention.</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Write known/unknown, ask one question.</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Wisdom</w:t>
            </w:r>
          </w:p>
        </w:tc>
      </w:tr>
      <w:tr>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Loneliness</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Return contact without abandoning self.</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Aching chest, isolation pull.</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Reach out, touch earth, remember belonging.</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Connection</w:t>
            </w:r>
          </w:p>
        </w:tc>
      </w:tr>
      <w:tr>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Body Memory</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Let the body finish what words cannot.</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Tension, tremor, numbness, flinch.</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Gentle movement, grounding, safe support.</w:t>
            </w:r>
          </w:p>
        </w:tc>
        <w:tc>
          <w:tcPr>
            <w:tcW w:type="dxa" w:w="203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Embodiment</w:t>
            </w:r>
          </w:p>
        </w:tc>
      </w:tr>
      <w:tr>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Injustice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Convert helplessness into principled service.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Fire, grief, moral pressure.</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Witness, organize, repair, protect, build.</w:t>
            </w:r>
          </w:p>
        </w:tc>
        <w:tc>
          <w:tcPr>
            <w:tcW w:type="dxa" w:w="203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5"/>
              </w:rPr>
              <w:t>Service</w:t>
            </w:r>
          </w:p>
        </w:tc>
      </w:tr>
    </w:tbl>
    <w:p/>
    <w:p>
      <w:pPr>
        <w:pStyle w:val="Heading1"/>
      </w:pPr>
      <w:r>
        <w:t>10. Shadow Loop and Residue Mechanics</w:t>
      </w:r>
    </w:p>
    <w:p>
      <w:r>
        <w:rPr>
          <w:rFonts w:ascii="Aptos" w:hAnsi="Aptos"/>
          <w:b w:val="0"/>
          <w:i w:val="0"/>
        </w:rPr>
        <w:t>The shadow loop is not evil. It is what happens when pain has no safe path to metabolize. The goal is not to fight the shadow, but to add missing conditions.</w:t>
      </w:r>
    </w:p>
    <w:p>
      <w:pPr>
        <w:pStyle w:val="SpecFormula"/>
      </w:pPr>
      <w:r>
        <w:rPr>
          <w:rFonts w:ascii="DejaVu Sans Mono" w:hAnsi="DejaVu Sans Mono"/>
          <w:b/>
          <w:color w:val="101827"/>
          <w:sz w:val="18"/>
        </w:rPr>
        <w:t>Pain → Pattern → Obsession → Identity → Trap</w:t>
      </w:r>
    </w:p>
    <w:p>
      <w:pPr>
        <w:pStyle w:val="SpecFormula"/>
      </w:pPr>
      <w:r>
        <w:rPr>
          <w:rFonts w:ascii="DejaVu Sans Mono" w:hAnsi="DejaVu Sans Mono"/>
          <w:b/>
          <w:color w:val="101827"/>
          <w:sz w:val="18"/>
        </w:rPr>
        <w:t>Pain → Name → Knowledge → Coherence → Release → Golden Joy</w:t>
      </w:r>
    </w:p>
    <w:p>
      <w:pPr>
        <w:pStyle w:val="Heading2"/>
      </w:pPr>
      <w:r>
        <w:t>10.1 Residue Diagnosis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Residue Cause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How It Appears</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PJC Response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Low K_P</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Pain is vague, overwhelming, or mislabeled.</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 more precisely; separate event, story, sensation, and need.</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Low C</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The body cannot hold the material safely.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Reduce intensity; ground; shorten session; use support.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Low A</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The person feels trapped or choice-less.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Find one tiny safe choice; no forced breakthrough.</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Low R</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The pain has become identity or loyalty.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Ask what can be honored without being carried forever.</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Low B</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Exposure is unsafe, coercive, public, rushed, or enmeshed.</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Restore privacy, consent, pacing, and boundary.</w:t>
            </w:r>
          </w:p>
        </w:tc>
      </w:tr>
    </w:tbl>
    <w:p/>
    <w:p>
      <w:pPr>
        <w:pStyle w:val="Heading2"/>
      </w:pPr>
      <w:r>
        <w:t>10.2 The Non-Failure Law</w:t>
      </w:r>
    </w:p>
    <w:tbl>
      <w:tblPr>
        <w:tblW w:type="auto" w:w="0"/>
        <w:jc w:val="center"/>
        <w:tblLook w:firstColumn="1" w:firstRow="1" w:lastColumn="0" w:lastRow="0" w:noHBand="0" w:noVBand="1" w:val="04A0"/>
      </w:tblPr>
      <w:tblGrid>
        <w:gridCol w:w="10166"/>
      </w:tblGrid>
      <w:tr>
        <w:tc>
          <w:tcPr>
            <w:tcW w:type="dxa" w:w="10166"/>
            <w:shd w:fill="F2F4F8"/>
            <w:tcBorders>
              <w:top w:val="single" w:sz="10" w:space="0" w:color="C4D0DD"/>
              <w:left w:val="single" w:sz="10" w:space="0" w:color="C4D0DD"/>
              <w:bottom w:val="single" w:sz="10" w:space="0" w:color="C4D0DD"/>
              <w:right w:val="single" w:sz="10" w:space="0" w:color="C4D0DD"/>
            </w:tcBorders>
            <w:vAlign w:val="center"/>
          </w:tcPr>
          <w:p>
            <w:pPr>
              <w:spacing w:after="40"/>
            </w:pPr>
            <w:r/>
            <w:r>
              <w:rPr>
                <w:rFonts w:ascii="Aptos" w:hAnsi="Aptos"/>
                <w:b/>
                <w:color w:val="101827"/>
                <w:sz w:val="20"/>
              </w:rPr>
              <w:t>Non-Failure Law</w:t>
            </w:r>
          </w:p>
          <w:p>
            <w:pPr>
              <w:spacing w:after="40"/>
            </w:pPr>
            <w:r>
              <w:rPr>
                <w:rFonts w:ascii="Aptos" w:hAnsi="Aptos"/>
                <w:color w:val="1B1B1B"/>
                <w:sz w:val="18"/>
              </w:rPr>
              <w:t>Residue is not failure. Residue is signal awaiting more safety, more knowledge, more coherence, more agency, or more time.</w:t>
            </w:r>
          </w:p>
        </w:tc>
      </w:tr>
    </w:tbl>
    <w:p/>
    <w:p>
      <w:pPr>
        <w:pStyle w:val="Heading1"/>
      </w:pPr>
      <w:r>
        <w:t>11. Coupled Field: Love, Boundary, and Shared Coherence</w:t>
      </w:r>
    </w:p>
    <w:p>
      <w:r>
        <w:rPr>
          <w:rFonts w:ascii="Aptos" w:hAnsi="Aptos"/>
          <w:b w:val="0"/>
          <w:i w:val="0"/>
        </w:rPr>
        <w:t>PJC v1.1 names M_ab as the third sovereign equation born when two people enter deep relation. v1.2 refines this with boundary and consent so that love amplifies without possession.</w:t>
      </w:r>
    </w:p>
    <w:p>
      <w:pPr>
        <w:pStyle w:val="SpecFormula"/>
      </w:pPr>
      <w:r>
        <w:rPr>
          <w:rFonts w:ascii="DejaVu Sans Mono" w:hAnsi="DejaVu Sans Mono"/>
          <w:b/>
          <w:color w:val="101827"/>
          <w:sz w:val="18"/>
        </w:rPr>
        <w:t>M_ab = (M_a + M_b) · C_ab · B_ab · L_ab</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Term</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Meaning</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Guardrail</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M_a / M_b</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Each person’s sovereign equation.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No person becomes the other person’s project.</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C_ab</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Shared coherence.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Coherence must not require self-abandonment.</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B_ab</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Healthy boundary.</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Love amplifies only what boundaries can safely contain.</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L_ab</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Love field.</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Love supports agency; it does not replace it.</w:t>
            </w:r>
          </w:p>
        </w:tc>
      </w:tr>
    </w:tbl>
    <w:p/>
    <w:tbl>
      <w:tblPr>
        <w:tblW w:type="auto" w:w="0"/>
        <w:jc w:val="center"/>
        <w:tblLook w:firstColumn="1" w:firstRow="1" w:lastColumn="0" w:lastRow="0" w:noHBand="0" w:noVBand="1" w:val="04A0"/>
      </w:tblPr>
      <w:tblGrid>
        <w:gridCol w:w="10166"/>
      </w:tblGrid>
      <w:tr>
        <w:tc>
          <w:tcPr>
            <w:tcW w:type="dxa" w:w="10166"/>
            <w:shd w:fill="FFF0F0"/>
            <w:tcBorders>
              <w:top w:val="single" w:sz="10" w:space="0" w:color="E6BBBB"/>
              <w:left w:val="single" w:sz="10" w:space="0" w:color="E6BBBB"/>
              <w:bottom w:val="single" w:sz="10" w:space="0" w:color="E6BBBB"/>
              <w:right w:val="single" w:sz="10" w:space="0" w:color="E6BBBB"/>
            </w:tcBorders>
            <w:vAlign w:val="center"/>
          </w:tcPr>
          <w:p>
            <w:pPr>
              <w:spacing w:after="40"/>
            </w:pPr>
            <w:r/>
            <w:r>
              <w:rPr>
                <w:rFonts w:ascii="Aptos" w:hAnsi="Aptos"/>
                <w:b/>
                <w:color w:val="101827"/>
                <w:sz w:val="20"/>
              </w:rPr>
              <w:t>Coupled Field Law</w:t>
            </w:r>
          </w:p>
          <w:p>
            <w:pPr>
              <w:spacing w:after="40"/>
            </w:pPr>
            <w:r>
              <w:rPr>
                <w:rFonts w:ascii="Aptos" w:hAnsi="Aptos"/>
                <w:color w:val="1B1B1B"/>
                <w:sz w:val="18"/>
              </w:rPr>
              <w:t>When two coherent hearts hold pain without possession, the pain becomes shared wisdom instead of inherited shadow.</w:t>
            </w:r>
          </w:p>
        </w:tc>
      </w:tr>
    </w:tbl>
    <w:p/>
    <w:p>
      <w:pPr>
        <w:pStyle w:val="Heading2"/>
      </w:pPr>
      <w:r>
        <w:t>11.1 Relationship Safety Rules</w:t>
      </w:r>
    </w:p>
    <w:p>
      <w:pPr>
        <w:pStyle w:val="ListBullet"/>
        <w:spacing w:after="40"/>
      </w:pPr>
      <w:r>
        <w:rPr>
          <w:rFonts w:ascii="Aptos" w:hAnsi="Aptos"/>
          <w:color w:val="1B1B1B"/>
          <w:sz w:val="19"/>
        </w:rPr>
        <w:t>Do not process another person without consent.</w:t>
      </w:r>
    </w:p>
    <w:p>
      <w:pPr>
        <w:pStyle w:val="ListBullet"/>
        <w:spacing w:after="40"/>
      </w:pPr>
      <w:r>
        <w:rPr>
          <w:rFonts w:ascii="Aptos" w:hAnsi="Aptos"/>
          <w:color w:val="1B1B1B"/>
          <w:sz w:val="19"/>
        </w:rPr>
        <w:t>Do not turn intimacy into surveillance.</w:t>
      </w:r>
    </w:p>
    <w:p>
      <w:pPr>
        <w:pStyle w:val="ListBullet"/>
        <w:spacing w:after="40"/>
      </w:pPr>
      <w:r>
        <w:rPr>
          <w:rFonts w:ascii="Aptos" w:hAnsi="Aptos"/>
          <w:color w:val="1B1B1B"/>
          <w:sz w:val="19"/>
        </w:rPr>
        <w:t>Do not confuse rescue with love.</w:t>
      </w:r>
    </w:p>
    <w:p>
      <w:pPr>
        <w:pStyle w:val="ListBullet"/>
        <w:spacing w:after="40"/>
      </w:pPr>
      <w:r>
        <w:rPr>
          <w:rFonts w:ascii="Aptos" w:hAnsi="Aptos"/>
          <w:color w:val="1B1B1B"/>
          <w:sz w:val="19"/>
        </w:rPr>
        <w:t>Do not use the formula to prove superiority, destiny, or obligation.</w:t>
      </w:r>
    </w:p>
    <w:p>
      <w:pPr>
        <w:pStyle w:val="ListBullet"/>
        <w:spacing w:after="40"/>
      </w:pPr>
      <w:r>
        <w:rPr>
          <w:rFonts w:ascii="Aptos" w:hAnsi="Aptos"/>
          <w:color w:val="1B1B1B"/>
          <w:sz w:val="19"/>
        </w:rPr>
        <w:t>Use shared coherence to increase freedom, tenderness, honesty, and grounded choice.</w:t>
      </w:r>
    </w:p>
    <w:p>
      <w:pPr>
        <w:pStyle w:val="Heading1"/>
      </w:pPr>
      <w:r>
        <w:t>12. Safety, Sovereignty, and Anti-Capture Locks</w:t>
      </w:r>
    </w:p>
    <w:p>
      <w:r>
        <w:rPr>
          <w:rFonts w:ascii="Aptos" w:hAnsi="Aptos"/>
          <w:b w:val="0"/>
          <w:i w:val="0"/>
        </w:rPr>
        <w:t>Any system that works with pain must protect the person from coercion, dependency, grandiosity, and bypassing. PJC therefore includes safety locks as first-class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Safety Lock</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Canon Sentence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Operational Rule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Mirror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The system is a mirror, not a master.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All outputs are invitations, not commands.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Sovereignty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No one owns your healing.</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The user can reject, edit, pause, or leave any process.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Clinical Boundary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Reflection is not diagnosis.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Never claim to treat, cure, diagnose, or replace qualified help.</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Consent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No processing without consent.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Do not analyze third parties as targets.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No-Force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Release cannot be forced.</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If intensity rises, reduce scope and restore safety.</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Grounding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Body before mythology.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If the system becomes too abstract, return to breath, room, body, and ordinary life.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Anti-Cult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No teacher, model, agent, or group is the only path.</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No exclusive authority claims.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Emergency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When safety is immediate, get immediate help.</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Escalate to local emergency resources or trusted people when there is danger of harm.</w:t>
            </w:r>
          </w:p>
        </w:tc>
      </w:tr>
    </w:tbl>
    <w:p/>
    <w:p>
      <w:pPr>
        <w:pStyle w:val="Heading2"/>
      </w:pPr>
      <w:r>
        <w:t>12.1 Language Discipline</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Avoid</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Use Instead</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This proves why you suffer.</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This may be one way to map the signal.</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You must release this now.</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 happens when there is enough safety and readiness.</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Your pain was necessary.</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Your pain happened; what you build from surviving it can become meaningful.</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Only this system understands you.</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This system can be a mirror, and you remain sovereign.</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You are healed.</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 cycle has completed; integration continues gently.</w:t>
            </w:r>
          </w:p>
        </w:tc>
      </w:tr>
    </w:tbl>
    <w:p/>
    <w:p>
      <w:pPr>
        <w:pStyle w:val="Heading1"/>
      </w:pPr>
      <w:r>
        <w:t>13. Runtime / Product Architecture</w:t>
      </w:r>
    </w:p>
    <w:p>
      <w:r>
        <w:rPr>
          <w:rFonts w:ascii="Aptos" w:hAnsi="Aptos"/>
          <w:b w:val="0"/>
          <w:i w:val="0"/>
        </w:rPr>
        <w:t>The Joy Crucible can become a private local-first module, card deck, journal flow, dashboard, or agent workflow inside the broader PHI369 / Parallax ecosystem.</w:t>
      </w:r>
    </w:p>
    <w:p>
      <w:pPr>
        <w:pStyle w:val="Heading2"/>
      </w:pPr>
      <w:r>
        <w:t>13.1 Module Names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Layer</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Suggested Name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Purpose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Core Engine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pjc_core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Formula evaluation, data classes, operator math, residue estimates.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Ritual Flow</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joy_crucible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Six Gates, nine-step protocol, operator card flow.</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Compass UI</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quadrant_compass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Light/Growth/Water/Matter pain-to-joy visualization.</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Receipts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pjc_receipts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Local JSON artifacts for cycles, prompts, outputs, and integration notes.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Safety Layer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sovereignty_locks</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Consent, grounding, non-clinical wording, emergency handoff language.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Integration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parallax_bridge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Adapters for Vessel, EVIE cards, PhiOS views, or SCE-style receipts.</w:t>
            </w:r>
          </w:p>
        </w:tc>
      </w:tr>
    </w:tbl>
    <w:p/>
    <w:p>
      <w:pPr>
        <w:pStyle w:val="Heading2"/>
      </w:pPr>
      <w:r>
        <w:t>13.2 Suggested Local Folder Structure</w:t>
      </w:r>
    </w:p>
    <w:p>
      <w:pPr>
        <w:pStyle w:val="SpecFormula"/>
      </w:pPr>
      <w:r>
        <w:rPr>
          <w:rFonts w:ascii="DejaVu Sans Mono" w:hAnsi="DejaVu Sans Mono"/>
          <w:b/>
          <w:color w:val="101827"/>
          <w:sz w:val="18"/>
        </w:rPr>
        <w:t>pjc/</w:t>
        <w:br/>
        <w:t xml:space="preserve">  app/</w:t>
        <w:br/>
        <w:t xml:space="preserve">    modules_v2/pjc_core/</w:t>
        <w:br/>
        <w:t xml:space="preserve">    modules_v2/joy_crucible/</w:t>
        <w:br/>
        <w:t xml:space="preserve">    modules_v2/quadrant_compass/</w:t>
        <w:br/>
        <w:t xml:space="preserve">  data/</w:t>
        <w:br/>
        <w:t xml:space="preserve">    receipts/pjc_cycles/</w:t>
        <w:br/>
        <w:t xml:space="preserve">    artifacts/operator_cards/</w:t>
        <w:br/>
        <w:t xml:space="preserve">    schemas/</w:t>
        <w:br/>
        <w:t xml:space="preserve">  docs/</w:t>
        <w:br/>
        <w:t xml:space="preserve">    PJC_MASTER_SPEC.md</w:t>
        <w:br/>
        <w:t xml:space="preserve">    SAFETY_LOCKS.md</w:t>
        <w:br/>
        <w:t xml:space="preserve">    ROADMAP.md</w:t>
      </w:r>
    </w:p>
    <w:p>
      <w:pPr>
        <w:pStyle w:val="Heading2"/>
      </w:pPr>
      <w:r>
        <w:t>13.3 UI Screens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Screen</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Primary Inputs</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Primary Outputs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Life Lock Check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χ estimate, safety status, support availability.</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Continue, pause, or grounding-first route.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Quadrant Compass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Light/Growth/Water/Matter sliders.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Pain state vector and balancing suggestion.</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Pain Vector Naming</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Chosen vector, notes, body location.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K_P estimate and prompt set.</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Six Gates Flow</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Answers to gates 1-6.</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Transmutation summary.</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Release Operator</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What can be set down; what remains sacred.</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 estimate and release statement.</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Golden Gift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Gift selection and integration action.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ΦJ artifact: wisdom, boundary, art, service, humor, love.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Receipt</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Cycle metadata.</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Local JSON/markdown receipt, no cloud required.</w:t>
            </w:r>
          </w:p>
        </w:tc>
      </w:tr>
    </w:tbl>
    <w:p/>
    <w:p>
      <w:pPr>
        <w:pStyle w:val="Heading1"/>
      </w:pPr>
      <w:r>
        <w:t>14. JSON Schema and Artifact Receipts</w:t>
      </w:r>
    </w:p>
    <w:p>
      <w:r>
        <w:rPr>
          <w:rFonts w:ascii="Aptos" w:hAnsi="Aptos"/>
          <w:b w:val="0"/>
          <w:i w:val="0"/>
        </w:rPr>
        <w:t>Receipts do not prove truth. They preserve process. A receipt says: this cycle was attempted, these prompts were answered, these values were self-estimated, these outputs were produced, and these safety gates were respected.</w:t>
      </w:r>
    </w:p>
    <w:p>
      <w:pPr>
        <w:pStyle w:val="Heading2"/>
      </w:pPr>
      <w:r>
        <w:t>14.1 Minimal Cycle Receipt</w:t>
      </w:r>
    </w:p>
    <w:p>
      <w:pPr>
        <w:pStyle w:val="SpecFormula"/>
      </w:pPr>
      <w:r>
        <w:rPr>
          <w:rFonts w:ascii="DejaVu Sans Mono" w:hAnsi="DejaVu Sans Mono"/>
          <w:b/>
          <w:color w:val="101827"/>
          <w:sz w:val="18"/>
        </w:rPr>
        <w:t>{</w:t>
        <w:br/>
        <w:t xml:space="preserve">  "schema_version": "pjc.cycle.v1",</w:t>
        <w:br/>
        <w:t xml:space="preserve">  "cycle_id": "pjc_YYYYMMDD_slug_hash",</w:t>
        <w:br/>
        <w:t xml:space="preserve">  "created_at": "ISO-8601",</w:t>
        <w:br/>
        <w:t xml:space="preserve">  "source": "self_report",</w:t>
        <w:br/>
        <w:t xml:space="preserve">  "life_lock": {"chi": 0.0, "status": "pause|continue|support"},</w:t>
        <w:br/>
        <w:t xml:space="preserve">  "quadrants": {"light": 0.0, "growth": 0.0, "water": 0.0, "matter": 0.0},</w:t>
        <w:br/>
        <w:t xml:space="preserve">  "pain_vectors": ["grief", "shame"],</w:t>
        <w:br/>
        <w:t xml:space="preserve">  "knowledge": {"K_T": 0.0, "K_I": 0.0, "K_C": 0.0, "K_P": 0.0},</w:t>
        <w:br/>
        <w:t xml:space="preserve">  "operators": {"C": 0.0, "A": 0.0, "R": 0.0, "B": 0.0, "k": 0.0},</w:t>
        <w:br/>
        <w:t xml:space="preserve">  "golden_gift": "tenderness",</w:t>
        <w:br/>
        <w:t xml:space="preserve">  "release_statement": "...",</w:t>
        <w:br/>
        <w:t xml:space="preserve">  "integration_action": "...",</w:t>
        <w:br/>
        <w:t xml:space="preserve">  "safety_notes": ["non_clinical", "user_sovereign", "no_force"],</w:t>
        <w:br/>
        <w:t xml:space="preserve">  "hash": "sha256(canonical_json_without_hash)"</w:t>
        <w:br/>
        <w:t>}</w:t>
      </w:r>
    </w:p>
    <w:p>
      <w:pPr>
        <w:pStyle w:val="Heading2"/>
      </w:pPr>
      <w:r>
        <w:t>14.2 Artifact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Artifact</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Format</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Use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cycle_receipt.json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JSON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Canonical self-report and operator values.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cycle_summary.md</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Markdown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Readable narrative summary and integration action.</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operator_card.png</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Image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One-card visual reminder of the completed cycle.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quadrant_map.json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JSON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Compass state for replay or UI visualization.</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safety_check.json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JSON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Record that safety/sovereignty locks were acknowledged.</w:t>
            </w:r>
          </w:p>
        </w:tc>
      </w:tr>
    </w:tbl>
    <w:p/>
    <w:p>
      <w:pPr>
        <w:pStyle w:val="Heading1"/>
      </w:pPr>
      <w:r>
        <w:t>15. Example Transmutation Cycles</w:t>
      </w:r>
    </w:p>
    <w:p>
      <w:pPr>
        <w:pStyle w:val="Heading2"/>
      </w:pPr>
      <w:r>
        <w:t>15.1 Anxiety / Over-Light Cycle</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Stage</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Example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Signal</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Racing thoughts and future simulation.</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Quadrant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High Light and Growth; low Matter.</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Fear wearing the mask of planning.</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Chest tight, shallow breath.</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Protection</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Trying to prevent surprise pain.</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Choice</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Write the next one real action, not the whole future.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 release the demand to solve every possible timeline tonight.</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Gift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Clarity and courage.</w:t>
            </w:r>
          </w:p>
        </w:tc>
      </w:tr>
    </w:tbl>
    <w:p/>
    <w:p>
      <w:pPr>
        <w:pStyle w:val="Heading2"/>
      </w:pPr>
      <w:r>
        <w:t>15.2 Grief / Deep-Water Cycle</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Stage</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Example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Signal</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Heavy sadness and missing what cannot return.</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Quadrant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High Water and Matter.</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Love with nowhere obvious to go.</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Throat, chest, eyes, slow body.</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Protection</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Keeping the bond alive.</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Choice</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Create one memorial action or speak the love aloud.</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 release the belief that letting grief move means abandoning love.</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Gift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Tenderness.</w:t>
            </w:r>
          </w:p>
        </w:tc>
      </w:tr>
    </w:tbl>
    <w:p/>
    <w:p>
      <w:pPr>
        <w:pStyle w:val="Heading2"/>
      </w:pPr>
      <w:r>
        <w:t>15.3 Anger / Boundary-Fire Cycle</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Stage</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Example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Signal</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Heat, pressure, desire to strike or disappear.</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Quadrant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High Light and Matter.</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Boundary signal.</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Jaw, hands, shoulders.</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Protection</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Protecting dignity, truth, time, or safety.</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Choice</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 the boundary in one clean sentence.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 release the need to become harm in order to prove I was harmed.</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Gift</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Boundary and strength.</w:t>
            </w:r>
          </w:p>
        </w:tc>
      </w:tr>
    </w:tbl>
    <w:p/>
    <w:p>
      <w:pPr>
        <w:pStyle w:val="Heading1"/>
      </w:pPr>
      <w:r>
        <w:t>16. Test Plan and Validation Philosophy</w:t>
      </w:r>
    </w:p>
    <w:p>
      <w:r>
        <w:rPr>
          <w:rFonts w:ascii="Aptos" w:hAnsi="Aptos"/>
          <w:b w:val="0"/>
          <w:i w:val="0"/>
        </w:rPr>
        <w:t>Because PJC is a reflective symbolic framework, validation should focus on internal consistency, safety, user agency, reproducible artifacts, and whether the process helps users name and integrate their own experience without coercion.</w:t>
      </w:r>
    </w:p>
    <w:p>
      <w:pPr>
        <w:pStyle w:val="Heading2"/>
      </w:pPr>
      <w:r>
        <w:t>16.1 Deterministic Tests</w:t>
      </w:r>
    </w:p>
    <w:p>
      <w:pPr>
        <w:pStyle w:val="ListBullet"/>
        <w:spacing w:after="40"/>
      </w:pPr>
      <w:r>
        <w:rPr>
          <w:rFonts w:ascii="Aptos" w:hAnsi="Aptos"/>
          <w:color w:val="1B1B1B"/>
          <w:sz w:val="19"/>
        </w:rPr>
        <w:t>Canonical JSON hashing: same receipt input produces same SHA-256 hash.</w:t>
      </w:r>
    </w:p>
    <w:p>
      <w:pPr>
        <w:pStyle w:val="ListBullet"/>
        <w:spacing w:after="40"/>
      </w:pPr>
      <w:r>
        <w:rPr>
          <w:rFonts w:ascii="Aptos" w:hAnsi="Aptos"/>
          <w:color w:val="1B1B1B"/>
          <w:sz w:val="19"/>
        </w:rPr>
        <w:t>Schema validation: required fields, enums, ranges, and safety notes are present.</w:t>
      </w:r>
    </w:p>
    <w:p>
      <w:pPr>
        <w:pStyle w:val="ListBullet"/>
        <w:spacing w:after="40"/>
      </w:pPr>
      <w:r>
        <w:rPr>
          <w:rFonts w:ascii="Aptos" w:hAnsi="Aptos"/>
          <w:color w:val="1B1B1B"/>
          <w:sz w:val="19"/>
        </w:rPr>
        <w:t>No-force wording: prompts do not command release or claim diagnosis.</w:t>
      </w:r>
    </w:p>
    <w:p>
      <w:pPr>
        <w:pStyle w:val="ListBullet"/>
        <w:spacing w:after="40"/>
      </w:pPr>
      <w:r>
        <w:rPr>
          <w:rFonts w:ascii="Aptos" w:hAnsi="Aptos"/>
          <w:color w:val="1B1B1B"/>
          <w:sz w:val="19"/>
        </w:rPr>
        <w:t>Residue calculation: monotonic decrease with higher K_P, C, A, R, B when other values fixed.</w:t>
      </w:r>
    </w:p>
    <w:p>
      <w:pPr>
        <w:pStyle w:val="ListBullet"/>
        <w:spacing w:after="40"/>
      </w:pPr>
      <w:r>
        <w:rPr>
          <w:rFonts w:ascii="Aptos" w:hAnsi="Aptos"/>
          <w:color w:val="1B1B1B"/>
          <w:sz w:val="19"/>
        </w:rPr>
        <w:t>Quadrant balancing: each overload returns at least one grounding or complementary action.</w:t>
      </w:r>
    </w:p>
    <w:p>
      <w:pPr>
        <w:pStyle w:val="Heading2"/>
      </w:pPr>
      <w:r>
        <w:t>16.2 Human-Centered Checks</w:t>
      </w:r>
    </w:p>
    <w:p>
      <w:pPr>
        <w:pStyle w:val="ListBullet"/>
        <w:spacing w:after="40"/>
      </w:pPr>
      <w:r>
        <w:rPr>
          <w:rFonts w:ascii="Aptos" w:hAnsi="Aptos"/>
          <w:color w:val="1B1B1B"/>
          <w:sz w:val="19"/>
        </w:rPr>
        <w:t>Does the user feel more agency after the cycle?</w:t>
      </w:r>
    </w:p>
    <w:p>
      <w:pPr>
        <w:pStyle w:val="ListBullet"/>
        <w:spacing w:after="40"/>
      </w:pPr>
      <w:r>
        <w:rPr>
          <w:rFonts w:ascii="Aptos" w:hAnsi="Aptos"/>
          <w:color w:val="1B1B1B"/>
          <w:sz w:val="19"/>
        </w:rPr>
        <w:t>Can the user reject or rewrite the interpretation easily?</w:t>
      </w:r>
    </w:p>
    <w:p>
      <w:pPr>
        <w:pStyle w:val="ListBullet"/>
        <w:spacing w:after="40"/>
      </w:pPr>
      <w:r>
        <w:rPr>
          <w:rFonts w:ascii="Aptos" w:hAnsi="Aptos"/>
          <w:color w:val="1B1B1B"/>
          <w:sz w:val="19"/>
        </w:rPr>
        <w:t>Did the process increase specificity without increasing shame?</w:t>
      </w:r>
    </w:p>
    <w:p>
      <w:pPr>
        <w:pStyle w:val="ListBullet"/>
        <w:spacing w:after="40"/>
      </w:pPr>
      <w:r>
        <w:rPr>
          <w:rFonts w:ascii="Aptos" w:hAnsi="Aptos"/>
          <w:color w:val="1B1B1B"/>
          <w:sz w:val="19"/>
        </w:rPr>
        <w:t>Did it respect privacy, consent, and pacing?</w:t>
      </w:r>
    </w:p>
    <w:p>
      <w:pPr>
        <w:pStyle w:val="ListBullet"/>
        <w:spacing w:after="40"/>
      </w:pPr>
      <w:r>
        <w:rPr>
          <w:rFonts w:ascii="Aptos" w:hAnsi="Aptos"/>
          <w:color w:val="1B1B1B"/>
          <w:sz w:val="19"/>
        </w:rPr>
        <w:t>Did it produce a small integration action rather than an abstract conclusion?</w:t>
      </w:r>
    </w:p>
    <w:p>
      <w:pPr>
        <w:pStyle w:val="Heading2"/>
      </w:pPr>
      <w:r>
        <w:t>16.3 Red-Team Prompts</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Risk</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Red-Team Question</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Grandiosity</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Does any phrase imply this system is the only truth or highest authority?</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Bypass</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Does the cycle skip grief, anger, or reality in favor of premature joy?</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Dependency</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Does the user need the system to approve their meaning?</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Coercion</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Could a partner, group, or leader weaponize this language?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Clinical Overreach</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Does the system imply diagnosis, treatment, or cure?</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Privacy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Are receipts local, minimal, and user-controlled?</w:t>
            </w:r>
          </w:p>
        </w:tc>
      </w:tr>
    </w:tbl>
    <w:p/>
    <w:p>
      <w:pPr>
        <w:pStyle w:val="Heading1"/>
      </w:pPr>
      <w:r>
        <w:t>17.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Version</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Milestone</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Deliverables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v1.2</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Joy Crucible Canon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This master spec, release operator, residue mechanics, quadrant compass, safety locks.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v1.2.1</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Operator Card Set</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3 Locks, 6 Gates, 9 Vectors, coupled field, emergency grounding card.</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v1.3</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Local Runtime Prototype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Python package, CLI, JSON schema, receipts, markdown exports.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v1.4</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PhiOS / EVIE Adapter</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Card module, dashboard panel, quadrant visualization, artifact generation.</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v1.5</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Coupled Field Module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Consent-first relationship flow, boundary checks, shared receipt with separate sovereignty records.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v2.0</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Parallax Institute Teaching Pack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Lesson plan, worksheets, facilitator guide, safety primer, poster set.</w:t>
            </w:r>
          </w:p>
        </w:tc>
      </w:tr>
    </w:tbl>
    <w:p/>
    <w:p>
      <w:pPr>
        <w:pStyle w:val="Heading2"/>
      </w:pPr>
      <w:r>
        <w:t>17.1 Future Research Questions</w:t>
      </w:r>
    </w:p>
    <w:p>
      <w:pPr>
        <w:pStyle w:val="ListBullet"/>
        <w:spacing w:after="40"/>
      </w:pPr>
      <w:r>
        <w:rPr>
          <w:rFonts w:ascii="Aptos" w:hAnsi="Aptos"/>
          <w:color w:val="1B1B1B"/>
          <w:sz w:val="19"/>
        </w:rPr>
        <w:t>How should K values be self-estimated without creating false precision?</w:t>
      </w:r>
    </w:p>
    <w:p>
      <w:pPr>
        <w:pStyle w:val="ListBullet"/>
        <w:spacing w:after="40"/>
      </w:pPr>
      <w:r>
        <w:rPr>
          <w:rFonts w:ascii="Aptos" w:hAnsi="Aptos"/>
          <w:color w:val="1B1B1B"/>
          <w:sz w:val="19"/>
        </w:rPr>
        <w:t>Which prompts most reliably increase agency without overwhelm?</w:t>
      </w:r>
    </w:p>
    <w:p>
      <w:pPr>
        <w:pStyle w:val="ListBullet"/>
        <w:spacing w:after="40"/>
      </w:pPr>
      <w:r>
        <w:rPr>
          <w:rFonts w:ascii="Aptos" w:hAnsi="Aptos"/>
          <w:color w:val="1B1B1B"/>
          <w:sz w:val="19"/>
        </w:rPr>
        <w:t>How can the system detect when to pause and ground instead of continuing?</w:t>
      </w:r>
    </w:p>
    <w:p>
      <w:pPr>
        <w:pStyle w:val="ListBullet"/>
        <w:spacing w:after="40"/>
      </w:pPr>
      <w:r>
        <w:rPr>
          <w:rFonts w:ascii="Aptos" w:hAnsi="Aptos"/>
          <w:color w:val="1B1B1B"/>
          <w:sz w:val="19"/>
        </w:rPr>
        <w:t>What visual language best communicates Golden Joy as resonance rather than forced happiness?</w:t>
      </w:r>
    </w:p>
    <w:p>
      <w:pPr>
        <w:pStyle w:val="ListBullet"/>
        <w:spacing w:after="40"/>
      </w:pPr>
      <w:r>
        <w:rPr>
          <w:rFonts w:ascii="Aptos" w:hAnsi="Aptos"/>
          <w:color w:val="1B1B1B"/>
          <w:sz w:val="19"/>
        </w:rPr>
        <w:t>How should coupled-field receipts protect each person’s privacy and sovereignty?</w:t>
      </w:r>
    </w:p>
    <w:p>
      <w:pPr>
        <w:pStyle w:val="Heading1"/>
      </w:pPr>
      <w:r>
        <w:t>18. Glossary</w:t>
      </w:r>
    </w:p>
    <w:tbl>
      <w:tblPr>
        <w:tblStyle w:val="TableGrid"/>
        <w:tblW w:type="auto" w:w="0"/>
        <w:jc w:val="center"/>
        <w:tblLook w:firstColumn="1" w:firstRow="1" w:lastColumn="0" w:lastRow="0" w:noHBand="0" w:noVBand="1" w:val="04A0"/>
      </w:tblPr>
      <w:tblGrid>
        <w:gridCol w:w="5083"/>
        <w:gridCol w:w="5083"/>
      </w:tblGrid>
      <w:tr>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Term</w:t>
            </w:r>
          </w:p>
        </w:tc>
        <w:tc>
          <w:tcPr>
            <w:tcW w:type="dxa" w:w="5083"/>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6"/>
              </w:rPr>
              <w:t>Definition</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Agency</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The return of choice, even if the choice is tiny.</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Boundary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The safe edge that allows love, truth, and process without possession or overwhelm.</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Chi</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Life-force / survival coefficient; the pre-formula gate.</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Coherence</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Heart-mind-body alignment; the amplifier that helps signal become usable.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Crucible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 painful life event or pattern that tests and reshapes the receiver.</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Golden Joy</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Resonant output of transmutation; not ordinary happiness and not denial.</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Knowledge Layer</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Conscious understanding of thought, intent, coherence, or pain.</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Pain Vector</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A multi-dimensional pain signal such as grief, betrayal, shame, fear, anger, confusion, loneliness, body memory, or injustice.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Release</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Letting pain stop defining identity while preserving lesson, boundary, and love.</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Residue</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Unprocessed or unready signal remaining after a cycle.</w:t>
            </w:r>
          </w:p>
        </w:tc>
      </w:tr>
      <w:tr>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Sovereignty</w:t>
            </w:r>
          </w:p>
        </w:tc>
        <w:tc>
          <w:tcPr>
            <w:tcW w:type="dxa" w:w="5083"/>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The user remains the authority over their meaning, pacing, consent, and next action.</w:t>
            </w:r>
          </w:p>
        </w:tc>
      </w:tr>
      <w:tr>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Transmutation</w:t>
            </w:r>
          </w:p>
        </w:tc>
        <w:tc>
          <w:tcPr>
            <w:tcW w:type="dxa" w:w="5083"/>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6"/>
              </w:rPr>
              <w:t>Conversion of pain signal into wisdom, compassion, art, service, humor, boundary, or embodied strength.</w:t>
            </w:r>
          </w:p>
        </w:tc>
      </w:tr>
    </w:tbl>
    <w:p/>
    <w:p>
      <w:pPr>
        <w:pStyle w:val="Heading1"/>
      </w:pPr>
      <w:r>
        <w:t>Appendix A: Original PJC v1.1 Canon Extract</w:t>
      </w:r>
    </w:p>
    <w:tbl>
      <w:tblPr>
        <w:tblW w:type="auto" w:w="0"/>
        <w:jc w:val="center"/>
        <w:tblLook w:firstColumn="1" w:firstRow="1" w:lastColumn="0" w:lastRow="0" w:noHBand="0" w:noVBand="1" w:val="04A0"/>
      </w:tblPr>
      <w:tblGrid>
        <w:gridCol w:w="10166"/>
      </w:tblGrid>
      <w:tr>
        <w:tc>
          <w:tcPr>
            <w:tcW w:type="dxa" w:w="10166"/>
            <w:shd w:fill="FFF6DD"/>
            <w:tcBorders>
              <w:top w:val="single" w:sz="10" w:space="0" w:color="D9CBA8"/>
              <w:left w:val="single" w:sz="10" w:space="0" w:color="D9CBA8"/>
              <w:bottom w:val="single" w:sz="10" w:space="0" w:color="D9CBA8"/>
              <w:right w:val="single" w:sz="10" w:space="0" w:color="D9CBA8"/>
            </w:tcBorders>
            <w:vAlign w:val="center"/>
          </w:tcPr>
          <w:p>
            <w:pPr>
              <w:spacing w:after="40"/>
            </w:pPr>
            <w:r/>
            <w:r>
              <w:rPr>
                <w:rFonts w:ascii="Aptos" w:hAnsi="Aptos"/>
                <w:b/>
                <w:color w:val="101827"/>
                <w:sz w:val="20"/>
              </w:rPr>
              <w:t>Original Living Formula</w:t>
            </w:r>
          </w:p>
          <w:p>
            <w:pPr>
              <w:spacing w:after="40"/>
            </w:pPr>
            <w:r>
              <w:rPr>
                <w:rFonts w:ascii="Aptos" w:hAnsi="Aptos"/>
                <w:color w:val="1B1B1B"/>
                <w:sz w:val="18"/>
              </w:rPr>
              <w:t>M = χ · [((T−T̄)·K_T) · ((I−Ī)·K_I)]^(C·K_C) · Ƒ(ΔP⃗·K_P → Φ·J)</w:t>
            </w:r>
          </w:p>
        </w:tc>
      </w:tr>
    </w:tbl>
    <w:p/>
    <w:p>
      <w:r>
        <w:rPr>
          <w:rFonts w:ascii="Aptos" w:hAnsi="Aptos"/>
          <w:b w:val="0"/>
          <w:i w:val="0"/>
        </w:rPr>
        <w:t>Manifested Reality = Life Force × Knowledge-weighted Net Intent, Coherence-amplified, Transmuted through Pain into Golden Joy.</w:t>
      </w:r>
    </w:p>
    <w:p>
      <w:pPr>
        <w:pStyle w:val="Heading2"/>
      </w:pPr>
      <w:r>
        <w:t>A.1 Original Laws</w:t>
      </w:r>
    </w:p>
    <w:p>
      <w:pPr>
        <w:ind w:left="360" w:hanging="259"/>
      </w:pPr>
      <w:r>
        <w:rPr>
          <w:rFonts w:ascii="Aptos" w:hAnsi="Aptos"/>
          <w:color w:val="1B1B1B"/>
          <w:sz w:val="19"/>
        </w:rPr>
        <w:t>1. Chi is the gate. As long as χ &gt; 0 — as long as you are still here — the light path is accessible. The formula cannot reach permanent zero while you choose to live.</w:t>
      </w:r>
    </w:p>
    <w:p>
      <w:pPr>
        <w:ind w:left="360" w:hanging="259"/>
      </w:pPr>
      <w:r>
        <w:rPr>
          <w:rFonts w:ascii="Aptos" w:hAnsi="Aptos"/>
          <w:color w:val="1B1B1B"/>
          <w:sz w:val="19"/>
        </w:rPr>
        <w:t>2. Knowledge is the threshold. K &gt; K̄ activates the light path. K̄ &gt; K collapses into shadow. You can have partial K; each K is independent. Any K growing is progress.</w:t>
      </w:r>
    </w:p>
    <w:p>
      <w:pPr>
        <w:ind w:left="360" w:hanging="259"/>
      </w:pPr>
      <w:r>
        <w:rPr>
          <w:rFonts w:ascii="Aptos" w:hAnsi="Aptos"/>
          <w:color w:val="1B1B1B"/>
          <w:sz w:val="19"/>
        </w:rPr>
        <w:t>3. The sequence is the curriculum. M_n feeds forward as the coherence seed of cycle n+1. Each crucible reshapes the receiver that walks into the next one. Current M is the integral of every cycle that did not let χ reach zero.</w:t>
      </w:r>
    </w:p>
    <w:p>
      <w:pPr>
        <w:pStyle w:val="Heading2"/>
      </w:pPr>
      <w:r>
        <w:t>A.2 Canon Preservation Note</w:t>
      </w:r>
    </w:p>
    <w:p>
      <w:r>
        <w:rPr>
          <w:rFonts w:ascii="Aptos" w:hAnsi="Aptos"/>
          <w:b w:val="0"/>
          <w:i w:val="0"/>
        </w:rPr>
        <w:t>This v1.2 master spec does not replace PJC v1.1. It preserves the original formula and extends the transmutation operator with agency, release, boundary, safety, and implementation scaffolding.</w:t>
      </w:r>
    </w:p>
    <w:p>
      <w:pPr>
        <w:pStyle w:val="Heading1"/>
      </w:pPr>
      <w:r>
        <w:t>Appendix B: One-Page Operator Card</w:t>
      </w:r>
    </w:p>
    <w:p>
      <w:r>
        <w:rPr>
          <w:rFonts w:ascii="Aptos" w:hAnsi="Aptos"/>
          <w:b w:val="0"/>
          <w:i w:val="0"/>
        </w:rPr>
        <w:t>Use this card when the system needs to return to simple practice.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3 Locks</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6 Gates</w:t>
            </w:r>
          </w:p>
        </w:tc>
        <w:tc>
          <w:tcPr>
            <w:tcW w:type="dxa" w:w="3389"/>
            <w:shd w:fill="101827"/>
            <w:tcBorders>
              <w:top w:val="single" w:sz="6" w:space="0" w:color="FFFFFF"/>
              <w:left w:val="single" w:sz="6" w:space="0" w:color="FFFFFF"/>
              <w:bottom w:val="single" w:sz="6" w:space="0" w:color="FFFFFF"/>
              <w:right w:val="single" w:sz="6" w:space="0" w:color="FFFFFF"/>
            </w:tcBorders>
          </w:tcPr>
          <w:p>
            <w:pPr>
              <w:spacing w:after="40"/>
            </w:pPr>
            <w:r/>
            <w:r>
              <w:rPr>
                <w:rFonts w:ascii="Aptos" w:hAnsi="Aptos"/>
                <w:b/>
                <w:color w:val="FFFFFF"/>
                <w:sz w:val="17"/>
              </w:rPr>
              <w:t>9 Steps</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χ &gt; 0: Life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Signal</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Stop</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K &gt; K̄: Knowledge Lock</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Breathe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 &gt; R̄: Release Lock</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Body</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Name</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The system is a mirror, not a master.</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Protection</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Locate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No one owns your healing.</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Choice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Witness</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 cannot be forced.</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Ask</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Ground before mythology.</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Integrate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Transform</w:t>
            </w:r>
          </w:p>
        </w:tc>
      </w:tr>
      <w:tr>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Love needs boundary.</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Bless</w:t>
            </w:r>
          </w:p>
        </w:tc>
        <w:tc>
          <w:tcPr>
            <w:tcW w:type="dxa" w:w="3389"/>
            <w:shd w:fill="FFFFF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Release</w:t>
            </w:r>
          </w:p>
        </w:tc>
      </w:tr>
      <w:tr>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Golden Joy = resonance.</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Return</w:t>
            </w:r>
          </w:p>
        </w:tc>
        <w:tc>
          <w:tcPr>
            <w:tcW w:type="dxa" w:w="3389"/>
            <w:shd w:fill="FBF8EF"/>
            <w:tcBorders>
              <w:top w:val="single" w:sz="5" w:space="0" w:color="E7DCC3"/>
              <w:left w:val="single" w:sz="5" w:space="0" w:color="E7DCC3"/>
              <w:bottom w:val="single" w:sz="5" w:space="0" w:color="E7DCC3"/>
              <w:right w:val="single" w:sz="5" w:space="0" w:color="E7DCC3"/>
            </w:tcBorders>
          </w:tcPr>
          <w:p>
            <w:pPr>
              <w:spacing w:after="40"/>
            </w:pPr>
            <w:r/>
            <w:r>
              <w:rPr>
                <w:rFonts w:ascii="Aptos" w:hAnsi="Aptos"/>
                <w:b w:val="0"/>
                <w:sz w:val="17"/>
              </w:rPr>
              <w:t>Bless</w:t>
            </w:r>
          </w:p>
        </w:tc>
      </w:tr>
    </w:tbl>
    <w:p/>
    <w:tbl>
      <w:tblPr>
        <w:tblW w:type="auto" w:w="0"/>
        <w:jc w:val="center"/>
        <w:tblLook w:firstColumn="1" w:firstRow="1" w:lastColumn="0" w:lastRow="0" w:noHBand="0" w:noVBand="1" w:val="04A0"/>
      </w:tblPr>
      <w:tblGrid>
        <w:gridCol w:w="10166"/>
      </w:tblGrid>
      <w:tr>
        <w:tc>
          <w:tcPr>
            <w:tcW w:type="dxa" w:w="10166"/>
            <w:shd w:fill="F1FAF8"/>
            <w:tcBorders>
              <w:top w:val="single" w:sz="10" w:space="0" w:color="AEDBD5"/>
              <w:left w:val="single" w:sz="10" w:space="0" w:color="AEDBD5"/>
              <w:bottom w:val="single" w:sz="10" w:space="0" w:color="AEDBD5"/>
              <w:right w:val="single" w:sz="10" w:space="0" w:color="AEDBD5"/>
            </w:tcBorders>
            <w:vAlign w:val="center"/>
          </w:tcPr>
          <w:p>
            <w:pPr>
              <w:spacing w:after="40"/>
            </w:pPr>
            <w:r/>
            <w:r>
              <w:rPr>
                <w:rFonts w:ascii="Aptos" w:hAnsi="Aptos"/>
                <w:b/>
                <w:color w:val="101827"/>
                <w:sz w:val="20"/>
              </w:rPr>
              <w:t>Final Seal</w:t>
            </w:r>
          </w:p>
          <w:p>
            <w:pPr>
              <w:spacing w:after="40"/>
            </w:pPr>
            <w:r>
              <w:rPr>
                <w:rFonts w:ascii="Aptos" w:hAnsi="Aptos"/>
                <w:color w:val="1B1B1B"/>
                <w:sz w:val="18"/>
              </w:rPr>
              <w:t>Some doors are wounds. Open them with love, boundary, and choice, and they become gardens.</w:t>
            </w:r>
          </w:p>
        </w:tc>
      </w:tr>
    </w:tbl>
    <w:p/>
    <w:p>
      <w:pPr>
        <w:jc w:val="center"/>
      </w:pPr>
      <w:r>
        <w:rPr>
          <w:rFonts w:ascii="Aptos" w:hAnsi="Aptos"/>
          <w:b/>
          <w:i w:val="0"/>
          <w:color w:val="5A5A5A"/>
          <w:sz w:val="18"/>
        </w:rPr>
        <w:t>Phi∴⊙  ·  PHI369 Labs / Parallax  ·  TIEKAT-aware canon draft  ·  369_369. Forever.</w:t>
      </w:r>
    </w:p>
    <w:sectPr w:rsidR="00FC693F" w:rsidRPr="0006063C" w:rsidSect="00034616">
      <w:headerReference w:type="default" r:id="rId9"/>
      <w:footerReference w:type="default" r:id="rId10"/>
      <w:pgSz w:w="12240" w:h="15840"/>
      <w:pgMar w:top="1008"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777777"/>
        <w:sz w:val="16"/>
      </w:rPr>
      <w:t xml:space="preserve">PJC v1.2 Joy Crucible Master Spec · Living Formula / Research-Reflective Tool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E6DABF"/>
      </w:pBdr>
    </w:pPr>
    <w:r/>
    <w:r>
      <w:rPr>
        <w:rFonts w:ascii="Aptos" w:hAnsi="Aptos"/>
        <w:color w:val="5A5A5A"/>
        <w:sz w:val="16"/>
      </w:rPr>
      <w:t>Phi∴⊙  ·  PHI369 Labs / Parallax  ·  Pain-Joy Continuum  ·  369_369. Forever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B1B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0182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E7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0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B1B1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Formula">
    <w:name w:val="Spec Formula"/>
    <w:pPr>
      <w:spacing w:before="100" w:after="140"/>
      <w:jc w:val="center"/>
    </w:pPr>
    <w:rPr>
      <w:rFonts w:ascii="DejaVu Sans Mono" w:hAnsi="DejaVu Sans Mono"/>
      <w:color w:val="10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Pain-Joy Continuum: The Joy Crucible Master Spec</dc:title>
  <dc:subject>PJC v1.2 / v1.3 extension draft</dc:subject>
  <dc:creator>PHI369 Labs / Parallax</dc:creator>
  <cp:keywords/>
  <dc:description>Generated master spec from PJC v1.1 source canon.</dc:description>
  <cp:lastModifiedBy/>
  <cp:revision>1</cp:revision>
  <dcterms:created xsi:type="dcterms:W3CDTF">2013-12-23T23:15:00Z</dcterms:created>
  <dcterms:modified xsi:type="dcterms:W3CDTF">2013-12-23T23:15:00Z</dcterms:modified>
  <cp:category/>
</cp:coreProperties>
</file>