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1D4" w:rsidRPr="00D50283" w:rsidRDefault="009019AF" w:rsidP="00D321D4">
      <w:pPr>
        <w:spacing w:after="0"/>
        <w:jc w:val="right"/>
        <w:rPr>
          <w:rFonts w:ascii="Arial" w:hAnsi="Arial" w:cs="Arial"/>
          <w:b/>
          <w:color w:val="808080"/>
          <w:sz w:val="36"/>
          <w:szCs w:val="36"/>
        </w:rPr>
      </w:pPr>
      <w:r>
        <w:rPr>
          <w:rFonts w:ascii="Arial" w:hAnsi="Arial" w:cs="Arial"/>
          <w:b/>
          <w:color w:val="808080"/>
          <w:sz w:val="36"/>
          <w:szCs w:val="36"/>
        </w:rPr>
        <w:t>Name</w:t>
      </w:r>
    </w:p>
    <w:p w:rsidR="000F0810" w:rsidRPr="00D50283" w:rsidRDefault="00FC7478" w:rsidP="0006641C">
      <w:pPr>
        <w:spacing w:after="0" w:line="240" w:lineRule="auto"/>
        <w:jc w:val="right"/>
        <w:rPr>
          <w:rFonts w:ascii="Arial" w:hAnsi="Arial" w:cs="Arial"/>
          <w:b/>
          <w:sz w:val="21"/>
          <w:szCs w:val="21"/>
        </w:rPr>
      </w:pPr>
      <w:r w:rsidRPr="00D50283">
        <w:rPr>
          <w:rFonts w:ascii="Arial" w:hAnsi="Arial" w:cs="Arial"/>
          <w:b/>
          <w:bCs/>
          <w:color w:val="808080"/>
          <w:sz w:val="21"/>
          <w:szCs w:val="21"/>
        </w:rPr>
        <w:t>A</w:t>
      </w:r>
      <w:r w:rsidR="00F513FC" w:rsidRPr="00D50283">
        <w:rPr>
          <w:rFonts w:ascii="Arial" w:hAnsi="Arial" w:cs="Arial"/>
          <w:b/>
          <w:bCs/>
          <w:color w:val="808080"/>
          <w:sz w:val="21"/>
          <w:szCs w:val="21"/>
        </w:rPr>
        <w:t>ddress:</w:t>
      </w:r>
    </w:p>
    <w:p w:rsidR="000F0810" w:rsidRPr="00D50283" w:rsidRDefault="00FC7478" w:rsidP="0006641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1"/>
          <w:szCs w:val="21"/>
        </w:rPr>
      </w:pPr>
      <w:r w:rsidRPr="00D50283">
        <w:rPr>
          <w:rFonts w:ascii="Arial" w:hAnsi="Arial" w:cs="Arial"/>
          <w:b/>
          <w:color w:val="808080"/>
          <w:sz w:val="21"/>
          <w:szCs w:val="21"/>
        </w:rPr>
        <w:t>Telephone:</w:t>
      </w:r>
    </w:p>
    <w:p w:rsidR="008A1328" w:rsidRDefault="00FC7478" w:rsidP="0006641C">
      <w:pPr>
        <w:spacing w:after="0" w:line="240" w:lineRule="auto"/>
        <w:jc w:val="right"/>
        <w:rPr>
          <w:rFonts w:ascii="Arial" w:hAnsi="Arial" w:cs="Arial"/>
          <w:b/>
          <w:sz w:val="21"/>
          <w:szCs w:val="21"/>
        </w:rPr>
      </w:pPr>
      <w:r w:rsidRPr="00D50283">
        <w:rPr>
          <w:rFonts w:ascii="Arial" w:hAnsi="Arial" w:cs="Arial"/>
          <w:b/>
          <w:bCs/>
          <w:color w:val="808080"/>
          <w:sz w:val="21"/>
          <w:szCs w:val="21"/>
        </w:rPr>
        <w:t>E</w:t>
      </w:r>
      <w:r w:rsidR="00F513FC" w:rsidRPr="00D50283">
        <w:rPr>
          <w:rFonts w:ascii="Arial" w:hAnsi="Arial" w:cs="Arial"/>
          <w:b/>
          <w:bCs/>
          <w:color w:val="808080"/>
          <w:sz w:val="21"/>
          <w:szCs w:val="21"/>
        </w:rPr>
        <w:t>mail:</w:t>
      </w:r>
      <w:r w:rsidR="00FA4AEC" w:rsidRPr="00D50283">
        <w:rPr>
          <w:rFonts w:ascii="Arial" w:hAnsi="Arial" w:cs="Arial"/>
          <w:b/>
          <w:sz w:val="21"/>
          <w:szCs w:val="21"/>
        </w:rPr>
        <w:t xml:space="preserve"> </w:t>
      </w:r>
    </w:p>
    <w:p w:rsidR="00FC1C5E" w:rsidRPr="00D50283" w:rsidRDefault="00FC1C5E" w:rsidP="0006641C">
      <w:pPr>
        <w:spacing w:after="0" w:line="240" w:lineRule="auto"/>
        <w:jc w:val="right"/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Linkedin</w:t>
      </w:r>
      <w:proofErr w:type="spellEnd"/>
    </w:p>
    <w:p w:rsidR="00843E71" w:rsidRPr="00D50283" w:rsidRDefault="00A36403" w:rsidP="009019AF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                       </w:t>
      </w:r>
    </w:p>
    <w:p w:rsidR="00F513FC" w:rsidRPr="00D50283" w:rsidRDefault="00886966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 w:rsidRPr="00D50283">
        <w:rPr>
          <w:rFonts w:ascii="Arial" w:hAnsi="Arial" w:cs="Arial"/>
          <w:b/>
          <w:sz w:val="27"/>
          <w:szCs w:val="27"/>
        </w:rPr>
        <w:t>Professional P</w:t>
      </w:r>
      <w:r w:rsidR="00F513FC" w:rsidRPr="00D50283">
        <w:rPr>
          <w:rFonts w:ascii="Arial" w:hAnsi="Arial" w:cs="Arial"/>
          <w:b/>
          <w:sz w:val="27"/>
          <w:szCs w:val="27"/>
        </w:rPr>
        <w:t>rofile</w:t>
      </w:r>
    </w:p>
    <w:p w:rsidR="00D63FE6" w:rsidRPr="00D50283" w:rsidRDefault="00D722E6" w:rsidP="00590C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D50283">
        <w:rPr>
          <w:rFonts w:ascii="Arial" w:hAnsi="Arial" w:cs="Arial"/>
          <w:i/>
          <w:sz w:val="20"/>
          <w:szCs w:val="20"/>
        </w:rPr>
        <w:t>A</w:t>
      </w:r>
      <w:r>
        <w:rPr>
          <w:rFonts w:ascii="Arial" w:hAnsi="Arial" w:cs="Arial"/>
          <w:i/>
          <w:sz w:val="20"/>
          <w:szCs w:val="20"/>
        </w:rPr>
        <w:t>s a</w:t>
      </w:r>
      <w:r w:rsidRPr="00D50283">
        <w:rPr>
          <w:rFonts w:ascii="Arial" w:hAnsi="Arial" w:cs="Arial"/>
          <w:i/>
          <w:sz w:val="20"/>
          <w:szCs w:val="20"/>
        </w:rPr>
        <w:t xml:space="preserve"> m</w:t>
      </w:r>
      <w:r>
        <w:rPr>
          <w:rFonts w:ascii="Arial" w:hAnsi="Arial" w:cs="Arial"/>
          <w:i/>
          <w:sz w:val="20"/>
          <w:szCs w:val="20"/>
        </w:rPr>
        <w:t>otivated and</w:t>
      </w:r>
      <w:r w:rsidRPr="00D50283">
        <w:rPr>
          <w:rFonts w:ascii="Arial" w:hAnsi="Arial" w:cs="Arial"/>
          <w:i/>
          <w:sz w:val="20"/>
          <w:szCs w:val="20"/>
        </w:rPr>
        <w:t xml:space="preserve"> hard-working</w:t>
      </w:r>
      <w:r w:rsidRPr="007B53AD">
        <w:rPr>
          <w:rFonts w:ascii="Arial" w:hAnsi="Arial" w:cs="Arial"/>
          <w:i/>
          <w:sz w:val="20"/>
          <w:szCs w:val="20"/>
        </w:rPr>
        <w:t xml:space="preserve"> undergraduate</w:t>
      </w:r>
      <w:r w:rsidRPr="00D50283">
        <w:rPr>
          <w:rFonts w:ascii="Arial" w:hAnsi="Arial" w:cs="Arial"/>
          <w:i/>
          <w:sz w:val="20"/>
          <w:szCs w:val="20"/>
        </w:rPr>
        <w:t xml:space="preserve"> that demonstrates </w:t>
      </w:r>
      <w:r w:rsidRPr="007B53AD">
        <w:rPr>
          <w:rFonts w:ascii="Arial" w:hAnsi="Arial" w:cs="Arial"/>
          <w:sz w:val="20"/>
          <w:szCs w:val="20"/>
        </w:rPr>
        <w:t>excellent inte</w:t>
      </w:r>
      <w:bookmarkStart w:id="0" w:name="_GoBack"/>
      <w:bookmarkEnd w:id="0"/>
      <w:r w:rsidRPr="007B53AD">
        <w:rPr>
          <w:rFonts w:ascii="Arial" w:hAnsi="Arial" w:cs="Arial"/>
          <w:sz w:val="20"/>
          <w:szCs w:val="20"/>
        </w:rPr>
        <w:t>rpersonal skills</w:t>
      </w:r>
      <w:r>
        <w:rPr>
          <w:rFonts w:ascii="Arial" w:hAnsi="Arial" w:cs="Arial"/>
          <w:i/>
          <w:sz w:val="20"/>
          <w:szCs w:val="20"/>
        </w:rPr>
        <w:t>, I am actively seeking a placement</w:t>
      </w:r>
      <w:r w:rsidR="007E0A8C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within the </w:t>
      </w:r>
      <w:r w:rsidRPr="00D722E6">
        <w:rPr>
          <w:rFonts w:ascii="Arial" w:hAnsi="Arial" w:cs="Arial"/>
          <w:b/>
          <w:i/>
          <w:sz w:val="20"/>
          <w:szCs w:val="20"/>
        </w:rPr>
        <w:t>finance industry</w:t>
      </w:r>
      <w:r w:rsidRPr="00D50283">
        <w:rPr>
          <w:rFonts w:ascii="Arial" w:hAnsi="Arial" w:cs="Arial"/>
          <w:i/>
          <w:sz w:val="20"/>
          <w:szCs w:val="20"/>
        </w:rPr>
        <w:t xml:space="preserve">. </w:t>
      </w:r>
      <w:r w:rsidR="007E0A8C">
        <w:rPr>
          <w:rFonts w:ascii="Arial" w:hAnsi="Arial" w:cs="Arial"/>
          <w:i/>
          <w:sz w:val="20"/>
          <w:szCs w:val="20"/>
        </w:rPr>
        <w:t>I am a</w:t>
      </w:r>
      <w:r w:rsidRPr="00D50283">
        <w:rPr>
          <w:rFonts w:ascii="Arial" w:hAnsi="Arial" w:cs="Arial"/>
          <w:i/>
          <w:sz w:val="20"/>
          <w:szCs w:val="20"/>
        </w:rPr>
        <w:t xml:space="preserve"> reliable team member with a personable nature </w:t>
      </w:r>
      <w:r w:rsidRPr="007B53AD">
        <w:rPr>
          <w:rFonts w:ascii="Arial" w:hAnsi="Arial" w:cs="Arial"/>
          <w:i/>
          <w:sz w:val="20"/>
          <w:szCs w:val="20"/>
        </w:rPr>
        <w:t>and positive communication</w:t>
      </w:r>
      <w:r>
        <w:rPr>
          <w:rFonts w:ascii="Arial" w:hAnsi="Arial" w:cs="Arial"/>
          <w:i/>
          <w:sz w:val="20"/>
          <w:szCs w:val="20"/>
        </w:rPr>
        <w:t xml:space="preserve"> style, maintaining</w:t>
      </w:r>
      <w:r w:rsidRPr="00D50283">
        <w:rPr>
          <w:rFonts w:ascii="Arial" w:hAnsi="Arial" w:cs="Arial"/>
          <w:i/>
          <w:sz w:val="20"/>
          <w:szCs w:val="20"/>
        </w:rPr>
        <w:t xml:space="preserve"> professional boundaries while building lasting relationships. Experienced in collaborating with team members in order to achieve specific goals, giving fair and constructive feedback to influence </w:t>
      </w:r>
      <w:r w:rsidRPr="007B0ECE">
        <w:rPr>
          <w:rFonts w:ascii="Arial" w:hAnsi="Arial" w:cs="Arial"/>
          <w:i/>
          <w:sz w:val="20"/>
          <w:szCs w:val="20"/>
        </w:rPr>
        <w:t>performance. Skilled in multitasking, using strong time management capabilities to meet deadlines. Committed to continuous learning and professional development</w:t>
      </w:r>
      <w:r>
        <w:rPr>
          <w:rFonts w:ascii="Arial" w:hAnsi="Arial" w:cs="Arial"/>
          <w:i/>
          <w:sz w:val="20"/>
          <w:szCs w:val="20"/>
        </w:rPr>
        <w:t>.</w:t>
      </w:r>
    </w:p>
    <w:p w:rsidR="00F513FC" w:rsidRPr="00D50283" w:rsidRDefault="00F513FC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 w:rsidRPr="00D50283">
        <w:rPr>
          <w:rFonts w:ascii="Arial" w:hAnsi="Arial" w:cs="Arial"/>
          <w:b/>
          <w:sz w:val="27"/>
          <w:szCs w:val="27"/>
        </w:rPr>
        <w:t>Objective</w:t>
      </w:r>
    </w:p>
    <w:p w:rsidR="00AD1938" w:rsidRPr="00D50283" w:rsidRDefault="00886CA7" w:rsidP="00234E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50283">
        <w:rPr>
          <w:rFonts w:ascii="Arial" w:hAnsi="Arial" w:cs="Arial"/>
          <w:sz w:val="20"/>
          <w:szCs w:val="20"/>
        </w:rPr>
        <w:t>Seeking</w:t>
      </w:r>
      <w:r w:rsidR="0006641C" w:rsidRPr="00D50283">
        <w:rPr>
          <w:rFonts w:ascii="Arial" w:hAnsi="Arial" w:cs="Arial"/>
          <w:sz w:val="20"/>
          <w:szCs w:val="20"/>
        </w:rPr>
        <w:t xml:space="preserve"> an </w:t>
      </w:r>
      <w:r w:rsidR="00590CA0" w:rsidRPr="00D50283">
        <w:rPr>
          <w:rFonts w:ascii="Arial" w:hAnsi="Arial" w:cs="Arial"/>
          <w:sz w:val="20"/>
          <w:szCs w:val="20"/>
        </w:rPr>
        <w:t>opportunity</w:t>
      </w:r>
      <w:r w:rsidRPr="00D50283">
        <w:rPr>
          <w:rFonts w:ascii="Arial" w:hAnsi="Arial" w:cs="Arial"/>
          <w:sz w:val="20"/>
          <w:szCs w:val="20"/>
        </w:rPr>
        <w:t xml:space="preserve"> to apply and enhance </w:t>
      </w:r>
      <w:r w:rsidR="00AE6E76">
        <w:rPr>
          <w:rFonts w:ascii="Arial" w:hAnsi="Arial" w:cs="Arial"/>
          <w:sz w:val="20"/>
          <w:szCs w:val="20"/>
        </w:rPr>
        <w:t>my</w:t>
      </w:r>
      <w:r w:rsidRPr="00D50283">
        <w:rPr>
          <w:rFonts w:ascii="Arial" w:hAnsi="Arial" w:cs="Arial"/>
          <w:sz w:val="20"/>
          <w:szCs w:val="20"/>
        </w:rPr>
        <w:t xml:space="preserve"> knowledge</w:t>
      </w:r>
      <w:r w:rsidR="00590CA0" w:rsidRPr="00D50283">
        <w:rPr>
          <w:rFonts w:ascii="Arial" w:hAnsi="Arial" w:cs="Arial"/>
          <w:sz w:val="20"/>
          <w:szCs w:val="20"/>
        </w:rPr>
        <w:t xml:space="preserve"> and skills</w:t>
      </w:r>
      <w:r w:rsidR="007E0A8C">
        <w:rPr>
          <w:rFonts w:ascii="Arial" w:hAnsi="Arial" w:cs="Arial"/>
          <w:sz w:val="20"/>
          <w:szCs w:val="20"/>
        </w:rPr>
        <w:t xml:space="preserve"> </w:t>
      </w:r>
      <w:r w:rsidR="00590CA0" w:rsidRPr="00D50283">
        <w:rPr>
          <w:rFonts w:ascii="Arial" w:hAnsi="Arial" w:cs="Arial"/>
          <w:sz w:val="20"/>
          <w:szCs w:val="20"/>
        </w:rPr>
        <w:t xml:space="preserve">within the </w:t>
      </w:r>
      <w:r w:rsidR="007E0A8C">
        <w:rPr>
          <w:rFonts w:ascii="Arial" w:hAnsi="Arial" w:cs="Arial"/>
          <w:sz w:val="20"/>
          <w:szCs w:val="20"/>
        </w:rPr>
        <w:t xml:space="preserve">finance industry- especially within financial operations and risk. </w:t>
      </w:r>
    </w:p>
    <w:p w:rsidR="00AD1938" w:rsidRPr="00D50283" w:rsidRDefault="008436E2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 w:rsidRPr="00D50283">
        <w:rPr>
          <w:rFonts w:ascii="Arial" w:hAnsi="Arial" w:cs="Arial"/>
          <w:b/>
          <w:sz w:val="27"/>
          <w:szCs w:val="27"/>
        </w:rPr>
        <w:t>Key Skills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260"/>
        <w:gridCol w:w="2835"/>
      </w:tblGrid>
      <w:tr w:rsidR="00AD1938" w:rsidRPr="00D50283" w:rsidTr="00561867">
        <w:trPr>
          <w:trHeight w:val="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3ADB" w:rsidRPr="00D50283" w:rsidRDefault="00003ADB" w:rsidP="00003ADB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Numerical Analysis</w:t>
            </w:r>
          </w:p>
          <w:p w:rsidR="00D722E6" w:rsidRDefault="00D722E6" w:rsidP="00D722E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0283">
              <w:rPr>
                <w:rFonts w:ascii="Arial" w:hAnsi="Arial" w:cs="Arial"/>
                <w:sz w:val="20"/>
                <w:szCs w:val="20"/>
              </w:rPr>
              <w:t>Research</w:t>
            </w:r>
            <w:r w:rsidR="006E2E93">
              <w:rPr>
                <w:rFonts w:ascii="Arial" w:hAnsi="Arial" w:cs="Arial"/>
                <w:sz w:val="20"/>
                <w:szCs w:val="20"/>
              </w:rPr>
              <w:t>/Presentation</w:t>
            </w:r>
          </w:p>
          <w:p w:rsidR="00561867" w:rsidRPr="00D50283" w:rsidRDefault="00003ADB" w:rsidP="00AD1938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Administration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D722E6" w:rsidRPr="00D50283" w:rsidRDefault="00D722E6" w:rsidP="00D722E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 Communication</w:t>
            </w:r>
          </w:p>
          <w:p w:rsidR="00AD1938" w:rsidRPr="00D50283" w:rsidRDefault="006E2E93" w:rsidP="00AD1938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B53AD">
              <w:rPr>
                <w:rFonts w:ascii="Arial" w:hAnsi="Arial" w:cs="Arial"/>
                <w:sz w:val="20"/>
                <w:szCs w:val="20"/>
              </w:rPr>
              <w:t>daptability</w:t>
            </w:r>
          </w:p>
          <w:p w:rsidR="00561867" w:rsidRPr="00F94076" w:rsidRDefault="00A26204" w:rsidP="00F940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Entrepr</w:t>
            </w:r>
            <w:r w:rsidR="00003ADB">
              <w:rPr>
                <w:rFonts w:ascii="Arial" w:hAnsi="Arial" w:cs="Arial"/>
                <w:sz w:val="20"/>
                <w:szCs w:val="20"/>
              </w:rPr>
              <w:t>eneurship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722E6" w:rsidRDefault="00D722E6" w:rsidP="00D722E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Commercial Awareness </w:t>
            </w:r>
          </w:p>
          <w:p w:rsidR="00F94076" w:rsidRPr="00D50283" w:rsidRDefault="00F94076" w:rsidP="00AD1938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Leadership</w:t>
            </w:r>
          </w:p>
          <w:p w:rsidR="00561867" w:rsidRPr="00F94076" w:rsidRDefault="007B53AD" w:rsidP="00F94076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IT Awareness</w:t>
            </w:r>
          </w:p>
        </w:tc>
      </w:tr>
    </w:tbl>
    <w:p w:rsidR="005054F6" w:rsidRPr="00D50283" w:rsidRDefault="005054F6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 w:rsidRPr="00D50283">
        <w:rPr>
          <w:rFonts w:ascii="Arial" w:hAnsi="Arial" w:cs="Arial"/>
          <w:b/>
          <w:sz w:val="27"/>
          <w:szCs w:val="27"/>
        </w:rPr>
        <w:t>Education and Qualifications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27"/>
        <w:gridCol w:w="7711"/>
      </w:tblGrid>
      <w:tr w:rsidR="005054F6" w:rsidRPr="00D50283" w:rsidTr="00621C19">
        <w:trPr>
          <w:trHeight w:val="1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054F6" w:rsidRPr="00D50283" w:rsidRDefault="005054F6" w:rsidP="00621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50283">
              <w:rPr>
                <w:rFonts w:ascii="Arial" w:hAnsi="Arial" w:cs="Arial"/>
                <w:b/>
                <w:bCs/>
                <w:sz w:val="20"/>
                <w:szCs w:val="20"/>
              </w:rPr>
              <w:t>BSc</w:t>
            </w:r>
            <w:r w:rsidR="000711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(Hons):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4F6" w:rsidRPr="00D50283" w:rsidRDefault="005054F6" w:rsidP="00621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50283">
              <w:rPr>
                <w:rFonts w:ascii="Arial" w:hAnsi="Arial" w:cs="Arial"/>
                <w:b/>
                <w:sz w:val="20"/>
                <w:szCs w:val="20"/>
              </w:rPr>
              <w:t>Financial Mathematics</w:t>
            </w:r>
            <w:r w:rsidR="003620FB">
              <w:rPr>
                <w:rFonts w:ascii="Arial" w:hAnsi="Arial" w:cs="Arial"/>
                <w:b/>
                <w:sz w:val="20"/>
                <w:szCs w:val="20"/>
              </w:rPr>
              <w:t xml:space="preserve"> (with Year in Industry)</w:t>
            </w:r>
          </w:p>
          <w:p w:rsidR="005054F6" w:rsidRPr="00D50283" w:rsidRDefault="005054F6" w:rsidP="005054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D50283">
              <w:rPr>
                <w:rFonts w:ascii="Arial" w:hAnsi="Arial" w:cs="Arial"/>
                <w:i/>
                <w:sz w:val="20"/>
                <w:szCs w:val="20"/>
              </w:rPr>
              <w:t>University of Leicester (2016 – Present)</w:t>
            </w:r>
          </w:p>
          <w:p w:rsidR="005054F6" w:rsidRPr="00D50283" w:rsidRDefault="005054F6" w:rsidP="008E24FC">
            <w:pPr>
              <w:widowControl w:val="0"/>
              <w:autoSpaceDE w:val="0"/>
              <w:autoSpaceDN w:val="0"/>
              <w:adjustRightInd w:val="0"/>
              <w:spacing w:after="100" w:line="240" w:lineRule="auto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D50283">
              <w:rPr>
                <w:rFonts w:ascii="Arial" w:hAnsi="Arial" w:cs="Arial"/>
                <w:color w:val="808080" w:themeColor="background1" w:themeShade="80"/>
                <w:sz w:val="18"/>
                <w:szCs w:val="18"/>
                <w:u w:val="single"/>
              </w:rPr>
              <w:t>Modules</w:t>
            </w:r>
            <w:r w:rsidRPr="00D50283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:Micro-</w:t>
            </w:r>
            <w:r w:rsidR="008E24FC" w:rsidRPr="00D50283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Economics | Linear Algebra | Calculus &amp; Analysis | Probability |</w:t>
            </w:r>
            <w:r w:rsidRPr="00D50283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Macro-</w:t>
            </w:r>
            <w:r w:rsidR="008E24FC" w:rsidRPr="00D50283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Economics | </w:t>
            </w:r>
            <w:r w:rsidRPr="00D50283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Introductory Statistics</w:t>
            </w:r>
          </w:p>
        </w:tc>
      </w:tr>
      <w:tr w:rsidR="005054F6" w:rsidRPr="00D50283" w:rsidTr="00621C19">
        <w:trPr>
          <w:trHeight w:val="1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4F6" w:rsidRPr="00D50283" w:rsidRDefault="005054F6" w:rsidP="00621C19">
            <w:pPr>
              <w:widowControl w:val="0"/>
              <w:autoSpaceDE w:val="0"/>
              <w:autoSpaceDN w:val="0"/>
              <w:adjustRightInd w:val="0"/>
              <w:spacing w:before="60"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0283">
              <w:rPr>
                <w:rFonts w:ascii="Arial" w:hAnsi="Arial" w:cs="Arial"/>
                <w:b/>
                <w:bCs/>
                <w:sz w:val="20"/>
                <w:szCs w:val="20"/>
              </w:rPr>
              <w:t>A Levels</w:t>
            </w:r>
            <w:r w:rsidR="000711D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0459E1" w:rsidRPr="00D50283" w:rsidRDefault="006B2B1E" w:rsidP="000459E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Mathematics [], Physics [], Chemistry [], Further Mathematics [</w:t>
            </w:r>
            <w:r w:rsidR="000459E1" w:rsidRPr="00D50283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5054F6" w:rsidRPr="00D50283" w:rsidRDefault="000459E1" w:rsidP="000459E1">
            <w:pPr>
              <w:spacing w:after="100" w:line="240" w:lineRule="auto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D50283">
              <w:rPr>
                <w:rFonts w:ascii="Arial" w:hAnsi="Arial" w:cs="Arial"/>
                <w:i/>
                <w:sz w:val="20"/>
                <w:szCs w:val="20"/>
              </w:rPr>
              <w:t>Dudley Sixth, Dudley College (2016)</w:t>
            </w:r>
          </w:p>
        </w:tc>
      </w:tr>
      <w:tr w:rsidR="003620FB" w:rsidRPr="00D50283" w:rsidTr="00621C19">
        <w:trPr>
          <w:trHeight w:val="1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20FB" w:rsidRPr="00D50283" w:rsidRDefault="003620FB" w:rsidP="00621C19">
            <w:pPr>
              <w:widowControl w:val="0"/>
              <w:autoSpaceDE w:val="0"/>
              <w:autoSpaceDN w:val="0"/>
              <w:adjustRightInd w:val="0"/>
              <w:spacing w:before="60"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GCSE</w:t>
            </w:r>
            <w:r w:rsidR="000711D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3620FB" w:rsidRDefault="006B2B1E" w:rsidP="000459E1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 (</w:t>
            </w:r>
            <w:r w:rsidR="003620F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3620FB" w:rsidRPr="00D50283" w:rsidRDefault="003620FB" w:rsidP="003620FB">
            <w:pPr>
              <w:spacing w:after="10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50283">
              <w:rPr>
                <w:rFonts w:ascii="Arial" w:hAnsi="Arial" w:cs="Arial"/>
                <w:i/>
                <w:sz w:val="20"/>
                <w:szCs w:val="20"/>
              </w:rPr>
              <w:t>Dudley Sixth, Dudley College (2016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</w:tr>
      <w:tr w:rsidR="005054F6" w:rsidRPr="00D50283" w:rsidTr="00621C19">
        <w:trPr>
          <w:trHeight w:val="1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4F6" w:rsidRPr="00D50283" w:rsidRDefault="007E1136" w:rsidP="00621C19">
            <w:pPr>
              <w:widowControl w:val="0"/>
              <w:autoSpaceDE w:val="0"/>
              <w:autoSpaceDN w:val="0"/>
              <w:adjustRightInd w:val="0"/>
              <w:spacing w:before="60"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0283">
              <w:rPr>
                <w:rFonts w:ascii="Arial" w:hAnsi="Arial" w:cs="Arial"/>
                <w:b/>
                <w:bCs/>
                <w:sz w:val="20"/>
                <w:szCs w:val="20"/>
              </w:rPr>
              <w:t>O Levels</w:t>
            </w:r>
            <w:r w:rsidR="000711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(CIE):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5054F6" w:rsidRPr="00D50283" w:rsidRDefault="007E1136" w:rsidP="007E1136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50283">
              <w:rPr>
                <w:rFonts w:ascii="Arial" w:hAnsi="Arial" w:cs="Arial"/>
                <w:b/>
                <w:sz w:val="20"/>
                <w:szCs w:val="20"/>
              </w:rPr>
              <w:t>Islamiyat, Urdu, Pakistan S</w:t>
            </w:r>
            <w:r w:rsidR="006B2B1E">
              <w:rPr>
                <w:rFonts w:ascii="Arial" w:hAnsi="Arial" w:cs="Arial"/>
                <w:b/>
                <w:sz w:val="20"/>
                <w:szCs w:val="20"/>
              </w:rPr>
              <w:t>tudies, Additional Math’s (</w:t>
            </w:r>
            <w:r w:rsidRPr="00D50283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:rsidR="005054F6" w:rsidRPr="00D50283" w:rsidRDefault="007E1136" w:rsidP="007E1136">
            <w:pPr>
              <w:spacing w:after="0" w:line="240" w:lineRule="auto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D50283">
              <w:rPr>
                <w:rFonts w:ascii="Arial" w:hAnsi="Arial" w:cs="Arial"/>
                <w:i/>
                <w:sz w:val="20"/>
                <w:szCs w:val="20"/>
              </w:rPr>
              <w:t>The City School CCI, Islamabad, Pakistan (2013)</w:t>
            </w:r>
          </w:p>
        </w:tc>
      </w:tr>
    </w:tbl>
    <w:p w:rsidR="00F513FC" w:rsidRPr="00D50283" w:rsidRDefault="00886966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 w:rsidRPr="00D50283">
        <w:rPr>
          <w:rFonts w:ascii="Arial" w:hAnsi="Arial" w:cs="Arial"/>
          <w:b/>
          <w:sz w:val="27"/>
          <w:szCs w:val="27"/>
        </w:rPr>
        <w:t>Work Experience</w:t>
      </w:r>
      <w:r w:rsidR="007E0A8C">
        <w:rPr>
          <w:rFonts w:ascii="Arial" w:hAnsi="Arial" w:cs="Arial"/>
          <w:bCs/>
          <w:sz w:val="20"/>
          <w:szCs w:val="20"/>
        </w:rPr>
        <w:t xml:space="preserve"> 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F513FC" w:rsidRPr="007131B8" w:rsidTr="00561867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F513FC" w:rsidRPr="007131B8" w:rsidRDefault="00C30E28" w:rsidP="00600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611571" w:rsidRPr="007131B8">
              <w:rPr>
                <w:rFonts w:ascii="Arial" w:hAnsi="Arial" w:cs="Arial"/>
                <w:b/>
                <w:bCs/>
              </w:rPr>
              <w:t xml:space="preserve"> 2017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F513FC" w:rsidRPr="007131B8" w:rsidRDefault="00E1527A" w:rsidP="00E1527A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Insight Day </w:t>
            </w:r>
            <w:r w:rsidR="007131B8" w:rsidRPr="007131B8">
              <w:rPr>
                <w:rFonts w:ascii="Arial" w:hAnsi="Arial" w:cs="Arial"/>
                <w:b/>
              </w:rPr>
              <w:t>|</w:t>
            </w:r>
            <w:r w:rsidR="003E045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M&amp;G Investments</w:t>
            </w:r>
          </w:p>
        </w:tc>
      </w:tr>
    </w:tbl>
    <w:p w:rsidR="00EB65EC" w:rsidRDefault="00C30E28" w:rsidP="006002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Took part in multiple trading exercises to get a better understanding of financial markets and heard about different areas of investment and about the </w:t>
      </w:r>
      <w:r w:rsidR="00EB65EC">
        <w:rPr>
          <w:rFonts w:ascii="Arial" w:hAnsi="Arial" w:cs="Arial"/>
          <w:sz w:val="20"/>
          <w:szCs w:val="20"/>
          <w:lang w:val="en-GB"/>
        </w:rPr>
        <w:t xml:space="preserve">industry from multiple speakers. </w:t>
      </w:r>
    </w:p>
    <w:p w:rsidR="00E1527A" w:rsidRPr="007E0A8C" w:rsidRDefault="00E1527A" w:rsidP="007E0A8C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7E0A8C">
        <w:rPr>
          <w:rFonts w:ascii="Arial" w:hAnsi="Arial" w:cs="Arial"/>
          <w:sz w:val="20"/>
          <w:szCs w:val="20"/>
          <w:lang w:val="en-GB"/>
        </w:rPr>
        <w:t>Spoke to recent graduates and new employees during a panel session for tips on application process and networked with individuals from different sectors within the firm</w:t>
      </w:r>
      <w:r w:rsidR="000711D7" w:rsidRPr="007E0A8C">
        <w:rPr>
          <w:rFonts w:ascii="Arial" w:hAnsi="Arial" w:cs="Arial"/>
          <w:sz w:val="20"/>
          <w:szCs w:val="20"/>
          <w:lang w:val="en-GB"/>
        </w:rPr>
        <w:t>.</w:t>
      </w:r>
      <w:r w:rsidR="007E0A8C">
        <w:rPr>
          <w:rFonts w:ascii="Arial" w:hAnsi="Arial" w:cs="Arial"/>
          <w:sz w:val="20"/>
          <w:szCs w:val="20"/>
          <w:lang w:val="en-GB"/>
        </w:rPr>
        <w:t xml:space="preserve"> 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8"/>
        <w:gridCol w:w="7711"/>
      </w:tblGrid>
      <w:tr w:rsidR="00E1527A" w:rsidRPr="007131B8" w:rsidTr="003F4C54">
        <w:trPr>
          <w:trHeight w:val="10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E1527A" w:rsidRPr="007131B8" w:rsidRDefault="00E1527A" w:rsidP="003F4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131B8">
              <w:rPr>
                <w:rFonts w:ascii="Arial" w:hAnsi="Arial" w:cs="Arial"/>
                <w:b/>
                <w:bCs/>
              </w:rPr>
              <w:t>Sep 2017</w:t>
            </w:r>
          </w:p>
        </w:tc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</w:tcPr>
          <w:p w:rsidR="00E1527A" w:rsidRPr="007131B8" w:rsidRDefault="00E1527A" w:rsidP="003F4C54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Work Shadowing </w:t>
            </w:r>
            <w:r w:rsidRPr="007131B8">
              <w:rPr>
                <w:rFonts w:ascii="Arial" w:hAnsi="Arial" w:cs="Arial"/>
                <w:b/>
              </w:rPr>
              <w:t>|</w:t>
            </w:r>
            <w:r w:rsidR="003E0456">
              <w:rPr>
                <w:rFonts w:ascii="Arial" w:hAnsi="Arial" w:cs="Arial"/>
                <w:b/>
              </w:rPr>
              <w:t xml:space="preserve"> </w:t>
            </w:r>
            <w:r w:rsidRPr="007131B8">
              <w:rPr>
                <w:rFonts w:ascii="Arial" w:hAnsi="Arial" w:cs="Arial"/>
                <w:b/>
              </w:rPr>
              <w:t>FDM Group</w:t>
            </w:r>
          </w:p>
        </w:tc>
      </w:tr>
    </w:tbl>
    <w:p w:rsidR="004C3786" w:rsidRPr="007E0A8C" w:rsidRDefault="00E1527A" w:rsidP="007E0A8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FF0000"/>
          <w:sz w:val="20"/>
          <w:szCs w:val="20"/>
        </w:rPr>
      </w:pPr>
      <w:r w:rsidRPr="007E0A8C">
        <w:rPr>
          <w:rFonts w:ascii="Arial" w:hAnsi="Arial" w:cs="Arial"/>
          <w:sz w:val="20"/>
          <w:szCs w:val="20"/>
          <w:lang w:val="en-GB"/>
        </w:rPr>
        <w:t>Shadowed several individuals across numerous departments, including the head of business, intelligence and analysis services, in order to acquire familiarity with the divisions of the firm-for a day.</w:t>
      </w:r>
      <w:r w:rsidR="007E0A8C">
        <w:rPr>
          <w:rFonts w:ascii="Arial" w:hAnsi="Arial" w:cs="Arial"/>
          <w:sz w:val="20"/>
          <w:szCs w:val="20"/>
          <w:lang w:val="en-GB"/>
        </w:rPr>
        <w:t xml:space="preserve"> 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4C3786" w:rsidRPr="00D50283" w:rsidTr="008B175B">
        <w:trPr>
          <w:trHeight w:val="1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4C3786" w:rsidRPr="007131B8" w:rsidRDefault="00D50283" w:rsidP="00600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131B8">
              <w:rPr>
                <w:rFonts w:ascii="Arial" w:hAnsi="Arial" w:cs="Arial"/>
                <w:b/>
                <w:bCs/>
              </w:rPr>
              <w:t>Feb – Apr 2017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4C3786" w:rsidRPr="00D50283" w:rsidRDefault="00D50283" w:rsidP="0060020B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131B8">
              <w:rPr>
                <w:rFonts w:ascii="Arial" w:hAnsi="Arial" w:cs="Arial"/>
                <w:b/>
              </w:rPr>
              <w:t>Clerical Assistant</w:t>
            </w:r>
            <w:r w:rsidR="007E0A8C">
              <w:rPr>
                <w:rFonts w:ascii="Arial" w:hAnsi="Arial" w:cs="Arial"/>
                <w:b/>
              </w:rPr>
              <w:t xml:space="preserve"> </w:t>
            </w:r>
            <w:r w:rsidR="007131B8" w:rsidRPr="007131B8">
              <w:rPr>
                <w:rFonts w:ascii="Arial" w:hAnsi="Arial" w:cs="Arial"/>
                <w:b/>
              </w:rPr>
              <w:t xml:space="preserve">| </w:t>
            </w:r>
            <w:r w:rsidRPr="007131B8">
              <w:rPr>
                <w:rFonts w:ascii="Arial" w:hAnsi="Arial" w:cs="Arial"/>
                <w:b/>
              </w:rPr>
              <w:t>Mayfair Vogue Ltd</w:t>
            </w:r>
            <w:r w:rsidRPr="00D50283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:rsidR="00FD00A8" w:rsidRDefault="00D50283" w:rsidP="00D50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D50283">
        <w:rPr>
          <w:rFonts w:ascii="Arial" w:hAnsi="Arial" w:cs="Arial"/>
          <w:sz w:val="20"/>
          <w:szCs w:val="20"/>
          <w:lang w:val="en-GB"/>
        </w:rPr>
        <w:t>Utilised Excel to</w:t>
      </w:r>
      <w:r w:rsidR="00FD00A8">
        <w:rPr>
          <w:rFonts w:ascii="Arial" w:hAnsi="Arial" w:cs="Arial"/>
          <w:sz w:val="20"/>
          <w:szCs w:val="20"/>
          <w:lang w:val="en-GB"/>
        </w:rPr>
        <w:t xml:space="preserve"> produce an accurate breakdown of long-standing correspondence and calculate expected profits and missing payments</w:t>
      </w:r>
      <w:r w:rsidR="007E0A8C">
        <w:rPr>
          <w:rFonts w:ascii="Arial" w:hAnsi="Arial" w:cs="Arial"/>
          <w:sz w:val="20"/>
          <w:szCs w:val="20"/>
          <w:lang w:val="en-GB"/>
        </w:rPr>
        <w:t>, whilst compiling monthly forecasts on revenue with this data.</w:t>
      </w:r>
    </w:p>
    <w:p w:rsidR="000A6A56" w:rsidRPr="00FD00A8" w:rsidRDefault="00FD00A8" w:rsidP="00FD00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Collated and printed invoice</w:t>
      </w:r>
      <w:r w:rsidR="00A26204">
        <w:rPr>
          <w:rFonts w:ascii="Arial" w:hAnsi="Arial" w:cs="Arial"/>
          <w:sz w:val="20"/>
          <w:szCs w:val="20"/>
          <w:lang w:val="en-GB"/>
        </w:rPr>
        <w:t>s to be presented to the client.</w:t>
      </w:r>
    </w:p>
    <w:p w:rsidR="00FD00A8" w:rsidRPr="00FD00A8" w:rsidRDefault="00FD00A8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Extra-Curricular Activities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6B3C88" w:rsidRPr="007131B8" w:rsidTr="0060020B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0A6A56" w:rsidRPr="007131B8" w:rsidRDefault="003620FB" w:rsidP="00600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131B8">
              <w:rPr>
                <w:rFonts w:ascii="Arial" w:hAnsi="Arial" w:cs="Arial"/>
                <w:b/>
              </w:rPr>
              <w:t xml:space="preserve">Sep 2017 – Present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:rsidR="000A6A56" w:rsidRPr="007131B8" w:rsidRDefault="00FD00A8" w:rsidP="007131B8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7131B8">
              <w:rPr>
                <w:rFonts w:ascii="Arial" w:hAnsi="Arial" w:cs="Arial"/>
                <w:b/>
              </w:rPr>
              <w:t xml:space="preserve">Head-Hunter </w:t>
            </w:r>
            <w:r w:rsidR="007131B8" w:rsidRPr="007131B8">
              <w:rPr>
                <w:rFonts w:ascii="Arial" w:hAnsi="Arial" w:cs="Arial"/>
                <w:b/>
              </w:rPr>
              <w:t xml:space="preserve">| </w:t>
            </w:r>
            <w:r w:rsidRPr="007131B8">
              <w:rPr>
                <w:rFonts w:ascii="Arial" w:hAnsi="Arial" w:cs="Arial"/>
                <w:b/>
              </w:rPr>
              <w:t>Sanctuary Graduates</w:t>
            </w:r>
          </w:p>
        </w:tc>
      </w:tr>
    </w:tbl>
    <w:p w:rsidR="00FD00A8" w:rsidRPr="006B3C88" w:rsidRDefault="00FD00A8" w:rsidP="0060020B">
      <w:pPr>
        <w:pStyle w:val="ListParagraph"/>
        <w:widowControl w:val="0"/>
        <w:numPr>
          <w:ilvl w:val="0"/>
          <w:numId w:val="1"/>
        </w:numPr>
        <w:suppressAutoHyphens/>
        <w:wordWrap w:val="0"/>
        <w:autoSpaceDE w:val="0"/>
        <w:autoSpaceDN w:val="0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  <w:r w:rsidRPr="006B3C88">
        <w:rPr>
          <w:rFonts w:ascii="Arial" w:hAnsi="Arial" w:cs="Arial"/>
          <w:sz w:val="20"/>
          <w:szCs w:val="20"/>
        </w:rPr>
        <w:lastRenderedPageBreak/>
        <w:t>Advertising and promoting graduate roles and internships to students and encouraging them to apply by means of ‘campaigns’ and the delivery of briefings by sanctuary graduates</w:t>
      </w:r>
      <w:r w:rsidR="00A26204">
        <w:rPr>
          <w:rFonts w:ascii="Arial" w:hAnsi="Arial" w:cs="Arial"/>
          <w:sz w:val="20"/>
          <w:szCs w:val="20"/>
        </w:rPr>
        <w:t>.</w:t>
      </w:r>
    </w:p>
    <w:p w:rsidR="0060020B" w:rsidRPr="006B3C88" w:rsidRDefault="0060020B" w:rsidP="0060020B">
      <w:pPr>
        <w:pStyle w:val="ListParagraph"/>
        <w:widowControl w:val="0"/>
        <w:suppressAutoHyphens/>
        <w:wordWrap w:val="0"/>
        <w:autoSpaceDE w:val="0"/>
        <w:autoSpaceDN w:val="0"/>
        <w:ind w:left="360"/>
        <w:contextualSpacing w:val="0"/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6B3C88" w:rsidRPr="007131B8" w:rsidTr="00A945B1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0020B" w:rsidRPr="007131B8" w:rsidRDefault="003620FB" w:rsidP="00A945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7131B8">
              <w:rPr>
                <w:rFonts w:ascii="Arial" w:hAnsi="Arial" w:cs="Arial"/>
                <w:b/>
              </w:rPr>
              <w:t xml:space="preserve">Sep 2017 – Present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:rsidR="0060020B" w:rsidRPr="007131B8" w:rsidRDefault="00FD00A8" w:rsidP="0060020B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7131B8">
              <w:rPr>
                <w:rFonts w:ascii="Arial" w:hAnsi="Arial" w:cs="Arial"/>
                <w:b/>
              </w:rPr>
              <w:t xml:space="preserve">Brand Ambassador </w:t>
            </w:r>
            <w:r w:rsidR="007131B8" w:rsidRPr="007131B8">
              <w:rPr>
                <w:rFonts w:ascii="Arial" w:hAnsi="Arial" w:cs="Arial"/>
                <w:b/>
              </w:rPr>
              <w:t>|</w:t>
            </w:r>
            <w:r w:rsidRPr="007131B8">
              <w:rPr>
                <w:rFonts w:ascii="Arial" w:hAnsi="Arial" w:cs="Arial"/>
                <w:b/>
              </w:rPr>
              <w:t xml:space="preserve"> Circle Pay</w:t>
            </w:r>
          </w:p>
        </w:tc>
      </w:tr>
    </w:tbl>
    <w:p w:rsidR="007131B8" w:rsidRPr="003E0456" w:rsidRDefault="00FD00A8" w:rsidP="007E0A8C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7E0A8C">
        <w:rPr>
          <w:rFonts w:ascii="Arial" w:hAnsi="Arial" w:cs="Arial"/>
          <w:sz w:val="20"/>
          <w:szCs w:val="20"/>
        </w:rPr>
        <w:t xml:space="preserve">Promoting the application and its benefits to students and encouraging societies to make use of the </w:t>
      </w:r>
      <w:r w:rsidRPr="003E0456">
        <w:rPr>
          <w:rFonts w:ascii="Arial" w:hAnsi="Arial" w:cs="Arial"/>
          <w:sz w:val="20"/>
          <w:szCs w:val="20"/>
        </w:rPr>
        <w:t>Club500 service via</w:t>
      </w:r>
      <w:r w:rsidRPr="003E0456">
        <w:rPr>
          <w:rFonts w:ascii="Arial" w:hAnsi="Arial" w:cs="Arial"/>
          <w:sz w:val="20"/>
          <w:szCs w:val="20"/>
          <w:lang w:val="en-GB"/>
        </w:rPr>
        <w:t xml:space="preserve"> the provision of </w:t>
      </w:r>
      <w:r w:rsidR="00C20A84" w:rsidRPr="003E0456">
        <w:rPr>
          <w:rFonts w:ascii="Arial" w:hAnsi="Arial" w:cs="Arial"/>
          <w:sz w:val="20"/>
          <w:szCs w:val="20"/>
          <w:lang w:val="en-GB"/>
        </w:rPr>
        <w:t xml:space="preserve">special </w:t>
      </w:r>
      <w:r w:rsidRPr="003E0456">
        <w:rPr>
          <w:rFonts w:ascii="Arial" w:hAnsi="Arial" w:cs="Arial"/>
          <w:sz w:val="20"/>
          <w:szCs w:val="20"/>
          <w:lang w:val="en-GB"/>
        </w:rPr>
        <w:t>offers and promotions</w:t>
      </w:r>
      <w:r w:rsidR="00A26204" w:rsidRPr="003E0456">
        <w:rPr>
          <w:rFonts w:ascii="Arial" w:hAnsi="Arial" w:cs="Arial"/>
          <w:sz w:val="20"/>
          <w:szCs w:val="20"/>
          <w:lang w:val="en-GB"/>
        </w:rPr>
        <w:t>.</w:t>
      </w:r>
      <w:r w:rsidR="007E0A8C" w:rsidRPr="003E0456">
        <w:rPr>
          <w:rFonts w:ascii="Arial" w:hAnsi="Arial" w:cs="Arial"/>
          <w:b/>
          <w:sz w:val="20"/>
          <w:szCs w:val="20"/>
          <w:lang w:val="en-GB"/>
        </w:rPr>
        <w:t xml:space="preserve"> </w:t>
      </w:r>
    </w:p>
    <w:p w:rsidR="00C20A84" w:rsidRPr="003E0456" w:rsidRDefault="00A26204" w:rsidP="00003ADB">
      <w:pPr>
        <w:pStyle w:val="liste"/>
        <w:numPr>
          <w:ilvl w:val="0"/>
          <w:numId w:val="0"/>
        </w:numPr>
        <w:rPr>
          <w:rFonts w:ascii="Arial" w:hAnsi="Arial" w:cs="Arial"/>
          <w:b/>
          <w:color w:val="auto"/>
          <w:sz w:val="22"/>
        </w:rPr>
      </w:pPr>
      <w:r w:rsidRPr="003E0456">
        <w:rPr>
          <w:rFonts w:ascii="Arial" w:hAnsi="Arial" w:cs="Arial"/>
          <w:b/>
          <w:color w:val="auto"/>
          <w:sz w:val="22"/>
        </w:rPr>
        <w:t>Apr 2017– Present</w:t>
      </w:r>
      <w:r w:rsidR="007E0A8C" w:rsidRPr="003E0456">
        <w:rPr>
          <w:rFonts w:ascii="Arial" w:hAnsi="Arial" w:cs="Arial"/>
          <w:b/>
          <w:color w:val="auto"/>
          <w:sz w:val="22"/>
        </w:rPr>
        <w:t xml:space="preserve">                                         </w:t>
      </w:r>
      <w:r w:rsidR="00C20A84" w:rsidRPr="003E0456">
        <w:rPr>
          <w:rFonts w:ascii="Arial" w:hAnsi="Arial" w:cs="Arial"/>
          <w:b/>
          <w:color w:val="auto"/>
          <w:sz w:val="22"/>
        </w:rPr>
        <w:t xml:space="preserve">Project </w:t>
      </w:r>
      <w:r w:rsidR="007131B8" w:rsidRPr="003E0456">
        <w:rPr>
          <w:rFonts w:ascii="Arial" w:hAnsi="Arial" w:cs="Arial"/>
          <w:b/>
          <w:color w:val="auto"/>
          <w:sz w:val="22"/>
        </w:rPr>
        <w:t xml:space="preserve">Leader for Fresh Start | </w:t>
      </w:r>
      <w:r w:rsidR="00C20A84" w:rsidRPr="003E0456">
        <w:rPr>
          <w:rFonts w:ascii="Arial" w:hAnsi="Arial" w:cs="Arial"/>
          <w:b/>
          <w:color w:val="auto"/>
          <w:sz w:val="22"/>
        </w:rPr>
        <w:t>Enactus Leicester</w:t>
      </w:r>
    </w:p>
    <w:p w:rsidR="00C20A84" w:rsidRPr="003E0456" w:rsidRDefault="00C20A84" w:rsidP="00C20A84">
      <w:pPr>
        <w:pStyle w:val="liste"/>
        <w:numPr>
          <w:ilvl w:val="0"/>
          <w:numId w:val="1"/>
        </w:numPr>
        <w:jc w:val="both"/>
        <w:rPr>
          <w:rFonts w:ascii="Arial" w:hAnsi="Arial" w:cs="Arial"/>
          <w:b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Rapidly progressed and became a key member of the presentation team for both the regional’s and the national competition in London hosted by Enactus UK</w:t>
      </w:r>
      <w:r w:rsidR="00A26204" w:rsidRPr="003E0456">
        <w:rPr>
          <w:rFonts w:ascii="Arial" w:hAnsi="Arial" w:cs="Arial"/>
          <w:color w:val="auto"/>
          <w:szCs w:val="20"/>
        </w:rPr>
        <w:t>.</w:t>
      </w:r>
    </w:p>
    <w:p w:rsidR="00C20A84" w:rsidRPr="003E0456" w:rsidRDefault="00C20A84" w:rsidP="00C20A84">
      <w:pPr>
        <w:pStyle w:val="liste"/>
        <w:numPr>
          <w:ilvl w:val="0"/>
          <w:numId w:val="1"/>
        </w:numPr>
        <w:jc w:val="both"/>
        <w:rPr>
          <w:rFonts w:ascii="Arial" w:hAnsi="Arial" w:cs="Arial"/>
          <w:b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Elected as Project Leader for one of the social enterprises, ‘Fresh Start’ that tackles food waste and unemployment</w:t>
      </w:r>
      <w:r w:rsidR="00A26204" w:rsidRPr="003E0456">
        <w:rPr>
          <w:rFonts w:ascii="Arial" w:hAnsi="Arial" w:cs="Arial"/>
          <w:color w:val="auto"/>
          <w:szCs w:val="20"/>
        </w:rPr>
        <w:t>.</w:t>
      </w:r>
    </w:p>
    <w:p w:rsidR="00A26204" w:rsidRPr="003E0456" w:rsidRDefault="00647BD6" w:rsidP="003E0456">
      <w:pPr>
        <w:pStyle w:val="liste"/>
        <w:numPr>
          <w:ilvl w:val="0"/>
          <w:numId w:val="1"/>
        </w:numPr>
        <w:spacing w:after="120"/>
        <w:jc w:val="both"/>
        <w:rPr>
          <w:rFonts w:ascii="Arial" w:hAnsi="Arial" w:cs="Arial"/>
          <w:b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Worked within a team for the project, attended team meetings and discussed ideas and the distribution of duties</w:t>
      </w:r>
      <w:r w:rsidR="00A26204" w:rsidRPr="003E0456">
        <w:rPr>
          <w:rFonts w:ascii="Arial" w:hAnsi="Arial" w:cs="Arial"/>
          <w:color w:val="auto"/>
          <w:szCs w:val="20"/>
        </w:rPr>
        <w:t>.</w:t>
      </w:r>
    </w:p>
    <w:p w:rsidR="00A26204" w:rsidRPr="003E0456" w:rsidRDefault="007131B8" w:rsidP="007F26D7">
      <w:pPr>
        <w:pStyle w:val="liste"/>
        <w:numPr>
          <w:ilvl w:val="0"/>
          <w:numId w:val="0"/>
        </w:numPr>
        <w:spacing w:before="100"/>
        <w:rPr>
          <w:rFonts w:ascii="Arial" w:hAnsi="Arial" w:cs="Arial"/>
          <w:color w:val="auto"/>
          <w:sz w:val="22"/>
        </w:rPr>
      </w:pPr>
      <w:r w:rsidRPr="003E0456">
        <w:rPr>
          <w:rFonts w:ascii="Arial" w:hAnsi="Arial" w:cs="Arial"/>
          <w:b/>
          <w:color w:val="auto"/>
          <w:sz w:val="22"/>
        </w:rPr>
        <w:t xml:space="preserve">Oct 2016 – May 2017                       </w:t>
      </w:r>
      <w:r w:rsidR="007E0A8C" w:rsidRPr="003E0456">
        <w:rPr>
          <w:rFonts w:ascii="Arial" w:hAnsi="Arial" w:cs="Arial"/>
          <w:b/>
          <w:color w:val="auto"/>
          <w:sz w:val="22"/>
        </w:rPr>
        <w:t xml:space="preserve">                   </w:t>
      </w:r>
      <w:r w:rsidR="00A26204" w:rsidRPr="003E0456">
        <w:rPr>
          <w:rFonts w:ascii="Arial" w:hAnsi="Arial" w:cs="Arial"/>
          <w:b/>
          <w:color w:val="auto"/>
          <w:sz w:val="22"/>
        </w:rPr>
        <w:t xml:space="preserve">Committee Member | Actuarial Science Society </w:t>
      </w:r>
    </w:p>
    <w:p w:rsidR="00A26204" w:rsidRPr="003E0456" w:rsidRDefault="00A26204" w:rsidP="003E0456">
      <w:pPr>
        <w:pStyle w:val="liste"/>
        <w:numPr>
          <w:ilvl w:val="0"/>
          <w:numId w:val="1"/>
        </w:numPr>
        <w:spacing w:after="120"/>
        <w:jc w:val="both"/>
        <w:rPr>
          <w:rFonts w:ascii="Arial" w:hAnsi="Arial" w:cs="Arial"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Managed the organisation and promotion of society events inclusive of guest talks by prestiged members of the Institute and Faculty of Actuaries (IFoA) including Fiona Morrison, the immediate past president</w:t>
      </w:r>
      <w:r w:rsidR="007131B8" w:rsidRPr="003E0456">
        <w:rPr>
          <w:rFonts w:ascii="Arial" w:hAnsi="Arial" w:cs="Arial"/>
          <w:color w:val="auto"/>
          <w:szCs w:val="20"/>
        </w:rPr>
        <w:t>.</w:t>
      </w:r>
    </w:p>
    <w:p w:rsidR="00C20A84" w:rsidRPr="003E0456" w:rsidRDefault="007131B8" w:rsidP="007131B8">
      <w:pPr>
        <w:pStyle w:val="liste"/>
        <w:numPr>
          <w:ilvl w:val="0"/>
          <w:numId w:val="0"/>
        </w:numPr>
        <w:spacing w:before="100"/>
        <w:rPr>
          <w:rFonts w:ascii="Arial" w:hAnsi="Arial" w:cs="Arial"/>
          <w:color w:val="auto"/>
          <w:sz w:val="22"/>
        </w:rPr>
      </w:pPr>
      <w:r w:rsidRPr="003E0456">
        <w:rPr>
          <w:rFonts w:ascii="Arial" w:hAnsi="Arial" w:cs="Arial"/>
          <w:b/>
          <w:color w:val="auto"/>
          <w:sz w:val="22"/>
        </w:rPr>
        <w:t xml:space="preserve">Oct 2016 – May 2017                                   </w:t>
      </w:r>
      <w:r w:rsidR="007E0A8C" w:rsidRPr="003E0456">
        <w:rPr>
          <w:rFonts w:ascii="Arial" w:hAnsi="Arial" w:cs="Arial"/>
          <w:b/>
          <w:color w:val="auto"/>
          <w:sz w:val="22"/>
        </w:rPr>
        <w:t xml:space="preserve">                   </w:t>
      </w:r>
      <w:r w:rsidRPr="003E0456">
        <w:rPr>
          <w:rFonts w:ascii="Arial" w:hAnsi="Arial" w:cs="Arial"/>
          <w:b/>
          <w:color w:val="auto"/>
          <w:sz w:val="22"/>
        </w:rPr>
        <w:t xml:space="preserve">     </w:t>
      </w:r>
      <w:r w:rsidR="00C20A84" w:rsidRPr="003E0456">
        <w:rPr>
          <w:rFonts w:ascii="Arial" w:hAnsi="Arial" w:cs="Arial"/>
          <w:b/>
          <w:color w:val="auto"/>
          <w:sz w:val="22"/>
        </w:rPr>
        <w:t>House President</w:t>
      </w:r>
      <w:r w:rsidRPr="003E0456">
        <w:rPr>
          <w:rFonts w:ascii="Arial" w:hAnsi="Arial" w:cs="Arial"/>
          <w:b/>
          <w:color w:val="auto"/>
          <w:sz w:val="22"/>
        </w:rPr>
        <w:t xml:space="preserve"> | Maths Department</w:t>
      </w:r>
    </w:p>
    <w:p w:rsidR="00C20A84" w:rsidRPr="003E0456" w:rsidRDefault="00C20A84" w:rsidP="003E0456">
      <w:pPr>
        <w:pStyle w:val="liste"/>
        <w:numPr>
          <w:ilvl w:val="0"/>
          <w:numId w:val="1"/>
        </w:numPr>
        <w:spacing w:after="120"/>
        <w:jc w:val="both"/>
        <w:rPr>
          <w:rFonts w:ascii="Arial" w:hAnsi="Arial" w:cs="Arial"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Organised events throughout the year for students within the mathematics department inclusive of revision sessions and sector talks, whi</w:t>
      </w:r>
      <w:r w:rsidR="00A26204" w:rsidRPr="003E0456">
        <w:rPr>
          <w:rFonts w:ascii="Arial" w:hAnsi="Arial" w:cs="Arial"/>
          <w:color w:val="auto"/>
          <w:szCs w:val="20"/>
        </w:rPr>
        <w:t>lst working towards set budgets.</w:t>
      </w:r>
    </w:p>
    <w:p w:rsidR="00C20A84" w:rsidRPr="003E0456" w:rsidRDefault="007F26D7" w:rsidP="00C20A84">
      <w:pPr>
        <w:pStyle w:val="liste"/>
        <w:numPr>
          <w:ilvl w:val="0"/>
          <w:numId w:val="0"/>
        </w:numPr>
        <w:spacing w:before="100"/>
        <w:jc w:val="both"/>
        <w:rPr>
          <w:rFonts w:ascii="Arial" w:hAnsi="Arial" w:cs="Arial"/>
          <w:b/>
          <w:color w:val="auto"/>
          <w:sz w:val="22"/>
        </w:rPr>
      </w:pPr>
      <w:r w:rsidRPr="003E0456">
        <w:rPr>
          <w:rFonts w:ascii="Arial" w:hAnsi="Arial" w:cs="Arial"/>
          <w:b/>
          <w:color w:val="auto"/>
          <w:sz w:val="22"/>
        </w:rPr>
        <w:t xml:space="preserve">Oct 2016 – May 2017                                   </w:t>
      </w:r>
      <w:r w:rsidR="007E0A8C" w:rsidRPr="003E0456">
        <w:rPr>
          <w:rFonts w:ascii="Arial" w:hAnsi="Arial" w:cs="Arial"/>
          <w:b/>
          <w:color w:val="auto"/>
          <w:sz w:val="22"/>
        </w:rPr>
        <w:t xml:space="preserve">          </w:t>
      </w:r>
      <w:r w:rsidRPr="003E0456">
        <w:rPr>
          <w:rFonts w:ascii="Arial" w:hAnsi="Arial" w:cs="Arial"/>
          <w:b/>
          <w:color w:val="auto"/>
          <w:sz w:val="22"/>
        </w:rPr>
        <w:t xml:space="preserve">   </w:t>
      </w:r>
      <w:r w:rsidR="003E0456">
        <w:rPr>
          <w:rFonts w:ascii="Arial" w:hAnsi="Arial" w:cs="Arial"/>
          <w:b/>
          <w:color w:val="auto"/>
          <w:sz w:val="22"/>
        </w:rPr>
        <w:t xml:space="preserve"> </w:t>
      </w:r>
      <w:r w:rsidR="00C20A84" w:rsidRPr="003E0456">
        <w:rPr>
          <w:rFonts w:ascii="Arial" w:hAnsi="Arial" w:cs="Arial"/>
          <w:b/>
          <w:color w:val="auto"/>
          <w:sz w:val="22"/>
        </w:rPr>
        <w:t>Course Representative</w:t>
      </w:r>
      <w:r w:rsidR="003E0456">
        <w:rPr>
          <w:rFonts w:ascii="Arial" w:hAnsi="Arial" w:cs="Arial"/>
          <w:b/>
          <w:color w:val="auto"/>
          <w:sz w:val="22"/>
        </w:rPr>
        <w:t xml:space="preserve"> </w:t>
      </w:r>
      <w:r w:rsidRPr="003E0456">
        <w:rPr>
          <w:rFonts w:ascii="Arial" w:hAnsi="Arial" w:cs="Arial"/>
          <w:b/>
          <w:color w:val="auto"/>
          <w:sz w:val="22"/>
        </w:rPr>
        <w:t>| Maths Department</w:t>
      </w:r>
    </w:p>
    <w:p w:rsidR="00C20A84" w:rsidRPr="003E0456" w:rsidRDefault="00C20A84" w:rsidP="00C20A84">
      <w:pPr>
        <w:pStyle w:val="liste"/>
        <w:numPr>
          <w:ilvl w:val="0"/>
          <w:numId w:val="1"/>
        </w:numPr>
        <w:jc w:val="both"/>
        <w:rPr>
          <w:rFonts w:ascii="Arial" w:hAnsi="Arial" w:cs="Arial"/>
          <w:b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Acquired and obtained student feedback in order to ensure the prompt resolution of any issues</w:t>
      </w:r>
      <w:r w:rsidR="00003ADB" w:rsidRPr="003E0456">
        <w:rPr>
          <w:rFonts w:ascii="Arial" w:hAnsi="Arial" w:cs="Arial"/>
          <w:color w:val="auto"/>
          <w:szCs w:val="20"/>
        </w:rPr>
        <w:t>.</w:t>
      </w:r>
    </w:p>
    <w:p w:rsidR="00C20A84" w:rsidRPr="003E0456" w:rsidRDefault="00C20A84" w:rsidP="00C20A84">
      <w:pPr>
        <w:pStyle w:val="liste"/>
        <w:numPr>
          <w:ilvl w:val="0"/>
          <w:numId w:val="1"/>
        </w:numPr>
        <w:jc w:val="both"/>
        <w:rPr>
          <w:rFonts w:ascii="Arial" w:hAnsi="Arial" w:cs="Arial"/>
          <w:b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Delivered all feedback to the relative department and contributed to SSC meetings following receipt of silver accreditation</w:t>
      </w:r>
      <w:r w:rsidR="00003ADB" w:rsidRPr="003E0456">
        <w:rPr>
          <w:rFonts w:ascii="Arial" w:hAnsi="Arial" w:cs="Arial"/>
          <w:color w:val="auto"/>
          <w:szCs w:val="20"/>
        </w:rPr>
        <w:t>.</w:t>
      </w:r>
    </w:p>
    <w:p w:rsidR="009578ED" w:rsidRPr="003E0456" w:rsidRDefault="00647BD6" w:rsidP="003E0456">
      <w:pPr>
        <w:pStyle w:val="liste"/>
        <w:numPr>
          <w:ilvl w:val="0"/>
          <w:numId w:val="1"/>
        </w:numPr>
        <w:spacing w:after="120"/>
        <w:jc w:val="both"/>
        <w:rPr>
          <w:rFonts w:ascii="Arial" w:hAnsi="Arial" w:cs="Arial"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Represented the students in the tutor group during attendance at student and staff committee meetings</w:t>
      </w:r>
      <w:r w:rsidR="00003ADB" w:rsidRPr="003E0456">
        <w:rPr>
          <w:rFonts w:ascii="Arial" w:hAnsi="Arial" w:cs="Arial"/>
          <w:color w:val="auto"/>
          <w:szCs w:val="20"/>
        </w:rPr>
        <w:t>.</w:t>
      </w:r>
      <w:r w:rsidR="003E0456" w:rsidRPr="003E0456">
        <w:rPr>
          <w:rFonts w:ascii="Arial" w:hAnsi="Arial" w:cs="Arial"/>
          <w:b/>
          <w:color w:val="auto"/>
          <w:szCs w:val="20"/>
        </w:rPr>
        <w:t xml:space="preserve"> </w:t>
      </w:r>
    </w:p>
    <w:p w:rsidR="009578ED" w:rsidRPr="003E0456" w:rsidRDefault="00003ADB" w:rsidP="007E0A8C">
      <w:pPr>
        <w:pStyle w:val="liste"/>
        <w:numPr>
          <w:ilvl w:val="0"/>
          <w:numId w:val="0"/>
        </w:numPr>
        <w:spacing w:before="100"/>
        <w:jc w:val="right"/>
        <w:rPr>
          <w:rFonts w:ascii="Arial" w:hAnsi="Arial" w:cs="Arial"/>
          <w:color w:val="auto"/>
          <w:szCs w:val="20"/>
        </w:rPr>
      </w:pPr>
      <w:r w:rsidRPr="003E0456">
        <w:rPr>
          <w:rFonts w:ascii="Arial" w:hAnsi="Arial" w:cs="Arial"/>
          <w:b/>
          <w:color w:val="auto"/>
          <w:sz w:val="22"/>
        </w:rPr>
        <w:t xml:space="preserve">Oct 2013- Jun 2014                                                  </w:t>
      </w:r>
      <w:r w:rsidR="009578ED" w:rsidRPr="003E0456">
        <w:rPr>
          <w:rFonts w:ascii="Arial" w:hAnsi="Arial" w:cs="Arial"/>
          <w:b/>
          <w:color w:val="auto"/>
          <w:sz w:val="22"/>
        </w:rPr>
        <w:t>Student Ambassador</w:t>
      </w:r>
      <w:r w:rsidR="003E0456">
        <w:rPr>
          <w:rFonts w:ascii="Arial" w:hAnsi="Arial" w:cs="Arial"/>
          <w:b/>
          <w:color w:val="auto"/>
          <w:sz w:val="22"/>
        </w:rPr>
        <w:t xml:space="preserve"> </w:t>
      </w:r>
      <w:r w:rsidRPr="003E0456">
        <w:rPr>
          <w:rFonts w:ascii="Arial" w:hAnsi="Arial" w:cs="Arial"/>
          <w:b/>
          <w:color w:val="auto"/>
          <w:sz w:val="22"/>
        </w:rPr>
        <w:t>| Dudley Sixth College</w:t>
      </w:r>
      <w:r w:rsidR="007E0A8C" w:rsidRPr="003E0456">
        <w:rPr>
          <w:rFonts w:ascii="Arial" w:hAnsi="Arial" w:cs="Arial"/>
          <w:color w:val="auto"/>
          <w:sz w:val="22"/>
        </w:rPr>
        <w:t xml:space="preserve"> </w:t>
      </w:r>
    </w:p>
    <w:p w:rsidR="009578ED" w:rsidRPr="003E0456" w:rsidRDefault="009578ED" w:rsidP="009578ED">
      <w:pPr>
        <w:pStyle w:val="liste"/>
        <w:numPr>
          <w:ilvl w:val="0"/>
          <w:numId w:val="1"/>
        </w:numPr>
        <w:jc w:val="both"/>
        <w:rPr>
          <w:rFonts w:ascii="Arial" w:hAnsi="Arial" w:cs="Arial"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Demonstrated effective communication skills through</w:t>
      </w:r>
      <w:r w:rsidR="00647BD6" w:rsidRPr="003E0456">
        <w:rPr>
          <w:rFonts w:ascii="Arial" w:hAnsi="Arial" w:cs="Arial"/>
          <w:color w:val="auto"/>
          <w:szCs w:val="20"/>
        </w:rPr>
        <w:t xml:space="preserve"> effective</w:t>
      </w:r>
      <w:r w:rsidRPr="003E0456">
        <w:rPr>
          <w:rFonts w:ascii="Arial" w:hAnsi="Arial" w:cs="Arial"/>
          <w:color w:val="auto"/>
          <w:szCs w:val="20"/>
        </w:rPr>
        <w:t xml:space="preserve"> interactions with individuals and groups during both open and enrolment days</w:t>
      </w:r>
      <w:r w:rsidR="00003ADB" w:rsidRPr="003E0456">
        <w:rPr>
          <w:rFonts w:ascii="Arial" w:hAnsi="Arial" w:cs="Arial"/>
          <w:color w:val="auto"/>
          <w:szCs w:val="20"/>
        </w:rPr>
        <w:t>.</w:t>
      </w:r>
    </w:p>
    <w:p w:rsidR="00647BD6" w:rsidRPr="003E0456" w:rsidRDefault="00647BD6" w:rsidP="009578ED">
      <w:pPr>
        <w:pStyle w:val="liste"/>
        <w:numPr>
          <w:ilvl w:val="0"/>
          <w:numId w:val="1"/>
        </w:numPr>
        <w:jc w:val="both"/>
        <w:rPr>
          <w:rFonts w:ascii="Arial" w:hAnsi="Arial" w:cs="Arial"/>
          <w:color w:val="auto"/>
          <w:szCs w:val="20"/>
        </w:rPr>
      </w:pPr>
      <w:r w:rsidRPr="003E0456">
        <w:rPr>
          <w:rFonts w:ascii="Arial" w:hAnsi="Arial" w:cs="Arial"/>
          <w:color w:val="auto"/>
          <w:szCs w:val="20"/>
        </w:rPr>
        <w:t>Worked with other ambassadors to support students on the completion of enrolment applications and the distribution of all tasks</w:t>
      </w:r>
      <w:r w:rsidR="00003ADB" w:rsidRPr="003E0456">
        <w:rPr>
          <w:rFonts w:ascii="Arial" w:hAnsi="Arial" w:cs="Arial"/>
          <w:color w:val="auto"/>
          <w:szCs w:val="20"/>
        </w:rPr>
        <w:t>.</w:t>
      </w:r>
    </w:p>
    <w:p w:rsidR="0060020B" w:rsidRPr="003E0456" w:rsidRDefault="0060020B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 w:rsidRPr="003E0456">
        <w:rPr>
          <w:rFonts w:ascii="Arial" w:hAnsi="Arial" w:cs="Arial"/>
          <w:b/>
          <w:sz w:val="27"/>
          <w:szCs w:val="27"/>
        </w:rPr>
        <w:t>Professional Development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E1527A" w:rsidRPr="003E0456" w:rsidTr="003620FB">
        <w:trPr>
          <w:trHeight w:val="22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1527A" w:rsidRPr="003E0456" w:rsidRDefault="00E1527A" w:rsidP="00E152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04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Seminar Attendance 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E1527A" w:rsidRPr="003E0456" w:rsidRDefault="007E0A8C" w:rsidP="007E0A8C">
            <w:pPr>
              <w:pStyle w:val="ListParagraph"/>
              <w:spacing w:after="100"/>
              <w:ind w:left="0"/>
              <w:jc w:val="righ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Enactus Responsible Leaders Accelerator, </w:t>
            </w:r>
            <w:r w:rsidR="00E1527A"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GoldMan Sachs Student Challenge 2016, </w:t>
            </w:r>
            <w:r w:rsidR="00E1527A" w:rsidRPr="003E0456">
              <w:rPr>
                <w:rFonts w:ascii="Arial" w:hAnsi="Arial" w:cs="Arial"/>
                <w:sz w:val="20"/>
                <w:szCs w:val="20"/>
              </w:rPr>
              <w:t xml:space="preserve">KPMG Commercial Awareness, </w:t>
            </w:r>
            <w:hyperlink r:id="rId7" w:history="1">
              <w:r w:rsidR="00E1527A" w:rsidRPr="003E0456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P</w:t>
              </w:r>
            </w:hyperlink>
            <w:r w:rsidR="00E1527A" w:rsidRPr="003E0456">
              <w:rPr>
                <w:rFonts w:ascii="Arial" w:hAnsi="Arial" w:cs="Arial"/>
                <w:sz w:val="20"/>
                <w:szCs w:val="20"/>
              </w:rPr>
              <w:t>wC open day (Birmingham, April 2017)</w:t>
            </w:r>
            <w:r w:rsidR="00E1527A" w:rsidRPr="003E0456">
              <w:rPr>
                <w:rStyle w:val="Emphasis"/>
                <w:rFonts w:ascii="Arial" w:eastAsia="Times New Roman" w:hAnsi="Arial" w:cs="Arial"/>
                <w:bCs/>
                <w:sz w:val="20"/>
                <w:szCs w:val="20"/>
                <w:shd w:val="clear" w:color="auto" w:fill="FFFFFF"/>
              </w:rPr>
              <w:t xml:space="preserve">, </w:t>
            </w:r>
            <w:r w:rsidR="00E1527A" w:rsidRPr="003E0456">
              <w:rPr>
                <w:rStyle w:val="Emphasis"/>
                <w:rFonts w:ascii="Arial" w:eastAsia="Times New Roman" w:hAnsi="Arial" w:cs="Arial"/>
                <w:bCs/>
                <w:i w:val="0"/>
                <w:sz w:val="20"/>
                <w:szCs w:val="20"/>
                <w:shd w:val="clear" w:color="auto" w:fill="FFFFFF"/>
              </w:rPr>
              <w:t>B</w:t>
            </w:r>
            <w:r w:rsidR="00E1527A" w:rsidRPr="003E0456">
              <w:rPr>
                <w:rStyle w:val="Emphasis"/>
                <w:rFonts w:ascii="Arial" w:hAnsi="Arial" w:cs="Arial"/>
                <w:i w:val="0"/>
                <w:sz w:val="20"/>
                <w:szCs w:val="20"/>
                <w:shd w:val="clear" w:color="auto" w:fill="FFFFFF"/>
              </w:rPr>
              <w:t>arclay’s</w:t>
            </w:r>
            <w:r w:rsidR="00E1527A"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Trends in Entrepreneurship</w:t>
            </w:r>
            <w:r w:rsidR="00E1527A" w:rsidRPr="003E0456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FFFFF"/>
              </w:rPr>
              <w:t>, C</w:t>
            </w:r>
            <w:r w:rsidR="00E1527A"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ommon </w:t>
            </w:r>
            <w:hyperlink r:id="rId8" w:history="1">
              <w:r w:rsidR="00E1527A" w:rsidRPr="003E0456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P</w:t>
              </w:r>
            </w:hyperlink>
            <w:r w:rsidR="00E1527A" w:rsidRPr="003E0456">
              <w:rPr>
                <w:rFonts w:ascii="Arial" w:hAnsi="Arial" w:cs="Arial"/>
                <w:sz w:val="20"/>
                <w:szCs w:val="20"/>
              </w:rPr>
              <w:t>ur</w:t>
            </w:r>
            <w:r w:rsidR="00E1527A"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pose-Frontrunner, Bright Network 2017 Festiva</w:t>
            </w:r>
            <w:r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</w:t>
            </w:r>
            <w:r w:rsidR="00E1527A"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="006E2E93"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L’Oreal</w:t>
            </w:r>
            <w:r w:rsidR="00E1527A" w:rsidRPr="003E04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Insider &amp; Deloitte Uncovered Event. </w:t>
            </w:r>
          </w:p>
        </w:tc>
      </w:tr>
      <w:tr w:rsidR="009578ED" w:rsidRPr="003E0456" w:rsidTr="003620FB">
        <w:trPr>
          <w:trHeight w:val="22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578ED" w:rsidRPr="003E0456" w:rsidRDefault="009578ED" w:rsidP="00C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0456">
              <w:rPr>
                <w:rFonts w:ascii="Arial" w:hAnsi="Arial" w:cs="Arial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3620FB" w:rsidRPr="003E0456" w:rsidRDefault="003620FB" w:rsidP="003620FB">
            <w:pPr>
              <w:spacing w:after="6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E0456">
              <w:rPr>
                <w:rFonts w:ascii="Arial" w:hAnsi="Arial" w:cs="Arial"/>
                <w:b/>
                <w:sz w:val="20"/>
                <w:szCs w:val="20"/>
              </w:rPr>
              <w:t>BMC (Bloomberg Market Concepts):</w:t>
            </w:r>
            <w:r w:rsidR="003E0456" w:rsidRPr="003E04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1527A" w:rsidRPr="003E0456">
              <w:rPr>
                <w:rFonts w:ascii="Arial" w:hAnsi="Arial" w:cs="Arial"/>
                <w:sz w:val="20"/>
                <w:szCs w:val="20"/>
              </w:rPr>
              <w:t xml:space="preserve">An e-learning course, on </w:t>
            </w:r>
            <w:r w:rsidRPr="003E0456">
              <w:rPr>
                <w:rFonts w:ascii="Arial" w:hAnsi="Arial" w:cs="Arial"/>
                <w:sz w:val="20"/>
                <w:szCs w:val="20"/>
              </w:rPr>
              <w:t>financial markets</w:t>
            </w:r>
            <w:r w:rsidR="006E2E93" w:rsidRPr="003E0456">
              <w:rPr>
                <w:rFonts w:ascii="Arial" w:hAnsi="Arial" w:cs="Arial"/>
                <w:sz w:val="20"/>
                <w:szCs w:val="20"/>
              </w:rPr>
              <w:t>, formed</w:t>
            </w:r>
            <w:r w:rsidR="00E1527A" w:rsidRPr="003E0456">
              <w:rPr>
                <w:rFonts w:ascii="Arial" w:hAnsi="Arial" w:cs="Arial"/>
                <w:sz w:val="20"/>
                <w:szCs w:val="20"/>
              </w:rPr>
              <w:t xml:space="preserve"> of four</w:t>
            </w:r>
            <w:r w:rsidRPr="003E0456">
              <w:rPr>
                <w:rFonts w:ascii="Arial" w:hAnsi="Arial" w:cs="Arial"/>
                <w:sz w:val="20"/>
                <w:szCs w:val="20"/>
              </w:rPr>
              <w:t xml:space="preserve"> modules: Economics, Currencies, Fixed Income and Equities - constituted on Bloomberg data (an</w:t>
            </w:r>
            <w:r w:rsidR="00B003FD" w:rsidRPr="003E0456">
              <w:rPr>
                <w:rFonts w:ascii="Arial" w:hAnsi="Arial" w:cs="Arial"/>
                <w:sz w:val="20"/>
                <w:szCs w:val="20"/>
              </w:rPr>
              <w:t>d functions), news and</w:t>
            </w:r>
            <w:r w:rsidRPr="003E0456">
              <w:rPr>
                <w:rFonts w:ascii="Arial" w:hAnsi="Arial" w:cs="Arial"/>
                <w:sz w:val="20"/>
                <w:szCs w:val="20"/>
              </w:rPr>
              <w:t xml:space="preserve"> analytics</w:t>
            </w:r>
            <w:r w:rsidR="00003ADB" w:rsidRPr="003E045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578ED" w:rsidRPr="003E0456" w:rsidRDefault="009578ED" w:rsidP="009578ED">
            <w:pPr>
              <w:spacing w:after="6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0456">
              <w:rPr>
                <w:rFonts w:ascii="Arial" w:hAnsi="Arial" w:cs="Arial"/>
                <w:b/>
                <w:sz w:val="20"/>
                <w:szCs w:val="20"/>
              </w:rPr>
              <w:t xml:space="preserve">Micro Tyco: </w:t>
            </w:r>
            <w:r w:rsidR="006E2E93" w:rsidRPr="003E0456">
              <w:rPr>
                <w:rFonts w:ascii="Arial" w:hAnsi="Arial" w:cs="Arial"/>
                <w:sz w:val="20"/>
                <w:szCs w:val="20"/>
              </w:rPr>
              <w:t>Rose</w:t>
            </w:r>
            <w:r w:rsidRPr="003E0456">
              <w:rPr>
                <w:rFonts w:ascii="Arial" w:hAnsi="Arial" w:cs="Arial"/>
                <w:sz w:val="20"/>
                <w:szCs w:val="20"/>
              </w:rPr>
              <w:t xml:space="preserve"> over £</w:t>
            </w:r>
            <w:r w:rsidR="003E0456" w:rsidRPr="003E0456">
              <w:rPr>
                <w:rFonts w:ascii="Arial" w:hAnsi="Arial" w:cs="Arial"/>
                <w:sz w:val="20"/>
                <w:szCs w:val="20"/>
              </w:rPr>
              <w:t>7</w:t>
            </w:r>
            <w:r w:rsidRPr="003E0456">
              <w:rPr>
                <w:rFonts w:ascii="Arial" w:hAnsi="Arial" w:cs="Arial"/>
                <w:sz w:val="20"/>
                <w:szCs w:val="20"/>
              </w:rPr>
              <w:t xml:space="preserve">0.00 from a £1.00 seed investment in a business challenge run by Deloitte and Wild Hearts, with the aid of a coach who assisted with the planning of events at the university to generate a profit. </w:t>
            </w:r>
          </w:p>
          <w:p w:rsidR="009578ED" w:rsidRPr="003E0456" w:rsidRDefault="009578ED" w:rsidP="009578ED">
            <w:pPr>
              <w:spacing w:after="6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0456">
              <w:rPr>
                <w:rFonts w:ascii="Arial" w:hAnsi="Arial" w:cs="Arial"/>
                <w:b/>
                <w:sz w:val="20"/>
                <w:szCs w:val="20"/>
              </w:rPr>
              <w:t>Leicester Award</w:t>
            </w:r>
            <w:r w:rsidRPr="003E0456">
              <w:rPr>
                <w:rFonts w:ascii="Arial" w:hAnsi="Arial" w:cs="Arial"/>
                <w:sz w:val="20"/>
                <w:szCs w:val="20"/>
              </w:rPr>
              <w:t>: Gained over 10 hours of experience, an insight into answering questions using the STAR technique and the ability to set up smart goals</w:t>
            </w:r>
            <w:r w:rsidR="00003ADB" w:rsidRPr="003E045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578ED" w:rsidRPr="003E0456" w:rsidRDefault="009578ED" w:rsidP="00957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0456">
              <w:rPr>
                <w:rFonts w:ascii="Arial" w:hAnsi="Arial" w:cs="Arial"/>
                <w:b/>
                <w:sz w:val="20"/>
                <w:szCs w:val="20"/>
              </w:rPr>
              <w:t>Commendation - Dudley Sixth</w:t>
            </w:r>
            <w:r w:rsidRPr="003E0456">
              <w:rPr>
                <w:rFonts w:ascii="Arial" w:hAnsi="Arial" w:cs="Arial"/>
                <w:sz w:val="20"/>
                <w:szCs w:val="20"/>
              </w:rPr>
              <w:t>: Received a commendation on behalf of Dudley Sixth for “being an excellent student” in the academic year 2013-2014</w:t>
            </w:r>
            <w:r w:rsidR="00003ADB" w:rsidRPr="003E04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513FC" w:rsidRPr="00D50283" w:rsidRDefault="004C3786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7"/>
          <w:szCs w:val="27"/>
        </w:rPr>
      </w:pPr>
      <w:r w:rsidRPr="00D50283">
        <w:rPr>
          <w:rFonts w:ascii="Arial" w:hAnsi="Arial" w:cs="Arial"/>
          <w:b/>
          <w:sz w:val="27"/>
          <w:szCs w:val="27"/>
        </w:rPr>
        <w:t>Additional Information</w:t>
      </w: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F513FC" w:rsidRPr="00D50283" w:rsidTr="008B175B">
        <w:trPr>
          <w:trHeight w:val="22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513FC" w:rsidRPr="00D50283" w:rsidRDefault="004C3786" w:rsidP="00600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0283">
              <w:rPr>
                <w:rFonts w:ascii="Arial" w:hAnsi="Arial" w:cs="Arial"/>
                <w:b/>
                <w:bCs/>
                <w:sz w:val="20"/>
                <w:szCs w:val="20"/>
              </w:rPr>
              <w:t>IT Skills</w:t>
            </w:r>
            <w:r w:rsidR="00F513FC" w:rsidRPr="00D50283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</w:tcPr>
          <w:p w:rsidR="00500DFC" w:rsidRPr="00D50283" w:rsidRDefault="004C3786" w:rsidP="003E04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50283">
              <w:rPr>
                <w:rFonts w:ascii="Arial" w:hAnsi="Arial" w:cs="Arial"/>
                <w:sz w:val="20"/>
                <w:szCs w:val="20"/>
              </w:rPr>
              <w:t xml:space="preserve">Microsoft Office </w:t>
            </w:r>
            <w:r w:rsidR="003E0456">
              <w:rPr>
                <w:rFonts w:ascii="Arial" w:hAnsi="Arial" w:cs="Arial"/>
                <w:sz w:val="20"/>
                <w:szCs w:val="20"/>
              </w:rPr>
              <w:t>i</w:t>
            </w:r>
            <w:r w:rsidRPr="00D50283">
              <w:rPr>
                <w:rFonts w:ascii="Arial" w:hAnsi="Arial" w:cs="Arial"/>
                <w:sz w:val="20"/>
                <w:szCs w:val="20"/>
              </w:rPr>
              <w:t>nclud</w:t>
            </w:r>
            <w:r w:rsidR="008B175B" w:rsidRPr="00D50283">
              <w:rPr>
                <w:rFonts w:ascii="Arial" w:hAnsi="Arial" w:cs="Arial"/>
                <w:sz w:val="20"/>
                <w:szCs w:val="20"/>
              </w:rPr>
              <w:t xml:space="preserve">ing Word, </w:t>
            </w:r>
            <w:r w:rsidRPr="00D50283">
              <w:rPr>
                <w:rFonts w:ascii="Arial" w:hAnsi="Arial" w:cs="Arial"/>
                <w:sz w:val="20"/>
                <w:szCs w:val="20"/>
              </w:rPr>
              <w:t>Excel</w:t>
            </w:r>
            <w:r w:rsidR="003E04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20FB">
              <w:rPr>
                <w:rFonts w:ascii="Arial" w:hAnsi="Arial" w:cs="Arial"/>
                <w:sz w:val="20"/>
                <w:szCs w:val="20"/>
              </w:rPr>
              <w:t xml:space="preserve">(VBA/Macros) </w:t>
            </w:r>
            <w:r w:rsidR="003E0456">
              <w:rPr>
                <w:rFonts w:ascii="Arial" w:hAnsi="Arial" w:cs="Arial"/>
                <w:sz w:val="20"/>
                <w:szCs w:val="20"/>
              </w:rPr>
              <w:t>&amp;</w:t>
            </w:r>
            <w:r w:rsidR="008B175B" w:rsidRPr="00D50283">
              <w:rPr>
                <w:rFonts w:ascii="Arial" w:hAnsi="Arial" w:cs="Arial"/>
                <w:sz w:val="20"/>
                <w:szCs w:val="20"/>
              </w:rPr>
              <w:t xml:space="preserve"> PowerPoint</w:t>
            </w:r>
            <w:r w:rsidR="003E0456">
              <w:rPr>
                <w:rFonts w:ascii="Arial" w:hAnsi="Arial" w:cs="Arial"/>
                <w:sz w:val="20"/>
                <w:szCs w:val="20"/>
              </w:rPr>
              <w:t xml:space="preserve">,  </w:t>
            </w:r>
            <w:r w:rsidR="003620FB">
              <w:rPr>
                <w:rFonts w:ascii="Arial" w:hAnsi="Arial" w:cs="Arial"/>
                <w:sz w:val="20"/>
                <w:szCs w:val="20"/>
              </w:rPr>
              <w:t>MATLAB</w:t>
            </w:r>
          </w:p>
        </w:tc>
      </w:tr>
      <w:tr w:rsidR="003E0456" w:rsidRPr="00D50283" w:rsidTr="008B175B">
        <w:trPr>
          <w:trHeight w:val="22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E0456" w:rsidRDefault="003E0456" w:rsidP="00600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3E0456" w:rsidRPr="00D50283" w:rsidRDefault="003E0456" w:rsidP="00600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</w:tcPr>
          <w:p w:rsidR="003E0456" w:rsidRPr="00D50283" w:rsidRDefault="003E0456" w:rsidP="006002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513FC" w:rsidRPr="00D50283" w:rsidRDefault="004B52F6" w:rsidP="003620FB">
      <w:pPr>
        <w:widowControl w:val="0"/>
        <w:pBdr>
          <w:bottom w:val="single" w:sz="18" w:space="0" w:color="808080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7"/>
          <w:szCs w:val="27"/>
        </w:rPr>
      </w:pPr>
      <w:r w:rsidRPr="00D50283">
        <w:rPr>
          <w:rFonts w:ascii="Arial" w:hAnsi="Arial" w:cs="Arial"/>
          <w:b/>
          <w:sz w:val="27"/>
          <w:szCs w:val="27"/>
        </w:rPr>
        <w:t>References are available on request</w:t>
      </w:r>
    </w:p>
    <w:sectPr w:rsidR="00F513FC" w:rsidRPr="00D50283" w:rsidSect="003620FB">
      <w:headerReference w:type="default" r:id="rId9"/>
      <w:footerReference w:type="default" r:id="rId10"/>
      <w:footerReference w:type="first" r:id="rId11"/>
      <w:pgSz w:w="11907" w:h="16840"/>
      <w:pgMar w:top="1418" w:right="1134" w:bottom="851" w:left="1134" w:header="709" w:footer="709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6F4" w:rsidRDefault="000B46F4">
      <w:pPr>
        <w:spacing w:after="0" w:line="240" w:lineRule="auto"/>
      </w:pPr>
      <w:r>
        <w:separator/>
      </w:r>
    </w:p>
  </w:endnote>
  <w:endnote w:type="continuationSeparator" w:id="0">
    <w:p w:rsidR="000B46F4" w:rsidRDefault="000B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3FC" w:rsidRPr="00816FC5" w:rsidRDefault="00F513FC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1"/>
        <w:szCs w:val="21"/>
      </w:rPr>
    </w:pPr>
    <w:r w:rsidRPr="00816FC5">
      <w:rPr>
        <w:rFonts w:ascii="Arial" w:hAnsi="Arial" w:cs="Arial"/>
        <w:sz w:val="21"/>
        <w:szCs w:val="21"/>
      </w:rPr>
      <w:t xml:space="preserve">Page </w:t>
    </w:r>
    <w:r w:rsidRPr="00816FC5">
      <w:rPr>
        <w:rFonts w:ascii="Arial" w:hAnsi="Arial" w:cs="Arial"/>
        <w:sz w:val="21"/>
        <w:szCs w:val="21"/>
      </w:rPr>
      <w:pgNum/>
    </w:r>
    <w:r w:rsidR="00816FC5" w:rsidRPr="00816FC5">
      <w:rPr>
        <w:rFonts w:ascii="Arial" w:hAnsi="Arial" w:cs="Arial"/>
        <w:sz w:val="21"/>
        <w:szCs w:val="21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C88" w:rsidRPr="006B3C88" w:rsidRDefault="006B3C88" w:rsidP="006B3C88">
    <w:pPr>
      <w:pStyle w:val="Footer"/>
      <w:jc w:val="center"/>
      <w:rPr>
        <w:rFonts w:ascii="Arial" w:hAnsi="Arial" w:cs="Arial"/>
        <w:sz w:val="21"/>
        <w:szCs w:val="21"/>
      </w:rPr>
    </w:pPr>
    <w:r w:rsidRPr="006B3C88">
      <w:rPr>
        <w:rFonts w:ascii="Arial" w:hAnsi="Arial" w:cs="Arial"/>
        <w:sz w:val="21"/>
        <w:szCs w:val="21"/>
      </w:rPr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6F4" w:rsidRDefault="000B46F4">
      <w:pPr>
        <w:spacing w:after="0" w:line="240" w:lineRule="auto"/>
      </w:pPr>
      <w:r>
        <w:separator/>
      </w:r>
    </w:p>
  </w:footnote>
  <w:footnote w:type="continuationSeparator" w:id="0">
    <w:p w:rsidR="000B46F4" w:rsidRDefault="000B4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C88" w:rsidRPr="006B3C88" w:rsidRDefault="006B3C88" w:rsidP="006B3C88">
    <w:pPr>
      <w:spacing w:after="0"/>
      <w:rPr>
        <w:rFonts w:ascii="Arial" w:hAnsi="Arial" w:cs="Arial"/>
        <w:b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2F89"/>
    <w:multiLevelType w:val="hybridMultilevel"/>
    <w:tmpl w:val="8A6CE2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E60"/>
    <w:multiLevelType w:val="hybridMultilevel"/>
    <w:tmpl w:val="E1F40C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02F77"/>
    <w:multiLevelType w:val="hybridMultilevel"/>
    <w:tmpl w:val="6920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65E7"/>
    <w:multiLevelType w:val="hybridMultilevel"/>
    <w:tmpl w:val="07B02E6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7747B"/>
    <w:multiLevelType w:val="hybridMultilevel"/>
    <w:tmpl w:val="D2F81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980B11"/>
    <w:multiLevelType w:val="hybridMultilevel"/>
    <w:tmpl w:val="92148B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FA018E"/>
    <w:multiLevelType w:val="hybridMultilevel"/>
    <w:tmpl w:val="B958E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6721B0"/>
    <w:multiLevelType w:val="hybridMultilevel"/>
    <w:tmpl w:val="2460EC6C"/>
    <w:lvl w:ilvl="0" w:tplc="8356F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E677C7"/>
    <w:multiLevelType w:val="hybridMultilevel"/>
    <w:tmpl w:val="C700E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9221F"/>
    <w:multiLevelType w:val="hybridMultilevel"/>
    <w:tmpl w:val="9452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B6492"/>
    <w:multiLevelType w:val="hybridMultilevel"/>
    <w:tmpl w:val="65D89A52"/>
    <w:lvl w:ilvl="0" w:tplc="DBB4143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01F48"/>
    <w:multiLevelType w:val="hybridMultilevel"/>
    <w:tmpl w:val="8B328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B01"/>
    <w:multiLevelType w:val="hybridMultilevel"/>
    <w:tmpl w:val="A9166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9D"/>
    <w:rsid w:val="00003ADB"/>
    <w:rsid w:val="000164F5"/>
    <w:rsid w:val="00026AE8"/>
    <w:rsid w:val="00035A93"/>
    <w:rsid w:val="000459E1"/>
    <w:rsid w:val="0006641C"/>
    <w:rsid w:val="000711D7"/>
    <w:rsid w:val="00076B9E"/>
    <w:rsid w:val="00082752"/>
    <w:rsid w:val="000A6A56"/>
    <w:rsid w:val="000B46F4"/>
    <w:rsid w:val="000F0810"/>
    <w:rsid w:val="001C056A"/>
    <w:rsid w:val="001E620C"/>
    <w:rsid w:val="001F3DFB"/>
    <w:rsid w:val="00234E5A"/>
    <w:rsid w:val="00251904"/>
    <w:rsid w:val="002C5592"/>
    <w:rsid w:val="002D43B8"/>
    <w:rsid w:val="002E7497"/>
    <w:rsid w:val="002F6836"/>
    <w:rsid w:val="00331B37"/>
    <w:rsid w:val="003620FB"/>
    <w:rsid w:val="003E0456"/>
    <w:rsid w:val="00403AE5"/>
    <w:rsid w:val="004106C6"/>
    <w:rsid w:val="004B52F6"/>
    <w:rsid w:val="004C3786"/>
    <w:rsid w:val="004C3BDA"/>
    <w:rsid w:val="004F01EC"/>
    <w:rsid w:val="00500DFC"/>
    <w:rsid w:val="005054F6"/>
    <w:rsid w:val="00533FC6"/>
    <w:rsid w:val="0053549F"/>
    <w:rsid w:val="00561867"/>
    <w:rsid w:val="00590CA0"/>
    <w:rsid w:val="00595766"/>
    <w:rsid w:val="005F6586"/>
    <w:rsid w:val="0060020B"/>
    <w:rsid w:val="00611571"/>
    <w:rsid w:val="00647BD6"/>
    <w:rsid w:val="006B2B1E"/>
    <w:rsid w:val="006B3C88"/>
    <w:rsid w:val="006B6F49"/>
    <w:rsid w:val="006E2E93"/>
    <w:rsid w:val="006F5F70"/>
    <w:rsid w:val="007131B8"/>
    <w:rsid w:val="0074389D"/>
    <w:rsid w:val="007539FF"/>
    <w:rsid w:val="007B53AD"/>
    <w:rsid w:val="007E0A8C"/>
    <w:rsid w:val="007E0FAC"/>
    <w:rsid w:val="007E1136"/>
    <w:rsid w:val="007F26D7"/>
    <w:rsid w:val="00816FC5"/>
    <w:rsid w:val="008436E2"/>
    <w:rsid w:val="00843E71"/>
    <w:rsid w:val="00847FBE"/>
    <w:rsid w:val="00861656"/>
    <w:rsid w:val="00886966"/>
    <w:rsid w:val="00886CA7"/>
    <w:rsid w:val="008A1328"/>
    <w:rsid w:val="008B175B"/>
    <w:rsid w:val="008E24FC"/>
    <w:rsid w:val="00901793"/>
    <w:rsid w:val="009019AF"/>
    <w:rsid w:val="00902C1B"/>
    <w:rsid w:val="00912A03"/>
    <w:rsid w:val="0095296A"/>
    <w:rsid w:val="009578ED"/>
    <w:rsid w:val="00972594"/>
    <w:rsid w:val="00A052B3"/>
    <w:rsid w:val="00A14918"/>
    <w:rsid w:val="00A26204"/>
    <w:rsid w:val="00A33C21"/>
    <w:rsid w:val="00A36403"/>
    <w:rsid w:val="00A62653"/>
    <w:rsid w:val="00A76648"/>
    <w:rsid w:val="00A945B1"/>
    <w:rsid w:val="00AA0070"/>
    <w:rsid w:val="00AD1938"/>
    <w:rsid w:val="00AE5ECB"/>
    <w:rsid w:val="00AE6E76"/>
    <w:rsid w:val="00B003FD"/>
    <w:rsid w:val="00B62BB4"/>
    <w:rsid w:val="00B925DB"/>
    <w:rsid w:val="00BB6DC9"/>
    <w:rsid w:val="00C00888"/>
    <w:rsid w:val="00C20A84"/>
    <w:rsid w:val="00C30E28"/>
    <w:rsid w:val="00C40935"/>
    <w:rsid w:val="00C4424F"/>
    <w:rsid w:val="00C51BFC"/>
    <w:rsid w:val="00C6296A"/>
    <w:rsid w:val="00D321D4"/>
    <w:rsid w:val="00D40BD5"/>
    <w:rsid w:val="00D50283"/>
    <w:rsid w:val="00D63FE6"/>
    <w:rsid w:val="00D722E6"/>
    <w:rsid w:val="00DD55C1"/>
    <w:rsid w:val="00DE25C7"/>
    <w:rsid w:val="00E037A7"/>
    <w:rsid w:val="00E1527A"/>
    <w:rsid w:val="00EB65EC"/>
    <w:rsid w:val="00EE7730"/>
    <w:rsid w:val="00F0299E"/>
    <w:rsid w:val="00F47127"/>
    <w:rsid w:val="00F513FC"/>
    <w:rsid w:val="00F645E1"/>
    <w:rsid w:val="00F67640"/>
    <w:rsid w:val="00F90649"/>
    <w:rsid w:val="00F94076"/>
    <w:rsid w:val="00FA4AEC"/>
    <w:rsid w:val="00FA6175"/>
    <w:rsid w:val="00FB1D4E"/>
    <w:rsid w:val="00FC1C5E"/>
    <w:rsid w:val="00FC7478"/>
    <w:rsid w:val="00FD00A8"/>
    <w:rsid w:val="00FD6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198BF"/>
  <w15:docId w15:val="{48B214DB-FBB9-014B-89F8-C739DE67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5C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389D"/>
    <w:rPr>
      <w:rFonts w:cs="Times New Roman"/>
      <w:color w:val="0563C1"/>
      <w:u w:val="single"/>
    </w:rPr>
  </w:style>
  <w:style w:type="character" w:customStyle="1" w:styleId="apple-converted-space">
    <w:name w:val="apple-converted-space"/>
    <w:rsid w:val="0095296A"/>
  </w:style>
  <w:style w:type="character" w:styleId="PageNumber">
    <w:name w:val="page number"/>
    <w:uiPriority w:val="99"/>
    <w:semiHidden/>
    <w:unhideWhenUsed/>
    <w:rsid w:val="00A76648"/>
  </w:style>
  <w:style w:type="paragraph" w:styleId="ListParagraph">
    <w:name w:val="List Paragraph"/>
    <w:basedOn w:val="Normal"/>
    <w:uiPriority w:val="34"/>
    <w:qFormat/>
    <w:rsid w:val="00A76648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val="en-US" w:eastAsia="en-US"/>
    </w:rPr>
  </w:style>
  <w:style w:type="paragraph" w:customStyle="1" w:styleId="BodyA">
    <w:name w:val="Body A"/>
    <w:rsid w:val="005618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6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16FC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16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16FC5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C20A84"/>
    <w:rPr>
      <w:i/>
      <w:iCs/>
    </w:rPr>
  </w:style>
  <w:style w:type="paragraph" w:customStyle="1" w:styleId="liste">
    <w:name w:val="liste"/>
    <w:basedOn w:val="NoSpacing"/>
    <w:link w:val="listeChar"/>
    <w:qFormat/>
    <w:rsid w:val="00C20A84"/>
    <w:pPr>
      <w:numPr>
        <w:numId w:val="13"/>
      </w:numPr>
    </w:pPr>
    <w:rPr>
      <w:rFonts w:ascii="Noto Sans" w:eastAsiaTheme="minorHAnsi" w:hAnsi="Noto Sans" w:cstheme="minorBidi"/>
      <w:color w:val="222E39"/>
      <w:sz w:val="20"/>
      <w:lang w:eastAsia="en-US"/>
    </w:rPr>
  </w:style>
  <w:style w:type="character" w:customStyle="1" w:styleId="listeChar">
    <w:name w:val="liste Char"/>
    <w:basedOn w:val="DefaultParagraphFont"/>
    <w:link w:val="liste"/>
    <w:rsid w:val="00C20A84"/>
    <w:rPr>
      <w:rFonts w:ascii="Noto Sans" w:eastAsiaTheme="minorHAnsi" w:hAnsi="Noto Sans" w:cstheme="minorBidi"/>
      <w:color w:val="222E39"/>
      <w:szCs w:val="22"/>
      <w:lang w:eastAsia="en-US"/>
    </w:rPr>
  </w:style>
  <w:style w:type="paragraph" w:styleId="NoSpacing">
    <w:name w:val="No Spacing"/>
    <w:uiPriority w:val="1"/>
    <w:qFormat/>
    <w:rsid w:val="00C20A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P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en.wiktionary.org/wiki/P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creator>Adele Weeks</dc:creator>
  <cp:lastModifiedBy>michael woldu</cp:lastModifiedBy>
  <cp:revision>7</cp:revision>
  <dcterms:created xsi:type="dcterms:W3CDTF">2017-11-18T18:41:00Z</dcterms:created>
  <dcterms:modified xsi:type="dcterms:W3CDTF">2017-11-18T18:43:00Z</dcterms:modified>
</cp:coreProperties>
</file>