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671C" w14:textId="441C7175" w:rsidR="008A6CDB" w:rsidRDefault="008A6CDB" w:rsidP="008A6CDB">
      <w:pPr>
        <w:spacing w:line="560" w:lineRule="exact"/>
        <w:jc w:val="center"/>
        <w:rPr>
          <w:lang w:eastAsia="zh-CN"/>
        </w:rPr>
      </w:pPr>
      <w:r>
        <w:rPr>
          <w:rFonts w:ascii="方正小标宋简体" w:eastAsia="方正小标宋简体" w:hAnsi="方正小标宋简体"/>
          <w:b/>
          <w:sz w:val="44"/>
          <w:lang w:eastAsia="zh-CN"/>
        </w:rPr>
        <w:t>B省</w:t>
      </w:r>
      <w:r>
        <w:rPr>
          <w:rFonts w:ascii="方正小标宋简体" w:eastAsia="方正小标宋简体" w:hAnsi="方正小标宋简体"/>
          <w:b/>
          <w:sz w:val="44"/>
          <w:lang w:eastAsia="zh-CN"/>
        </w:rPr>
        <w:t>营销领域问卷调查分析报告</w:t>
      </w:r>
    </w:p>
    <w:p w14:paraId="7F479534" w14:textId="3EFBA574" w:rsidR="008A6CDB" w:rsidRDefault="008A6CDB" w:rsidP="008A6CDB">
      <w:pPr>
        <w:widowControl w:val="0"/>
        <w:spacing w:line="560" w:lineRule="exact"/>
        <w:jc w:val="center"/>
        <w:rPr>
          <w:rFonts w:ascii="仿宋_GB2312" w:eastAsia="仿宋_GB2312" w:hAnsi="仿宋_GB2312" w:cs="仿宋_GB2312"/>
          <w:sz w:val="32"/>
          <w:szCs w:val="32"/>
          <w:lang w:eastAsia="zh-CN"/>
        </w:rPr>
      </w:pPr>
      <w:r>
        <w:rPr>
          <w:rFonts w:ascii="仿宋_GB2312" w:eastAsia="仿宋_GB2312" w:hAnsi="仿宋_GB2312" w:cs="仿宋_GB2312" w:hint="eastAsia"/>
          <w:sz w:val="32"/>
          <w:szCs w:val="32"/>
          <w:lang w:eastAsia="zh-CN"/>
        </w:rPr>
        <w:t>调研对象：</w:t>
      </w:r>
      <w:r>
        <w:rPr>
          <w:rFonts w:eastAsia="仿宋_GB2312" w:cs="仿宋_GB2312" w:hint="eastAsia"/>
          <w:sz w:val="32"/>
          <w:szCs w:val="32"/>
          <w:lang w:eastAsia="zh-CN"/>
        </w:rPr>
        <w:t>B</w:t>
      </w:r>
      <w:r>
        <w:rPr>
          <w:rFonts w:eastAsia="仿宋_GB2312" w:cs="仿宋_GB2312" w:hint="eastAsia"/>
          <w:sz w:val="32"/>
          <w:szCs w:val="32"/>
          <w:lang w:eastAsia="zh-CN"/>
        </w:rPr>
        <w:t>省</w:t>
      </w:r>
      <w:r>
        <w:rPr>
          <w:rFonts w:ascii="仿宋_GB2312" w:eastAsia="仿宋_GB2312" w:hAnsi="仿宋_GB2312" w:cs="仿宋_GB2312" w:hint="eastAsia"/>
          <w:sz w:val="32"/>
          <w:szCs w:val="32"/>
          <w:lang w:eastAsia="zh-CN"/>
        </w:rPr>
        <w:t>营销领域人员</w:t>
      </w:r>
    </w:p>
    <w:p w14:paraId="7833EBCA" w14:textId="528F36F8" w:rsidR="008A6CDB" w:rsidRDefault="008A6CDB" w:rsidP="008A6CDB">
      <w:pPr>
        <w:spacing w:line="560" w:lineRule="exact"/>
        <w:ind w:firstLine="720"/>
        <w:rPr>
          <w:rFonts w:ascii="仿宋_GB2312" w:eastAsia="仿宋_GB2312" w:hAnsi="仿宋_GB2312"/>
          <w:sz w:val="32"/>
          <w:lang w:eastAsia="zh-CN"/>
        </w:rPr>
      </w:pPr>
      <w:r>
        <w:rPr>
          <w:rFonts w:ascii="仿宋_GB2312" w:eastAsia="仿宋_GB2312" w:hAnsi="仿宋_GB2312"/>
          <w:sz w:val="32"/>
          <w:lang w:eastAsia="zh-CN"/>
        </w:rPr>
        <w:t>本次</w:t>
      </w:r>
      <w:r>
        <w:rPr>
          <w:rFonts w:ascii="仿宋_GB2312" w:eastAsia="仿宋_GB2312" w:hAnsi="仿宋_GB2312"/>
          <w:sz w:val="32"/>
          <w:lang w:eastAsia="zh-CN"/>
        </w:rPr>
        <w:t>B省</w:t>
      </w:r>
      <w:r>
        <w:rPr>
          <w:rFonts w:ascii="仿宋_GB2312" w:eastAsia="仿宋_GB2312" w:hAnsi="仿宋_GB2312"/>
          <w:sz w:val="32"/>
          <w:lang w:eastAsia="zh-CN"/>
        </w:rPr>
        <w:t>营销领域问卷调查规模庞大，共收集有效问卷6278份，涵盖9个专业领域，调查问题总数达到551个。</w:t>
      </w:r>
    </w:p>
    <w:p w14:paraId="7AE9A6FB" w14:textId="77777777" w:rsidR="008A6CDB" w:rsidRDefault="008A6CDB" w:rsidP="008A6CDB">
      <w:pPr>
        <w:spacing w:line="560" w:lineRule="exact"/>
        <w:jc w:val="center"/>
      </w:pPr>
      <w:r>
        <w:rPr>
          <w:rFonts w:ascii="仿宋_GB2312" w:eastAsia="仿宋_GB2312" w:hAnsi="仿宋_GB2312"/>
          <w:b/>
          <w:sz w:val="32"/>
        </w:rPr>
        <w:t>参与情况汇总</w:t>
      </w: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77"/>
        <w:gridCol w:w="1369"/>
        <w:gridCol w:w="1470"/>
        <w:gridCol w:w="1680"/>
      </w:tblGrid>
      <w:tr w:rsidR="008A6CDB" w14:paraId="35776A57" w14:textId="77777777" w:rsidTr="008A6CDB">
        <w:tc>
          <w:tcPr>
            <w:tcW w:w="3777" w:type="dxa"/>
            <w:vAlign w:val="center"/>
          </w:tcPr>
          <w:p w14:paraId="4A3C825A" w14:textId="12AF7EE4" w:rsidR="008A6CDB" w:rsidRDefault="008A6CDB" w:rsidP="008A6CDB">
            <w:pPr>
              <w:spacing w:after="0" w:line="560" w:lineRule="exact"/>
              <w:jc w:val="center"/>
            </w:pPr>
            <w:r>
              <w:rPr>
                <w:b/>
                <w:bCs/>
              </w:rPr>
              <w:t>专业领域</w:t>
            </w:r>
          </w:p>
        </w:tc>
        <w:tc>
          <w:tcPr>
            <w:tcW w:w="1369" w:type="dxa"/>
          </w:tcPr>
          <w:p w14:paraId="5883A118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b/>
                <w:sz w:val="28"/>
              </w:rPr>
              <w:t>参与人数</w:t>
            </w:r>
          </w:p>
        </w:tc>
        <w:tc>
          <w:tcPr>
            <w:tcW w:w="1470" w:type="dxa"/>
          </w:tcPr>
          <w:p w14:paraId="4CC7F2DB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b/>
                <w:sz w:val="28"/>
              </w:rPr>
              <w:t>占比</w:t>
            </w:r>
          </w:p>
        </w:tc>
        <w:tc>
          <w:tcPr>
            <w:tcW w:w="1680" w:type="dxa"/>
          </w:tcPr>
          <w:p w14:paraId="2DBC8CEF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b/>
                <w:sz w:val="28"/>
              </w:rPr>
              <w:t>问题数量</w:t>
            </w:r>
          </w:p>
        </w:tc>
      </w:tr>
      <w:tr w:rsidR="008A6CDB" w14:paraId="6E75ADC0" w14:textId="77777777" w:rsidTr="008A6CDB">
        <w:tc>
          <w:tcPr>
            <w:tcW w:w="3777" w:type="dxa"/>
            <w:vAlign w:val="center"/>
          </w:tcPr>
          <w:p w14:paraId="4E3ADD3A" w14:textId="71A3B5AF" w:rsidR="008A6CDB" w:rsidRDefault="008A6CDB" w:rsidP="008A6CDB">
            <w:pPr>
              <w:spacing w:after="0" w:line="560" w:lineRule="exact"/>
              <w:jc w:val="center"/>
              <w:rPr>
                <w:rFonts w:ascii="仿宋_GB2312" w:eastAsia="仿宋_GB2312" w:hAnsi="仿宋_GB2312"/>
                <w:sz w:val="28"/>
                <w:lang w:eastAsia="zh-CN"/>
              </w:rPr>
            </w:pPr>
            <w:r>
              <w:t>专业A</w:t>
            </w:r>
          </w:p>
        </w:tc>
        <w:tc>
          <w:tcPr>
            <w:tcW w:w="1369" w:type="dxa"/>
          </w:tcPr>
          <w:p w14:paraId="05F66FAF" w14:textId="77777777" w:rsidR="008A6CDB" w:rsidRDefault="008A6CDB" w:rsidP="008A6CDB">
            <w:pPr>
              <w:spacing w:after="0" w:line="560" w:lineRule="exact"/>
              <w:jc w:val="center"/>
              <w:rPr>
                <w:rFonts w:ascii="仿宋_GB2312" w:eastAsia="仿宋_GB2312" w:hAnsi="仿宋_GB2312"/>
                <w:sz w:val="28"/>
                <w:lang w:eastAsia="zh-CN"/>
              </w:rPr>
            </w:pPr>
            <w:r>
              <w:rPr>
                <w:rFonts w:ascii="仿宋_GB2312" w:eastAsia="仿宋_GB2312" w:hAnsi="仿宋_GB2312" w:hint="eastAsia"/>
                <w:sz w:val="28"/>
                <w:lang w:eastAsia="zh-CN"/>
              </w:rPr>
              <w:t>6226</w:t>
            </w:r>
          </w:p>
        </w:tc>
        <w:tc>
          <w:tcPr>
            <w:tcW w:w="1470" w:type="dxa"/>
          </w:tcPr>
          <w:p w14:paraId="5A274046" w14:textId="77777777" w:rsidR="008A6CDB" w:rsidRDefault="008A6CDB" w:rsidP="008A6CDB">
            <w:pPr>
              <w:spacing w:after="0" w:line="560" w:lineRule="exact"/>
              <w:jc w:val="center"/>
              <w:rPr>
                <w:rFonts w:ascii="仿宋_GB2312" w:eastAsia="仿宋_GB2312" w:hAnsi="仿宋_GB2312"/>
                <w:sz w:val="28"/>
                <w:lang w:eastAsia="zh-CN"/>
              </w:rPr>
            </w:pPr>
            <w:r>
              <w:rPr>
                <w:rFonts w:ascii="仿宋_GB2312" w:eastAsia="仿宋_GB2312" w:hAnsi="仿宋_GB2312" w:hint="eastAsia"/>
                <w:sz w:val="28"/>
                <w:lang w:eastAsia="zh-CN"/>
              </w:rPr>
              <w:t>99.1%</w:t>
            </w:r>
          </w:p>
        </w:tc>
        <w:tc>
          <w:tcPr>
            <w:tcW w:w="1680" w:type="dxa"/>
          </w:tcPr>
          <w:p w14:paraId="2ED9A402" w14:textId="77777777" w:rsidR="008A6CDB" w:rsidRDefault="008A6CDB" w:rsidP="008A6CDB">
            <w:pPr>
              <w:spacing w:after="0" w:line="560" w:lineRule="exact"/>
              <w:jc w:val="center"/>
              <w:rPr>
                <w:rFonts w:ascii="仿宋_GB2312" w:eastAsia="仿宋_GB2312" w:hAnsi="仿宋_GB2312"/>
                <w:sz w:val="28"/>
                <w:lang w:eastAsia="zh-CN"/>
              </w:rPr>
            </w:pPr>
            <w:r>
              <w:rPr>
                <w:rFonts w:ascii="仿宋_GB2312" w:eastAsia="仿宋_GB2312" w:hAnsi="仿宋_GB2312" w:hint="eastAsia"/>
                <w:sz w:val="28"/>
                <w:lang w:eastAsia="zh-CN"/>
              </w:rPr>
              <w:t>24个</w:t>
            </w:r>
          </w:p>
        </w:tc>
      </w:tr>
      <w:tr w:rsidR="008A6CDB" w14:paraId="5BE7C871" w14:textId="77777777" w:rsidTr="008A6CDB">
        <w:tc>
          <w:tcPr>
            <w:tcW w:w="3777" w:type="dxa"/>
            <w:vAlign w:val="center"/>
          </w:tcPr>
          <w:p w14:paraId="6B4F2740" w14:textId="307DF801" w:rsidR="008A6CDB" w:rsidRDefault="008A6CDB" w:rsidP="008A6CDB">
            <w:pPr>
              <w:spacing w:after="0" w:line="560" w:lineRule="exact"/>
              <w:jc w:val="center"/>
            </w:pPr>
            <w:r>
              <w:t>专业B</w:t>
            </w:r>
          </w:p>
        </w:tc>
        <w:tc>
          <w:tcPr>
            <w:tcW w:w="1369" w:type="dxa"/>
          </w:tcPr>
          <w:p w14:paraId="59275A7E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638</w:t>
            </w:r>
          </w:p>
        </w:tc>
        <w:tc>
          <w:tcPr>
            <w:tcW w:w="1470" w:type="dxa"/>
          </w:tcPr>
          <w:p w14:paraId="55C775A1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10.2%</w:t>
            </w:r>
          </w:p>
        </w:tc>
        <w:tc>
          <w:tcPr>
            <w:tcW w:w="1680" w:type="dxa"/>
          </w:tcPr>
          <w:p w14:paraId="5FF883DE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60个</w:t>
            </w:r>
          </w:p>
        </w:tc>
      </w:tr>
      <w:tr w:rsidR="008A6CDB" w14:paraId="412CE50F" w14:textId="77777777" w:rsidTr="008A6CDB">
        <w:tc>
          <w:tcPr>
            <w:tcW w:w="3777" w:type="dxa"/>
            <w:vAlign w:val="center"/>
          </w:tcPr>
          <w:p w14:paraId="14D3634E" w14:textId="6BA01AE6" w:rsidR="008A6CDB" w:rsidRDefault="008A6CDB" w:rsidP="008A6CDB">
            <w:pPr>
              <w:spacing w:after="0" w:line="560" w:lineRule="exact"/>
              <w:jc w:val="center"/>
            </w:pPr>
            <w:r>
              <w:t>专业C</w:t>
            </w:r>
          </w:p>
        </w:tc>
        <w:tc>
          <w:tcPr>
            <w:tcW w:w="1369" w:type="dxa"/>
          </w:tcPr>
          <w:p w14:paraId="6498FB5B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29</w:t>
            </w:r>
          </w:p>
        </w:tc>
        <w:tc>
          <w:tcPr>
            <w:tcW w:w="1470" w:type="dxa"/>
          </w:tcPr>
          <w:p w14:paraId="5BEFB257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0.5%</w:t>
            </w:r>
          </w:p>
        </w:tc>
        <w:tc>
          <w:tcPr>
            <w:tcW w:w="1680" w:type="dxa"/>
          </w:tcPr>
          <w:p w14:paraId="15999D1B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23个</w:t>
            </w:r>
          </w:p>
        </w:tc>
      </w:tr>
      <w:tr w:rsidR="008A6CDB" w14:paraId="492FC28D" w14:textId="77777777" w:rsidTr="008A6CDB">
        <w:tc>
          <w:tcPr>
            <w:tcW w:w="3777" w:type="dxa"/>
            <w:vAlign w:val="center"/>
          </w:tcPr>
          <w:p w14:paraId="5939CA30" w14:textId="7834CFE7" w:rsidR="008A6CDB" w:rsidRDefault="008A6CDB" w:rsidP="008A6CDB">
            <w:pPr>
              <w:spacing w:after="0" w:line="560" w:lineRule="exact"/>
              <w:jc w:val="center"/>
            </w:pPr>
            <w:r>
              <w:t>专业D</w:t>
            </w:r>
          </w:p>
        </w:tc>
        <w:tc>
          <w:tcPr>
            <w:tcW w:w="1369" w:type="dxa"/>
          </w:tcPr>
          <w:p w14:paraId="56F18934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70</w:t>
            </w:r>
          </w:p>
        </w:tc>
        <w:tc>
          <w:tcPr>
            <w:tcW w:w="1470" w:type="dxa"/>
          </w:tcPr>
          <w:p w14:paraId="0B297AF7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1.1%</w:t>
            </w:r>
          </w:p>
        </w:tc>
        <w:tc>
          <w:tcPr>
            <w:tcW w:w="1680" w:type="dxa"/>
          </w:tcPr>
          <w:p w14:paraId="515F1EDC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58个</w:t>
            </w:r>
          </w:p>
        </w:tc>
      </w:tr>
      <w:tr w:rsidR="008A6CDB" w14:paraId="4C8BEB0F" w14:textId="77777777" w:rsidTr="008A6CDB">
        <w:tc>
          <w:tcPr>
            <w:tcW w:w="3777" w:type="dxa"/>
            <w:vAlign w:val="center"/>
          </w:tcPr>
          <w:p w14:paraId="5E1AB992" w14:textId="1D18D5EB" w:rsidR="008A6CDB" w:rsidRDefault="008A6CDB" w:rsidP="008A6CDB">
            <w:pPr>
              <w:spacing w:after="0" w:line="560" w:lineRule="exact"/>
              <w:jc w:val="center"/>
            </w:pPr>
            <w:r>
              <w:t>专业E</w:t>
            </w:r>
          </w:p>
        </w:tc>
        <w:tc>
          <w:tcPr>
            <w:tcW w:w="1369" w:type="dxa"/>
          </w:tcPr>
          <w:p w14:paraId="780F5C3B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996</w:t>
            </w:r>
          </w:p>
        </w:tc>
        <w:tc>
          <w:tcPr>
            <w:tcW w:w="1470" w:type="dxa"/>
          </w:tcPr>
          <w:p w14:paraId="0052479C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15.9%</w:t>
            </w:r>
          </w:p>
        </w:tc>
        <w:tc>
          <w:tcPr>
            <w:tcW w:w="1680" w:type="dxa"/>
          </w:tcPr>
          <w:p w14:paraId="6F91EF08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63个</w:t>
            </w:r>
          </w:p>
        </w:tc>
      </w:tr>
      <w:tr w:rsidR="008A6CDB" w14:paraId="32F23A6C" w14:textId="77777777" w:rsidTr="008A6CDB">
        <w:tc>
          <w:tcPr>
            <w:tcW w:w="3777" w:type="dxa"/>
            <w:vAlign w:val="center"/>
          </w:tcPr>
          <w:p w14:paraId="4345F8EB" w14:textId="5CD35BBB" w:rsidR="008A6CDB" w:rsidRDefault="008A6CDB" w:rsidP="008A6CDB">
            <w:pPr>
              <w:spacing w:after="0" w:line="560" w:lineRule="exact"/>
              <w:jc w:val="center"/>
            </w:pPr>
            <w:r>
              <w:t>专业F</w:t>
            </w:r>
          </w:p>
        </w:tc>
        <w:tc>
          <w:tcPr>
            <w:tcW w:w="1369" w:type="dxa"/>
          </w:tcPr>
          <w:p w14:paraId="6C08997F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596</w:t>
            </w:r>
          </w:p>
        </w:tc>
        <w:tc>
          <w:tcPr>
            <w:tcW w:w="1470" w:type="dxa"/>
          </w:tcPr>
          <w:p w14:paraId="20F58BF5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9.5%</w:t>
            </w:r>
          </w:p>
        </w:tc>
        <w:tc>
          <w:tcPr>
            <w:tcW w:w="1680" w:type="dxa"/>
          </w:tcPr>
          <w:p w14:paraId="0707025C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73个</w:t>
            </w:r>
          </w:p>
        </w:tc>
      </w:tr>
      <w:tr w:rsidR="008A6CDB" w14:paraId="6903F889" w14:textId="77777777" w:rsidTr="008A6CDB">
        <w:tc>
          <w:tcPr>
            <w:tcW w:w="3777" w:type="dxa"/>
            <w:vAlign w:val="center"/>
          </w:tcPr>
          <w:p w14:paraId="209A2879" w14:textId="3372FA16" w:rsidR="008A6CDB" w:rsidRDefault="008A6CDB" w:rsidP="008A6CDB">
            <w:pPr>
              <w:spacing w:after="0" w:line="560" w:lineRule="exact"/>
              <w:jc w:val="center"/>
            </w:pPr>
            <w:r>
              <w:t>专业G</w:t>
            </w:r>
          </w:p>
        </w:tc>
        <w:tc>
          <w:tcPr>
            <w:tcW w:w="1369" w:type="dxa"/>
          </w:tcPr>
          <w:p w14:paraId="5B10E652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70</w:t>
            </w:r>
          </w:p>
        </w:tc>
        <w:tc>
          <w:tcPr>
            <w:tcW w:w="1470" w:type="dxa"/>
          </w:tcPr>
          <w:p w14:paraId="3260B7A0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1.1%</w:t>
            </w:r>
          </w:p>
        </w:tc>
        <w:tc>
          <w:tcPr>
            <w:tcW w:w="1680" w:type="dxa"/>
          </w:tcPr>
          <w:p w14:paraId="437134D0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77个</w:t>
            </w:r>
          </w:p>
        </w:tc>
      </w:tr>
      <w:tr w:rsidR="008A6CDB" w14:paraId="61157876" w14:textId="77777777" w:rsidTr="008A6CDB">
        <w:tc>
          <w:tcPr>
            <w:tcW w:w="3777" w:type="dxa"/>
            <w:vAlign w:val="center"/>
          </w:tcPr>
          <w:p w14:paraId="4A6632A6" w14:textId="5CF10012" w:rsidR="008A6CDB" w:rsidRDefault="008A6CDB" w:rsidP="008A6CDB">
            <w:pPr>
              <w:spacing w:after="0" w:line="560" w:lineRule="exact"/>
              <w:jc w:val="center"/>
            </w:pPr>
            <w:r>
              <w:t>专业H</w:t>
            </w:r>
          </w:p>
        </w:tc>
        <w:tc>
          <w:tcPr>
            <w:tcW w:w="1369" w:type="dxa"/>
          </w:tcPr>
          <w:p w14:paraId="57A067A8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422</w:t>
            </w:r>
          </w:p>
        </w:tc>
        <w:tc>
          <w:tcPr>
            <w:tcW w:w="1470" w:type="dxa"/>
          </w:tcPr>
          <w:p w14:paraId="3FB58B92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6.7%</w:t>
            </w:r>
          </w:p>
        </w:tc>
        <w:tc>
          <w:tcPr>
            <w:tcW w:w="1680" w:type="dxa"/>
          </w:tcPr>
          <w:p w14:paraId="32B83D53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61个</w:t>
            </w:r>
          </w:p>
        </w:tc>
      </w:tr>
      <w:tr w:rsidR="008A6CDB" w14:paraId="4A770653" w14:textId="77777777" w:rsidTr="008A6CDB">
        <w:tc>
          <w:tcPr>
            <w:tcW w:w="3777" w:type="dxa"/>
            <w:vAlign w:val="center"/>
          </w:tcPr>
          <w:p w14:paraId="3ECED6FD" w14:textId="249CA9D4" w:rsidR="008A6CDB" w:rsidRDefault="008A6CDB" w:rsidP="008A6CDB">
            <w:pPr>
              <w:spacing w:after="0" w:line="560" w:lineRule="exact"/>
              <w:jc w:val="center"/>
            </w:pPr>
            <w:r>
              <w:t>专业I</w:t>
            </w:r>
          </w:p>
        </w:tc>
        <w:tc>
          <w:tcPr>
            <w:tcW w:w="1369" w:type="dxa"/>
          </w:tcPr>
          <w:p w14:paraId="19278E53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569</w:t>
            </w:r>
          </w:p>
        </w:tc>
        <w:tc>
          <w:tcPr>
            <w:tcW w:w="1470" w:type="dxa"/>
          </w:tcPr>
          <w:p w14:paraId="1D8BC95E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9.1%</w:t>
            </w:r>
          </w:p>
        </w:tc>
        <w:tc>
          <w:tcPr>
            <w:tcW w:w="1680" w:type="dxa"/>
          </w:tcPr>
          <w:p w14:paraId="16B8CC01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68个</w:t>
            </w:r>
          </w:p>
        </w:tc>
      </w:tr>
      <w:tr w:rsidR="008A6CDB" w14:paraId="110AF078" w14:textId="77777777" w:rsidTr="008A6CDB">
        <w:tc>
          <w:tcPr>
            <w:tcW w:w="3777" w:type="dxa"/>
            <w:vAlign w:val="center"/>
          </w:tcPr>
          <w:p w14:paraId="3599E148" w14:textId="292BE416" w:rsidR="008A6CDB" w:rsidRDefault="008A6CDB" w:rsidP="008A6CDB">
            <w:pPr>
              <w:spacing w:after="0" w:line="560" w:lineRule="exact"/>
              <w:jc w:val="center"/>
            </w:pPr>
            <w:r>
              <w:t>专业J</w:t>
            </w:r>
          </w:p>
        </w:tc>
        <w:tc>
          <w:tcPr>
            <w:tcW w:w="1369" w:type="dxa"/>
          </w:tcPr>
          <w:p w14:paraId="03A74DA2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2888</w:t>
            </w:r>
          </w:p>
        </w:tc>
        <w:tc>
          <w:tcPr>
            <w:tcW w:w="1470" w:type="dxa"/>
          </w:tcPr>
          <w:p w14:paraId="4459ED68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46.0%</w:t>
            </w:r>
          </w:p>
        </w:tc>
        <w:tc>
          <w:tcPr>
            <w:tcW w:w="1680" w:type="dxa"/>
          </w:tcPr>
          <w:p w14:paraId="48F59967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sz w:val="28"/>
              </w:rPr>
              <w:t>68个</w:t>
            </w:r>
          </w:p>
        </w:tc>
      </w:tr>
      <w:tr w:rsidR="008A6CDB" w14:paraId="2B91B25F" w14:textId="77777777" w:rsidTr="008A6CDB">
        <w:tc>
          <w:tcPr>
            <w:tcW w:w="3777" w:type="dxa"/>
            <w:vAlign w:val="center"/>
          </w:tcPr>
          <w:p w14:paraId="056E225D" w14:textId="13D9F111" w:rsidR="008A6CDB" w:rsidRDefault="008A6CDB" w:rsidP="008A6CDB">
            <w:pPr>
              <w:spacing w:after="0" w:line="560" w:lineRule="exact"/>
              <w:jc w:val="center"/>
            </w:pPr>
            <w:r>
              <w:rPr>
                <w:rStyle w:val="af0"/>
              </w:rPr>
              <w:t>总计</w:t>
            </w:r>
          </w:p>
        </w:tc>
        <w:tc>
          <w:tcPr>
            <w:tcW w:w="1369" w:type="dxa"/>
          </w:tcPr>
          <w:p w14:paraId="07884C21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b/>
                <w:sz w:val="28"/>
              </w:rPr>
              <w:t>6278</w:t>
            </w:r>
          </w:p>
        </w:tc>
        <w:tc>
          <w:tcPr>
            <w:tcW w:w="1470" w:type="dxa"/>
          </w:tcPr>
          <w:p w14:paraId="12DD442A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b/>
                <w:sz w:val="28"/>
              </w:rPr>
              <w:t>100.0%</w:t>
            </w:r>
          </w:p>
        </w:tc>
        <w:tc>
          <w:tcPr>
            <w:tcW w:w="1680" w:type="dxa"/>
          </w:tcPr>
          <w:p w14:paraId="4D8CBF3F" w14:textId="77777777" w:rsidR="008A6CDB" w:rsidRDefault="008A6CDB" w:rsidP="008A6CDB">
            <w:pPr>
              <w:spacing w:after="0" w:line="560" w:lineRule="exact"/>
              <w:jc w:val="center"/>
            </w:pPr>
            <w:r>
              <w:rPr>
                <w:rFonts w:ascii="仿宋_GB2312" w:eastAsia="仿宋_GB2312" w:hAnsi="仿宋_GB2312"/>
                <w:b/>
                <w:sz w:val="28"/>
              </w:rPr>
              <w:t>551个</w:t>
            </w:r>
          </w:p>
        </w:tc>
      </w:tr>
    </w:tbl>
    <w:p w14:paraId="0F74C23A" w14:textId="1E2AA882" w:rsidR="008A6CDB" w:rsidRDefault="008A6CDB" w:rsidP="008A6CDB">
      <w:pPr>
        <w:rPr>
          <w:rFonts w:ascii="方正小标宋简体" w:eastAsia="方正小标宋简体" w:hAnsi="方正小标宋简体" w:hint="eastAsia"/>
          <w:b/>
          <w:sz w:val="44"/>
          <w:lang w:eastAsia="zh-CN"/>
        </w:rPr>
      </w:pPr>
    </w:p>
    <w:sectPr w:rsidR="008A6C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Microsoft YaHei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仿宋_GB2312">
    <w:altName w:val="FangSong"/>
    <w:panose1 w:val="020B0604020202020204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CDB"/>
    <w:rsid w:val="00756AE8"/>
    <w:rsid w:val="007D4FD7"/>
    <w:rsid w:val="008A6CDB"/>
    <w:rsid w:val="00AC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28D2C1"/>
  <w15:chartTrackingRefBased/>
  <w15:docId w15:val="{8247FE52-84E6-5542-B82B-45ECBC15F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8A6CDB"/>
    <w:pPr>
      <w:spacing w:after="200" w:line="276" w:lineRule="auto"/>
    </w:pPr>
    <w:rPr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A6CDB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CDB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CDB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CDB"/>
    <w:pPr>
      <w:keepNext/>
      <w:keepLines/>
      <w:widowControl w:val="0"/>
      <w:spacing w:before="80" w:after="40" w:line="278" w:lineRule="auto"/>
      <w:outlineLvl w:val="3"/>
    </w:pPr>
    <w:rPr>
      <w:rFonts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CDB"/>
    <w:pPr>
      <w:keepNext/>
      <w:keepLines/>
      <w:widowControl w:val="0"/>
      <w:spacing w:before="80" w:after="40" w:line="278" w:lineRule="auto"/>
      <w:outlineLvl w:val="4"/>
    </w:pPr>
    <w:rPr>
      <w:rFonts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CDB"/>
    <w:pPr>
      <w:keepNext/>
      <w:keepLines/>
      <w:widowControl w:val="0"/>
      <w:spacing w:before="40" w:after="0" w:line="278" w:lineRule="auto"/>
      <w:outlineLvl w:val="5"/>
    </w:pPr>
    <w:rPr>
      <w:rFonts w:cstheme="majorBidi"/>
      <w:b/>
      <w:bCs/>
      <w:color w:val="0F4761" w:themeColor="accent1" w:themeShade="BF"/>
      <w:kern w:val="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CDB"/>
    <w:pPr>
      <w:keepNext/>
      <w:keepLines/>
      <w:widowControl w:val="0"/>
      <w:spacing w:before="40" w:after="0" w:line="278" w:lineRule="auto"/>
      <w:outlineLvl w:val="6"/>
    </w:pPr>
    <w:rPr>
      <w:rFonts w:cstheme="majorBidi"/>
      <w:b/>
      <w:bCs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CDB"/>
    <w:pPr>
      <w:keepNext/>
      <w:keepLines/>
      <w:widowControl w:val="0"/>
      <w:spacing w:after="0" w:line="278" w:lineRule="auto"/>
      <w:outlineLvl w:val="7"/>
    </w:pPr>
    <w:rPr>
      <w:rFonts w:cstheme="majorBidi"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CDB"/>
    <w:pPr>
      <w:keepNext/>
      <w:keepLines/>
      <w:widowControl w:val="0"/>
      <w:spacing w:after="0" w:line="278" w:lineRule="auto"/>
      <w:outlineLvl w:val="8"/>
    </w:pPr>
    <w:rPr>
      <w:rFonts w:eastAsiaTheme="majorEastAsia" w:cstheme="majorBidi"/>
      <w:color w:val="595959" w:themeColor="text1" w:themeTint="A6"/>
      <w:kern w:val="2"/>
      <w:szCs w:val="24"/>
      <w:lang w:eastAsia="zh-CN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8A6C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8A6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8A6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8A6C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8A6C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8A6C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8A6C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8A6CD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8A6CD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A6CD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5">
    <w:name w:val="标题 字符"/>
    <w:basedOn w:val="a1"/>
    <w:link w:val="a4"/>
    <w:uiPriority w:val="10"/>
    <w:rsid w:val="008A6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A6CDB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7">
    <w:name w:val="副标题 字符"/>
    <w:basedOn w:val="a1"/>
    <w:link w:val="a6"/>
    <w:uiPriority w:val="11"/>
    <w:rsid w:val="008A6C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A6CDB"/>
    <w:pPr>
      <w:widowControl w:val="0"/>
      <w:spacing w:before="160" w:after="160" w:line="278" w:lineRule="auto"/>
      <w:jc w:val="center"/>
    </w:pPr>
    <w:rPr>
      <w:i/>
      <w:iCs/>
      <w:color w:val="404040" w:themeColor="text1" w:themeTint="BF"/>
      <w:kern w:val="2"/>
      <w:szCs w:val="24"/>
      <w:lang w:eastAsia="zh-CN"/>
      <w14:ligatures w14:val="standardContextual"/>
    </w:rPr>
  </w:style>
  <w:style w:type="character" w:customStyle="1" w:styleId="a9">
    <w:name w:val="引用 字符"/>
    <w:basedOn w:val="a1"/>
    <w:link w:val="a8"/>
    <w:uiPriority w:val="29"/>
    <w:rsid w:val="008A6CD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A6CDB"/>
    <w:pPr>
      <w:widowControl w:val="0"/>
      <w:spacing w:after="160" w:line="278" w:lineRule="auto"/>
      <w:ind w:left="720"/>
      <w:contextualSpacing/>
    </w:pPr>
    <w:rPr>
      <w:kern w:val="2"/>
      <w:szCs w:val="24"/>
      <w:lang w:eastAsia="zh-CN"/>
      <w14:ligatures w14:val="standardContextual"/>
    </w:rPr>
  </w:style>
  <w:style w:type="character" w:styleId="ab">
    <w:name w:val="Intense Emphasis"/>
    <w:basedOn w:val="a1"/>
    <w:uiPriority w:val="21"/>
    <w:qFormat/>
    <w:rsid w:val="008A6CDB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A6CDB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Cs w:val="24"/>
      <w:lang w:eastAsia="zh-CN"/>
      <w14:ligatures w14:val="standardContextual"/>
    </w:rPr>
  </w:style>
  <w:style w:type="character" w:customStyle="1" w:styleId="ad">
    <w:name w:val="明显引用 字符"/>
    <w:basedOn w:val="a1"/>
    <w:link w:val="ac"/>
    <w:uiPriority w:val="30"/>
    <w:rsid w:val="008A6CDB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8A6CDB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8A6CDB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8A6CDB"/>
    <w:rPr>
      <w:kern w:val="0"/>
      <w:szCs w:val="22"/>
      <w:lang w:eastAsia="en-US"/>
      <w14:ligatures w14:val="none"/>
    </w:rPr>
  </w:style>
  <w:style w:type="character" w:styleId="af0">
    <w:name w:val="Strong"/>
    <w:basedOn w:val="a1"/>
    <w:uiPriority w:val="22"/>
    <w:qFormat/>
    <w:rsid w:val="008A6C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8C7B6C620067247A35EF62A3E68EE62" ma:contentTypeVersion="2" ma:contentTypeDescription="新建文档。" ma:contentTypeScope="" ma:versionID="afb9c51b290a08b96651a149e23bf63d">
  <xsd:schema xmlns:xsd="http://www.w3.org/2001/XMLSchema" xmlns:xs="http://www.w3.org/2001/XMLSchema" xmlns:p="http://schemas.microsoft.com/office/2006/metadata/properties" xmlns:ns2="eca6eae4-1627-4e8d-9a6b-5b4dd91506e7" targetNamespace="http://schemas.microsoft.com/office/2006/metadata/properties" ma:root="true" ma:fieldsID="5c256d110dbc588a3a1a6b419ffcea87" ns2:_="">
    <xsd:import namespace="eca6eae4-1627-4e8d-9a6b-5b4dd91506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6eae4-1627-4e8d-9a6b-5b4dd91506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062DC7-C0F5-4CD4-B481-29414D02268E}"/>
</file>

<file path=customXml/itemProps2.xml><?xml version="1.0" encoding="utf-8"?>
<ds:datastoreItem xmlns:ds="http://schemas.openxmlformats.org/officeDocument/2006/customXml" ds:itemID="{79A52217-A3AF-467C-AFD9-424CBB48D1B4}"/>
</file>

<file path=customXml/itemProps3.xml><?xml version="1.0" encoding="utf-8"?>
<ds:datastoreItem xmlns:ds="http://schemas.openxmlformats.org/officeDocument/2006/customXml" ds:itemID="{C9659149-EB4F-4A56-8271-B9E4B82511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曾彦滔</dc:creator>
  <cp:keywords/>
  <dc:description/>
  <cp:lastModifiedBy>曾彦滔</cp:lastModifiedBy>
  <cp:revision>1</cp:revision>
  <dcterms:created xsi:type="dcterms:W3CDTF">2026-02-05T12:00:00Z</dcterms:created>
  <dcterms:modified xsi:type="dcterms:W3CDTF">2026-02-05T12:04:00Z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0x01010028C7B6C620067247A35EF62A3E68EE62</vt:lpwstr>
  </property>
</Properties>
</file>